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76A5" w14:textId="27A9E068" w:rsidR="008260EA" w:rsidRPr="008260EA" w:rsidRDefault="008260EA" w:rsidP="008260EA">
      <w:pPr>
        <w:jc w:val="center"/>
        <w:rPr>
          <w:b/>
          <w:bCs/>
          <w:sz w:val="24"/>
          <w:szCs w:val="24"/>
        </w:rPr>
      </w:pPr>
      <w:r w:rsidRPr="008260EA">
        <w:rPr>
          <w:b/>
          <w:bCs/>
          <w:sz w:val="24"/>
          <w:szCs w:val="24"/>
        </w:rPr>
        <w:t>Canada’s Safety Framework for Connected and Automated Vehicles 2.0</w:t>
      </w:r>
    </w:p>
    <w:p w14:paraId="566155BC" w14:textId="0CC65EA0" w:rsidR="008260EA" w:rsidRDefault="00E2691F" w:rsidP="008260EA">
      <w:pPr>
        <w:rPr>
          <w:b/>
          <w:bCs/>
        </w:rPr>
      </w:pPr>
      <w:r>
        <w:rPr>
          <w:b/>
          <w:bCs/>
        </w:rPr>
        <w:t>Introduction</w:t>
      </w:r>
    </w:p>
    <w:p w14:paraId="0556379D" w14:textId="25D05B8B" w:rsidR="00E2691F" w:rsidRDefault="00E2691F" w:rsidP="008260EA">
      <w:pPr>
        <w:rPr>
          <w:b/>
          <w:bCs/>
        </w:rPr>
      </w:pPr>
      <w:r>
        <w:rPr>
          <w:b/>
          <w:bCs/>
        </w:rPr>
        <w:t xml:space="preserve">Purpose </w:t>
      </w:r>
    </w:p>
    <w:p w14:paraId="5EB120C2" w14:textId="1652502B" w:rsidR="00E2691F" w:rsidRDefault="00E2691F" w:rsidP="008260EA">
      <w:pPr>
        <w:rPr>
          <w:b/>
          <w:bCs/>
        </w:rPr>
      </w:pPr>
      <w:r>
        <w:rPr>
          <w:b/>
          <w:bCs/>
        </w:rPr>
        <w:t>Context</w:t>
      </w:r>
    </w:p>
    <w:p w14:paraId="1D729589" w14:textId="77777777" w:rsidR="00A747C2" w:rsidRDefault="00A747C2" w:rsidP="008260EA">
      <w:pPr>
        <w:rPr>
          <w:b/>
          <w:bCs/>
        </w:rPr>
      </w:pPr>
    </w:p>
    <w:p w14:paraId="369C65A6" w14:textId="3F46E2AB" w:rsidR="008260EA" w:rsidRPr="008260EA" w:rsidRDefault="008260EA" w:rsidP="008260EA">
      <w:pPr>
        <w:rPr>
          <w:b/>
          <w:bCs/>
        </w:rPr>
      </w:pPr>
      <w:r w:rsidRPr="008260EA">
        <w:rPr>
          <w:b/>
          <w:bCs/>
        </w:rPr>
        <w:t xml:space="preserve">Section 1: Current Canadian </w:t>
      </w:r>
      <w:r w:rsidR="000B3701">
        <w:rPr>
          <w:b/>
          <w:bCs/>
        </w:rPr>
        <w:t xml:space="preserve">Statutory </w:t>
      </w:r>
      <w:r w:rsidRPr="008260EA">
        <w:rPr>
          <w:b/>
          <w:bCs/>
        </w:rPr>
        <w:t xml:space="preserve">Regime </w:t>
      </w:r>
    </w:p>
    <w:p w14:paraId="28F4509F" w14:textId="77777777" w:rsidR="008260EA" w:rsidRPr="008260EA" w:rsidRDefault="008260EA" w:rsidP="008260EA">
      <w:pPr>
        <w:numPr>
          <w:ilvl w:val="1"/>
          <w:numId w:val="24"/>
        </w:numPr>
      </w:pPr>
      <w:r w:rsidRPr="008260EA">
        <w:rPr>
          <w:noProof/>
        </w:rPr>
        <mc:AlternateContent>
          <mc:Choice Requires="wps">
            <w:drawing>
              <wp:anchor distT="0" distB="0" distL="114299" distR="114299" simplePos="0" relativeHeight="251658241" behindDoc="0" locked="0" layoutInCell="1" allowOverlap="1" wp14:anchorId="0223159E" wp14:editId="1700F2E4">
                <wp:simplePos x="0" y="0"/>
                <wp:positionH relativeFrom="page">
                  <wp:posOffset>-1</wp:posOffset>
                </wp:positionH>
                <wp:positionV relativeFrom="paragraph">
                  <wp:posOffset>324485</wp:posOffset>
                </wp:positionV>
                <wp:extent cx="0" cy="144399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75017BE">
              <v:line id="Straight Connector 3" style="position:absolute;z-index:251658241;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spid="_x0000_s1026" strokeweight="0" from="0,25.55pt" to="0,139.25pt" w14:anchorId="2B2D6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">
                <w10:wrap anchorx="page"/>
              </v:line>
            </w:pict>
          </mc:Fallback>
        </mc:AlternateContent>
      </w:r>
      <w:r w:rsidRPr="008260EA">
        <w:t>Federal Legislation</w:t>
      </w:r>
    </w:p>
    <w:p w14:paraId="3FC5A9E5" w14:textId="77777777" w:rsidR="008260EA" w:rsidRPr="008260EA" w:rsidRDefault="008260EA" w:rsidP="008260EA">
      <w:pPr>
        <w:ind w:firstLine="720"/>
      </w:pPr>
      <w:r w:rsidRPr="008260EA">
        <w:t>Motor Vehicle Safety Act (MVSA)</w:t>
      </w:r>
    </w:p>
    <w:p w14:paraId="1D1390A2" w14:textId="77777777" w:rsidR="008260EA" w:rsidRPr="008260EA" w:rsidRDefault="008260EA" w:rsidP="008260EA">
      <w:pPr>
        <w:ind w:left="720"/>
      </w:pPr>
      <w:r w:rsidRPr="008260EA">
        <w:t xml:space="preserve">Strengthening Motor Vehicle Safety for Canadians Act </w:t>
      </w:r>
    </w:p>
    <w:p w14:paraId="12A0538C" w14:textId="77777777" w:rsidR="008260EA" w:rsidRPr="008260EA" w:rsidRDefault="008260EA" w:rsidP="008260EA">
      <w:pPr>
        <w:ind w:firstLine="720"/>
      </w:pPr>
      <w:r w:rsidRPr="008260EA">
        <w:t>Canadian Transportation Act</w:t>
      </w:r>
    </w:p>
    <w:p w14:paraId="2BB1DA48" w14:textId="77777777" w:rsidR="008260EA" w:rsidRPr="008260EA" w:rsidRDefault="008260EA" w:rsidP="008260EA">
      <w:pPr>
        <w:numPr>
          <w:ilvl w:val="1"/>
          <w:numId w:val="24"/>
        </w:numPr>
      </w:pPr>
      <w:r w:rsidRPr="008260EA">
        <w:t>Regulations and Standards</w:t>
      </w:r>
    </w:p>
    <w:p w14:paraId="610FCD60" w14:textId="77777777" w:rsidR="008260EA" w:rsidRPr="008260EA" w:rsidRDefault="008260EA" w:rsidP="008260EA">
      <w:pPr>
        <w:ind w:firstLine="720"/>
      </w:pPr>
      <w:r w:rsidRPr="008260EA">
        <w:t>Motor Vehicle Safety Regulations (MVSR)</w:t>
      </w:r>
    </w:p>
    <w:p w14:paraId="3646D82F" w14:textId="77777777" w:rsidR="008260EA" w:rsidRPr="008260EA" w:rsidRDefault="008260EA" w:rsidP="008260EA">
      <w:pPr>
        <w:ind w:firstLine="720"/>
      </w:pPr>
      <w:r w:rsidRPr="008260EA">
        <w:t>Canadian Motor Vehicle Safety Standards (CMVSS)</w:t>
      </w:r>
    </w:p>
    <w:p w14:paraId="56E043A9" w14:textId="1ED4E906" w:rsidR="008260EA" w:rsidRPr="008260EA" w:rsidRDefault="008260EA" w:rsidP="008260EA">
      <w:pPr>
        <w:numPr>
          <w:ilvl w:val="1"/>
          <w:numId w:val="24"/>
        </w:numPr>
      </w:pPr>
      <w:r w:rsidRPr="008260EA">
        <w:t>Compliance and Enforcement</w:t>
      </w:r>
    </w:p>
    <w:p w14:paraId="74909A42" w14:textId="77777777" w:rsidR="008260EA" w:rsidRPr="008260EA" w:rsidRDefault="008260EA" w:rsidP="008260EA">
      <w:pPr>
        <w:numPr>
          <w:ilvl w:val="1"/>
          <w:numId w:val="24"/>
        </w:numPr>
      </w:pPr>
      <w:r w:rsidRPr="008260EA">
        <w:t>Flexibilities to support testing and deployment of CAVs in Canada</w:t>
      </w:r>
    </w:p>
    <w:p w14:paraId="6A7ADD72" w14:textId="77777777" w:rsidR="008260EA" w:rsidRPr="008260EA" w:rsidRDefault="008260EA" w:rsidP="008260EA">
      <w:pPr>
        <w:ind w:firstLine="720"/>
      </w:pPr>
      <w:r w:rsidRPr="008260EA">
        <w:t xml:space="preserve">Temporary importation of vehicles for exhibition, demonstration, evaluation, or testing </w:t>
      </w:r>
    </w:p>
    <w:p w14:paraId="068E47D8" w14:textId="77777777" w:rsidR="008260EA" w:rsidRPr="008260EA" w:rsidRDefault="008260EA" w:rsidP="008260EA">
      <w:pPr>
        <w:ind w:left="720"/>
      </w:pPr>
      <w:r w:rsidRPr="008260EA">
        <w:t>Seeking exemptions from the CVMSS for vehicles planned for permanent use</w:t>
      </w:r>
    </w:p>
    <w:p w14:paraId="4A5806BA" w14:textId="77777777" w:rsidR="00A747C2" w:rsidRDefault="00A747C2" w:rsidP="008260EA">
      <w:pPr>
        <w:rPr>
          <w:b/>
        </w:rPr>
      </w:pPr>
    </w:p>
    <w:p w14:paraId="1B66CC63" w14:textId="4FDF7353" w:rsidR="008260EA" w:rsidRPr="008260EA" w:rsidRDefault="008260EA" w:rsidP="008260EA">
      <w:pPr>
        <w:rPr>
          <w:b/>
        </w:rPr>
      </w:pPr>
      <w:r w:rsidRPr="008260EA">
        <w:rPr>
          <w:b/>
        </w:rPr>
        <w:t xml:space="preserve">Section 2: Transport Canada Non-Regulatory Guidance and Tools </w:t>
      </w:r>
    </w:p>
    <w:p w14:paraId="0A5C3243" w14:textId="73BAC184" w:rsidR="00CE1323" w:rsidRDefault="00CE1323" w:rsidP="00CE1323">
      <w:r w:rsidRPr="00CE1323">
        <w:t>2.1 Canadian Non-Regulatory Guidance</w:t>
      </w:r>
    </w:p>
    <w:p w14:paraId="51BBBE2B" w14:textId="715FFC3A" w:rsidR="008260EA" w:rsidRPr="008260EA" w:rsidRDefault="008260EA" w:rsidP="008260EA">
      <w:pPr>
        <w:ind w:firstLine="720"/>
      </w:pPr>
      <w:r w:rsidRPr="008260EA">
        <w:t>Guidelines for Testing Automated Driving Systems in Canada, Version 2.0</w:t>
      </w:r>
    </w:p>
    <w:p w14:paraId="2A7B470C" w14:textId="77777777" w:rsidR="008260EA" w:rsidRPr="008260EA" w:rsidRDefault="008260EA" w:rsidP="008260EA">
      <w:pPr>
        <w:ind w:firstLine="720"/>
      </w:pPr>
      <w:r w:rsidRPr="008260EA">
        <w:t>Safety Assessment for Automated Driving Systems in Canada</w:t>
      </w:r>
    </w:p>
    <w:p w14:paraId="56615F84" w14:textId="77777777" w:rsidR="008260EA" w:rsidRPr="008260EA" w:rsidRDefault="008260EA" w:rsidP="008260EA">
      <w:pPr>
        <w:ind w:left="720"/>
        <w:rPr>
          <w:lang w:val="en-CA"/>
        </w:rPr>
      </w:pPr>
      <w:r w:rsidRPr="008260EA">
        <w:rPr>
          <w:lang w:val="en-CA"/>
        </w:rPr>
        <w:t>Canadian Jurisdictional Guidelines for the Safe Testing and Deployment of Vehicles Equipped with Automated Driving Systems Version 2.0</w:t>
      </w:r>
    </w:p>
    <w:p w14:paraId="640C76B8" w14:textId="19DAA9BF" w:rsidR="008260EA" w:rsidRDefault="00CE1323" w:rsidP="009A4247">
      <w:pPr>
        <w:ind w:firstLine="720"/>
        <w:rPr>
          <w:lang w:bidi="en-US"/>
        </w:rPr>
      </w:pPr>
      <w:r>
        <w:rPr>
          <w:lang w:bidi="en-US"/>
        </w:rPr>
        <w:t xml:space="preserve">CAV </w:t>
      </w:r>
      <w:r w:rsidR="008260EA" w:rsidRPr="008260EA">
        <w:rPr>
          <w:lang w:bidi="en-US"/>
        </w:rPr>
        <w:t>Cyber Security</w:t>
      </w:r>
    </w:p>
    <w:p w14:paraId="6D1E32F9" w14:textId="30902023" w:rsidR="00CE1323" w:rsidRPr="008260EA" w:rsidRDefault="00CE1323" w:rsidP="00A747C2">
      <w:pPr>
        <w:rPr>
          <w:lang w:bidi="en-US"/>
        </w:rPr>
      </w:pPr>
      <w:r>
        <w:rPr>
          <w:lang w:bidi="en-US"/>
        </w:rPr>
        <w:t>2.2</w:t>
      </w:r>
      <w:r w:rsidR="00A25B7B">
        <w:rPr>
          <w:lang w:bidi="en-US"/>
        </w:rPr>
        <w:t xml:space="preserve"> </w:t>
      </w:r>
      <w:r w:rsidR="0032163D">
        <w:rPr>
          <w:lang w:bidi="en-US"/>
        </w:rPr>
        <w:t>Public</w:t>
      </w:r>
      <w:r w:rsidR="00A747C2">
        <w:rPr>
          <w:lang w:bidi="en-US"/>
        </w:rPr>
        <w:t xml:space="preserve"> Confidence and Consumer Awareness</w:t>
      </w:r>
    </w:p>
    <w:p w14:paraId="5958BF48" w14:textId="77777777" w:rsidR="00A747C2" w:rsidRDefault="00A747C2" w:rsidP="008260EA">
      <w:pPr>
        <w:rPr>
          <w:b/>
          <w:bCs/>
          <w:lang w:val="en-CA"/>
        </w:rPr>
      </w:pPr>
    </w:p>
    <w:p w14:paraId="4D3359D1" w14:textId="2E06E3AA" w:rsidR="008260EA" w:rsidRPr="008260EA" w:rsidRDefault="008260EA" w:rsidP="008260EA">
      <w:pPr>
        <w:rPr>
          <w:lang w:bidi="en-US"/>
        </w:rPr>
      </w:pPr>
      <w:r w:rsidRPr="008260EA">
        <w:rPr>
          <w:b/>
          <w:bCs/>
          <w:lang w:val="en-CA"/>
        </w:rPr>
        <w:t>Section 3:</w:t>
      </w:r>
      <w:r w:rsidRPr="008260EA">
        <w:rPr>
          <w:lang w:val="en-CA"/>
        </w:rPr>
        <w:t xml:space="preserve"> </w:t>
      </w:r>
      <w:r w:rsidRPr="008260EA">
        <w:rPr>
          <w:b/>
          <w:lang w:bidi="en-US"/>
        </w:rPr>
        <w:t>Advancing CAV Safety through Domestic and International Collaboration</w:t>
      </w:r>
    </w:p>
    <w:p w14:paraId="4609931F" w14:textId="77777777" w:rsidR="008260EA" w:rsidRPr="008260EA" w:rsidRDefault="008260EA" w:rsidP="008260EA">
      <w:pPr>
        <w:rPr>
          <w:lang w:bidi="en-US"/>
        </w:rPr>
      </w:pPr>
      <w:r w:rsidRPr="008260EA">
        <w:rPr>
          <w:lang w:bidi="en-US"/>
        </w:rPr>
        <w:t>3.1 Domestic</w:t>
      </w:r>
    </w:p>
    <w:p w14:paraId="785DF130" w14:textId="77777777" w:rsidR="008260EA" w:rsidRPr="008260EA" w:rsidRDefault="008260EA" w:rsidP="008260EA">
      <w:pPr>
        <w:ind w:firstLine="720"/>
        <w:rPr>
          <w:b/>
          <w:bCs/>
          <w:lang w:bidi="en-US"/>
        </w:rPr>
      </w:pPr>
      <w:r w:rsidRPr="008260EA">
        <w:lastRenderedPageBreak/>
        <w:t xml:space="preserve">Canadian Council of Motor Transport Administrators (CCMTA) </w:t>
      </w:r>
    </w:p>
    <w:p w14:paraId="46FAB1FA" w14:textId="77777777" w:rsidR="008260EA" w:rsidRPr="008260EA" w:rsidRDefault="008260EA" w:rsidP="008260EA">
      <w:pPr>
        <w:ind w:firstLine="720"/>
      </w:pPr>
      <w:r w:rsidRPr="008260EA">
        <w:t>Transportation Association of Canada (TAC)</w:t>
      </w:r>
    </w:p>
    <w:p w14:paraId="1A8AA142" w14:textId="77777777" w:rsidR="008260EA" w:rsidRPr="008260EA" w:rsidRDefault="008260EA" w:rsidP="008260EA">
      <w:pPr>
        <w:rPr>
          <w:bCs/>
        </w:rPr>
      </w:pPr>
      <w:r w:rsidRPr="008260EA">
        <w:rPr>
          <w:bCs/>
        </w:rPr>
        <w:t>3.2 International</w:t>
      </w:r>
    </w:p>
    <w:p w14:paraId="535927DC" w14:textId="77777777" w:rsidR="008260EA" w:rsidRPr="008260EA" w:rsidRDefault="008260EA" w:rsidP="008260EA">
      <w:pPr>
        <w:ind w:firstLine="720"/>
      </w:pPr>
      <w:r w:rsidRPr="008260EA">
        <w:t xml:space="preserve">Canada-United States Collaboration </w:t>
      </w:r>
    </w:p>
    <w:p w14:paraId="1E5AF652" w14:textId="77777777" w:rsidR="008260EA" w:rsidRPr="008260EA" w:rsidRDefault="008260EA" w:rsidP="008260EA">
      <w:pPr>
        <w:ind w:firstLine="720"/>
      </w:pPr>
      <w:r w:rsidRPr="008260EA">
        <w:t xml:space="preserve">Automotive Information Sharing and Analysis Center </w:t>
      </w:r>
    </w:p>
    <w:p w14:paraId="22A861A3" w14:textId="77777777" w:rsidR="008260EA" w:rsidRPr="008260EA" w:rsidRDefault="008260EA" w:rsidP="008260EA">
      <w:pPr>
        <w:ind w:firstLine="720"/>
      </w:pPr>
      <w:r w:rsidRPr="008260EA">
        <w:t>United Nations World Forums</w:t>
      </w:r>
    </w:p>
    <w:p w14:paraId="30B66662" w14:textId="77777777" w:rsidR="008260EA" w:rsidRPr="008260EA" w:rsidRDefault="008260EA" w:rsidP="008260EA">
      <w:pPr>
        <w:ind w:firstLine="720"/>
      </w:pPr>
      <w:r w:rsidRPr="008260EA">
        <w:t>International Standards Organization Committees</w:t>
      </w:r>
    </w:p>
    <w:p w14:paraId="77F87DB6" w14:textId="77777777" w:rsidR="00E2691F" w:rsidRDefault="00E2691F" w:rsidP="008260EA">
      <w:pPr>
        <w:rPr>
          <w:b/>
          <w:bCs/>
        </w:rPr>
      </w:pPr>
    </w:p>
    <w:p w14:paraId="0C26C52B" w14:textId="65909D89" w:rsidR="008260EA" w:rsidRPr="008260EA" w:rsidRDefault="008260EA" w:rsidP="008260EA">
      <w:pPr>
        <w:rPr>
          <w:b/>
          <w:bCs/>
        </w:rPr>
      </w:pPr>
      <w:r w:rsidRPr="008260EA">
        <w:rPr>
          <w:b/>
          <w:bCs/>
        </w:rPr>
        <w:t>Section 4: CAV Research and Innovation</w:t>
      </w:r>
    </w:p>
    <w:p w14:paraId="4666AF94" w14:textId="55EA29A3" w:rsidR="008260EA" w:rsidRPr="008260EA" w:rsidRDefault="008260EA" w:rsidP="008260EA">
      <w:pPr>
        <w:rPr>
          <w:bCs/>
        </w:rPr>
      </w:pPr>
      <w:r w:rsidRPr="008260EA">
        <w:rPr>
          <w:bCs/>
        </w:rPr>
        <w:t xml:space="preserve">4.1 Research Priorities </w:t>
      </w:r>
    </w:p>
    <w:p w14:paraId="6C6A9A01" w14:textId="77777777" w:rsidR="00646413" w:rsidRPr="008260EA" w:rsidRDefault="0091316C" w:rsidP="008260EA">
      <w:pPr>
        <w:ind w:firstLine="720"/>
      </w:pPr>
      <w:r w:rsidRPr="008260EA">
        <w:t>Simulation-based validation</w:t>
      </w:r>
    </w:p>
    <w:p w14:paraId="50A2FF04" w14:textId="77777777" w:rsidR="00646413" w:rsidRPr="008260EA" w:rsidRDefault="0091316C" w:rsidP="008260EA">
      <w:pPr>
        <w:ind w:firstLine="720"/>
      </w:pPr>
      <w:r w:rsidRPr="008260EA">
        <w:t>Human Factors Research</w:t>
      </w:r>
    </w:p>
    <w:p w14:paraId="181E109A" w14:textId="77777777" w:rsidR="00646413" w:rsidRPr="008260EA" w:rsidRDefault="0091316C" w:rsidP="008260EA">
      <w:pPr>
        <w:ind w:firstLine="720"/>
      </w:pPr>
      <w:r w:rsidRPr="008260EA">
        <w:t>Crash Avoidance (ADAS)</w:t>
      </w:r>
    </w:p>
    <w:p w14:paraId="546F96BF" w14:textId="77777777" w:rsidR="008260EA" w:rsidRPr="008260EA" w:rsidRDefault="0091316C" w:rsidP="008260EA">
      <w:pPr>
        <w:ind w:firstLine="720"/>
      </w:pPr>
      <w:r w:rsidRPr="008260EA">
        <w:t>ADS Safety Testing</w:t>
      </w:r>
    </w:p>
    <w:p w14:paraId="57F6FD12" w14:textId="4F93AA4B" w:rsidR="008260EA" w:rsidRPr="008260EA" w:rsidRDefault="008260EA" w:rsidP="008260EA">
      <w:pPr>
        <w:rPr>
          <w:bCs/>
          <w:lang w:bidi="en-US"/>
        </w:rPr>
      </w:pPr>
      <w:r w:rsidRPr="008260EA">
        <w:rPr>
          <w:bCs/>
          <w:lang w:bidi="en-US"/>
        </w:rPr>
        <w:t>4.2 Grants and Contribution</w:t>
      </w:r>
      <w:r w:rsidR="00746EC4">
        <w:rPr>
          <w:bCs/>
          <w:lang w:bidi="en-US"/>
        </w:rPr>
        <w:t>s</w:t>
      </w:r>
      <w:r w:rsidRPr="008260EA">
        <w:rPr>
          <w:bCs/>
          <w:lang w:bidi="en-US"/>
        </w:rPr>
        <w:t xml:space="preserve"> Program</w:t>
      </w:r>
      <w:r w:rsidR="00746EC4">
        <w:rPr>
          <w:bCs/>
          <w:lang w:bidi="en-US"/>
        </w:rPr>
        <w:t>ming</w:t>
      </w:r>
      <w:r w:rsidRPr="008260EA">
        <w:rPr>
          <w:bCs/>
          <w:lang w:bidi="en-US"/>
        </w:rPr>
        <w:t xml:space="preserve"> </w:t>
      </w:r>
    </w:p>
    <w:p w14:paraId="395773A8" w14:textId="77777777" w:rsidR="008260EA" w:rsidRPr="008260EA" w:rsidRDefault="008260EA" w:rsidP="008260EA">
      <w:pPr>
        <w:ind w:firstLine="720"/>
        <w:rPr>
          <w:bCs/>
          <w:lang w:bidi="en-US"/>
        </w:rPr>
      </w:pPr>
      <w:r w:rsidRPr="008260EA">
        <w:rPr>
          <w:bCs/>
          <w:lang w:bidi="en-US"/>
        </w:rPr>
        <w:t>Enhanced Road Safety and Transfer Payment Program (ERSTPP)</w:t>
      </w:r>
    </w:p>
    <w:p w14:paraId="7D33CF8C" w14:textId="14557EC7" w:rsidR="008260EA" w:rsidRPr="008260EA" w:rsidRDefault="0091316C" w:rsidP="008260EA">
      <w:pPr>
        <w:ind w:firstLine="720"/>
        <w:rPr>
          <w:b/>
        </w:rPr>
      </w:pPr>
      <w:r w:rsidRPr="008260EA">
        <w:t>TC’s program to Advance Connectivity and Automation in the Transportation System (ACATS)</w:t>
      </w:r>
    </w:p>
    <w:p w14:paraId="5D1CE78D" w14:textId="77777777" w:rsidR="00E2691F" w:rsidRDefault="00E2691F" w:rsidP="008260EA">
      <w:pPr>
        <w:rPr>
          <w:b/>
        </w:rPr>
      </w:pPr>
    </w:p>
    <w:p w14:paraId="7D279037" w14:textId="12FBB35E" w:rsidR="008260EA" w:rsidRPr="008260EA" w:rsidRDefault="008260EA" w:rsidP="008260EA">
      <w:pPr>
        <w:rPr>
          <w:b/>
        </w:rPr>
      </w:pPr>
      <w:r w:rsidRPr="008260EA">
        <w:rPr>
          <w:b/>
        </w:rPr>
        <w:t>Section 5: Future Directions</w:t>
      </w:r>
    </w:p>
    <w:p w14:paraId="2F131723" w14:textId="77777777" w:rsidR="00E2691F" w:rsidRDefault="008260EA" w:rsidP="008260EA">
      <w:pPr>
        <w:rPr>
          <w:b/>
        </w:rPr>
      </w:pPr>
      <w:r w:rsidRPr="008260EA">
        <w:rPr>
          <w:b/>
        </w:rPr>
        <w:t xml:space="preserve">Acronyms </w:t>
      </w:r>
    </w:p>
    <w:p w14:paraId="71D48C9B" w14:textId="1CB30C2B" w:rsidR="008260EA" w:rsidRPr="008260EA" w:rsidRDefault="008260EA" w:rsidP="008260EA">
      <w:pPr>
        <w:rPr>
          <w:b/>
        </w:rPr>
      </w:pPr>
      <w:r w:rsidRPr="008260EA">
        <w:rPr>
          <w:b/>
        </w:rPr>
        <w:t>Glossary</w:t>
      </w:r>
      <w:r w:rsidR="00E2691F">
        <w:rPr>
          <w:b/>
        </w:rPr>
        <w:t xml:space="preserve"> of Terms</w:t>
      </w:r>
    </w:p>
    <w:p w14:paraId="71863793" w14:textId="77777777" w:rsidR="006547E0" w:rsidRDefault="006547E0">
      <w:r>
        <w:br w:type="page"/>
      </w:r>
    </w:p>
    <w:p w14:paraId="3A8CB0E6" w14:textId="40922862" w:rsidR="00BA289A" w:rsidRPr="007D4701" w:rsidRDefault="00BA289A" w:rsidP="00BA289A">
      <w:pPr>
        <w:rPr>
          <w:rFonts w:cstheme="minorHAnsi"/>
          <w:sz w:val="48"/>
          <w:szCs w:val="48"/>
        </w:rPr>
      </w:pPr>
      <w:r w:rsidRPr="007D4701">
        <w:rPr>
          <w:b/>
          <w:sz w:val="48"/>
          <w:szCs w:val="48"/>
        </w:rPr>
        <w:lastRenderedPageBreak/>
        <w:t>Executive Summary</w:t>
      </w:r>
      <w:r w:rsidR="00EF3ED3" w:rsidRPr="007D4701">
        <w:rPr>
          <w:b/>
          <w:sz w:val="48"/>
          <w:szCs w:val="48"/>
        </w:rPr>
        <w:t xml:space="preserve"> </w:t>
      </w:r>
    </w:p>
    <w:p w14:paraId="12186E3A" w14:textId="1F54B719" w:rsidR="00093C6A" w:rsidRPr="00914006" w:rsidRDefault="00093C6A" w:rsidP="00897598">
      <w:pPr>
        <w:spacing w:line="240" w:lineRule="auto"/>
      </w:pPr>
      <w:r w:rsidRPr="183272E2">
        <w:t>Canada’s Saf</w:t>
      </w:r>
      <w:r w:rsidR="00284E93" w:rsidRPr="183272E2">
        <w:t xml:space="preserve">ety Framework for </w:t>
      </w:r>
      <w:r w:rsidR="00C85AB0" w:rsidRPr="183272E2">
        <w:t>Connected and Automated</w:t>
      </w:r>
      <w:r w:rsidR="00284E93" w:rsidRPr="183272E2">
        <w:t xml:space="preserve"> Vehicles 2.0</w:t>
      </w:r>
      <w:r w:rsidR="005C1747">
        <w:t xml:space="preserve"> (referred to hereafter as the Safety Framework) </w:t>
      </w:r>
      <w:r w:rsidR="006E7A03" w:rsidRPr="183272E2">
        <w:t>informs stakeholders of Transport Canada</w:t>
      </w:r>
      <w:r w:rsidR="00CA7779">
        <w:t xml:space="preserve"> </w:t>
      </w:r>
      <w:r w:rsidR="007E36B0">
        <w:t>(TC)’s</w:t>
      </w:r>
      <w:r w:rsidR="006E7A03" w:rsidRPr="183272E2">
        <w:t xml:space="preserve"> safety-focused approach to connected and automated vehicles. </w:t>
      </w:r>
      <w:r w:rsidR="0002325E" w:rsidRPr="183272E2">
        <w:t>The Framework helps set</w:t>
      </w:r>
      <w:r w:rsidR="00295E2A">
        <w:t xml:space="preserve"> effective</w:t>
      </w:r>
      <w:r w:rsidR="0049387F" w:rsidRPr="183272E2">
        <w:t xml:space="preserve"> </w:t>
      </w:r>
      <w:r w:rsidR="002936ED" w:rsidRPr="183272E2">
        <w:t>innovative,</w:t>
      </w:r>
      <w:r w:rsidR="00E07C50" w:rsidRPr="183272E2">
        <w:t xml:space="preserve"> and stable policy direction for the deployment of CAVs on Canada’s public roads.</w:t>
      </w:r>
    </w:p>
    <w:p w14:paraId="725EE568" w14:textId="5EDC4A2E" w:rsidR="00D90141" w:rsidRPr="00AB357B" w:rsidRDefault="00DC3AB1" w:rsidP="00D90141">
      <w:pPr>
        <w:rPr>
          <w:lang w:bidi="en-US"/>
        </w:rPr>
      </w:pPr>
      <w:r w:rsidRPr="00914006">
        <w:rPr>
          <w:rFonts w:cstheme="minorHAnsi"/>
          <w:bCs/>
        </w:rPr>
        <w:t>The Safety Framework</w:t>
      </w:r>
      <w:r w:rsidR="00184506">
        <w:rPr>
          <w:rFonts w:cstheme="minorHAnsi"/>
          <w:bCs/>
        </w:rPr>
        <w:t xml:space="preserve"> describes Canada’s </w:t>
      </w:r>
      <w:r w:rsidR="00E57EA8">
        <w:rPr>
          <w:rFonts w:cstheme="minorHAnsi"/>
          <w:bCs/>
        </w:rPr>
        <w:t xml:space="preserve">legislative and </w:t>
      </w:r>
      <w:r w:rsidR="0038255D">
        <w:rPr>
          <w:rFonts w:cstheme="minorHAnsi"/>
          <w:bCs/>
        </w:rPr>
        <w:t>regulatory regime, including its comprehensive oversight program. It also includes information on a suite of non-regulatory guidance and tools</w:t>
      </w:r>
      <w:r w:rsidR="001414F7">
        <w:rPr>
          <w:rFonts w:cstheme="minorHAnsi"/>
          <w:bCs/>
        </w:rPr>
        <w:t>, many</w:t>
      </w:r>
      <w:r w:rsidR="00FB791D">
        <w:rPr>
          <w:rFonts w:cstheme="minorHAnsi"/>
          <w:bCs/>
        </w:rPr>
        <w:t xml:space="preserve"> having been</w:t>
      </w:r>
      <w:r w:rsidR="001414F7">
        <w:rPr>
          <w:rFonts w:cstheme="minorHAnsi"/>
          <w:bCs/>
        </w:rPr>
        <w:t xml:space="preserve"> </w:t>
      </w:r>
      <w:r w:rsidR="001A44AC">
        <w:rPr>
          <w:rFonts w:cstheme="minorHAnsi"/>
          <w:bCs/>
        </w:rPr>
        <w:t>introduced</w:t>
      </w:r>
      <w:r w:rsidR="002A534C">
        <w:rPr>
          <w:rFonts w:cstheme="minorHAnsi"/>
          <w:bCs/>
        </w:rPr>
        <w:t xml:space="preserve"> in recent years on topics important for connected and automated vehicle stakeholders, including</w:t>
      </w:r>
      <w:r w:rsidR="006B6E1E">
        <w:rPr>
          <w:rFonts w:cstheme="minorHAnsi"/>
          <w:bCs/>
        </w:rPr>
        <w:t xml:space="preserve"> cyber security and testing. </w:t>
      </w:r>
      <w:r w:rsidR="00D90141" w:rsidRPr="00AB357B">
        <w:rPr>
          <w:lang w:bidi="en-US"/>
        </w:rPr>
        <w:t xml:space="preserve">TC’s approach to supporting ongoing </w:t>
      </w:r>
      <w:r w:rsidR="00D90141">
        <w:rPr>
          <w:lang w:bidi="en-US"/>
        </w:rPr>
        <w:t xml:space="preserve">CAV </w:t>
      </w:r>
      <w:r w:rsidR="00D90141" w:rsidRPr="00AB357B">
        <w:rPr>
          <w:lang w:bidi="en-US"/>
        </w:rPr>
        <w:t>safety</w:t>
      </w:r>
      <w:r w:rsidR="00D90141">
        <w:rPr>
          <w:lang w:bidi="en-US"/>
        </w:rPr>
        <w:t xml:space="preserve"> is based on the same guiding principles as those published in the 2019 Framework</w:t>
      </w:r>
      <w:r w:rsidR="00D90141" w:rsidRPr="00AB357B">
        <w:rPr>
          <w:lang w:bidi="en-US"/>
        </w:rPr>
        <w:t xml:space="preserve">. </w:t>
      </w:r>
    </w:p>
    <w:p w14:paraId="1285EDD6" w14:textId="30894CCD" w:rsidR="001C7D36" w:rsidRDefault="4DEBCCE3" w:rsidP="00897598">
      <w:pPr>
        <w:spacing w:line="240" w:lineRule="auto"/>
      </w:pPr>
      <w:r w:rsidRPr="5696662F">
        <w:t>The resilience of Canada’s transportation network relies heavily on robust critical infrastr</w:t>
      </w:r>
      <w:r w:rsidR="0C90B215" w:rsidRPr="5696662F">
        <w:t xml:space="preserve">ucture </w:t>
      </w:r>
      <w:r w:rsidR="00D12F71">
        <w:t xml:space="preserve">and </w:t>
      </w:r>
      <w:r w:rsidR="0C90B215" w:rsidRPr="5696662F">
        <w:t>strong cyber security networks.</w:t>
      </w:r>
      <w:r w:rsidR="00FB2CFF">
        <w:t xml:space="preserve"> </w:t>
      </w:r>
      <w:r w:rsidR="0047561F">
        <w:t>TC’s r</w:t>
      </w:r>
      <w:r w:rsidR="00FB2CFF">
        <w:t>ecently published</w:t>
      </w:r>
      <w:r w:rsidR="0C90B215" w:rsidRPr="5696662F" w:rsidDel="00FB2CFF">
        <w:t xml:space="preserve"> </w:t>
      </w:r>
      <w:r w:rsidR="00FB2CFF">
        <w:t xml:space="preserve">cyber </w:t>
      </w:r>
      <w:r w:rsidR="0C90B215" w:rsidRPr="5696662F">
        <w:t>guid</w:t>
      </w:r>
      <w:r w:rsidR="1A209F1E" w:rsidRPr="5696662F">
        <w:t xml:space="preserve">ance and tools help ensure </w:t>
      </w:r>
      <w:r w:rsidR="48CAC35E" w:rsidRPr="5696662F">
        <w:t xml:space="preserve">connected and automated vehicle stakeholders and Canadian citizens can count on the safety and security of </w:t>
      </w:r>
      <w:r w:rsidR="004B16A6">
        <w:t>CAVs</w:t>
      </w:r>
      <w:r w:rsidR="48CAC35E" w:rsidRPr="5696662F">
        <w:t>.</w:t>
      </w:r>
    </w:p>
    <w:p w14:paraId="5F8F1808" w14:textId="42051B1D" w:rsidR="001C7D36" w:rsidRDefault="5A30ED14" w:rsidP="00897598">
      <w:pPr>
        <w:spacing w:line="240" w:lineRule="auto"/>
      </w:pPr>
      <w:r>
        <w:t>The</w:t>
      </w:r>
      <w:r w:rsidR="00C8769B">
        <w:t xml:space="preserve"> Safety</w:t>
      </w:r>
      <w:r>
        <w:t xml:space="preserve"> Framework </w:t>
      </w:r>
      <w:r w:rsidR="00C73278">
        <w:t xml:space="preserve">provides </w:t>
      </w:r>
      <w:r w:rsidR="4F659664">
        <w:t>updates</w:t>
      </w:r>
      <w:r>
        <w:t xml:space="preserve"> </w:t>
      </w:r>
      <w:r w:rsidR="00C73278">
        <w:t xml:space="preserve">on </w:t>
      </w:r>
      <w:r w:rsidR="6345F703">
        <w:t xml:space="preserve">the Department’s </w:t>
      </w:r>
      <w:r w:rsidR="48FF0000">
        <w:t>initiatives</w:t>
      </w:r>
      <w:r w:rsidR="6345F703">
        <w:t xml:space="preserve"> to </w:t>
      </w:r>
      <w:r w:rsidR="00DC69F7">
        <w:t>in</w:t>
      </w:r>
      <w:r w:rsidR="00892F29">
        <w:t>c</w:t>
      </w:r>
      <w:r w:rsidR="00DC69F7">
        <w:t>rease</w:t>
      </w:r>
      <w:r w:rsidR="6345F703">
        <w:t xml:space="preserve"> public </w:t>
      </w:r>
      <w:r w:rsidR="00892F29">
        <w:t xml:space="preserve">confidence </w:t>
      </w:r>
      <w:r w:rsidR="6345F703">
        <w:t xml:space="preserve">and consumer awareness in connected and automated vehicles. </w:t>
      </w:r>
      <w:r w:rsidR="00EA2855">
        <w:t>Multiple studies</w:t>
      </w:r>
      <w:r w:rsidR="10C0B133">
        <w:t xml:space="preserve"> and c</w:t>
      </w:r>
      <w:r w:rsidR="45F9E799">
        <w:t>lear</w:t>
      </w:r>
      <w:r w:rsidR="70F5C495">
        <w:t xml:space="preserve"> information on T</w:t>
      </w:r>
      <w:r w:rsidR="00F17586">
        <w:t>C</w:t>
      </w:r>
      <w:r w:rsidR="70F5C495">
        <w:t xml:space="preserve">’s </w:t>
      </w:r>
      <w:hyperlink r:id="rId11">
        <w:r w:rsidR="29CA3259" w:rsidRPr="38F9BA26">
          <w:rPr>
            <w:rStyle w:val="Hyperlink"/>
          </w:rPr>
          <w:t>connected and automated vehicles website</w:t>
        </w:r>
      </w:hyperlink>
      <w:r w:rsidR="70F5C495">
        <w:t xml:space="preserve"> as well as </w:t>
      </w:r>
      <w:r w:rsidR="00F52C62">
        <w:t>the department</w:t>
      </w:r>
      <w:r w:rsidR="70F5C495">
        <w:t xml:space="preserve">’s </w:t>
      </w:r>
      <w:r w:rsidR="006704DF">
        <w:t>participation</w:t>
      </w:r>
      <w:r w:rsidR="009843BC">
        <w:t xml:space="preserve"> </w:t>
      </w:r>
      <w:r w:rsidR="00D32264">
        <w:t xml:space="preserve">in </w:t>
      </w:r>
      <w:r w:rsidR="009843BC">
        <w:t>domestic and</w:t>
      </w:r>
      <w:r w:rsidR="006704DF">
        <w:t xml:space="preserve"> </w:t>
      </w:r>
      <w:r w:rsidR="70F5C495">
        <w:t xml:space="preserve">international </w:t>
      </w:r>
      <w:r w:rsidR="00F97B27">
        <w:t>organizations</w:t>
      </w:r>
      <w:r w:rsidR="1A19404B">
        <w:t xml:space="preserve"> </w:t>
      </w:r>
      <w:r w:rsidR="6D22B83D">
        <w:t>help</w:t>
      </w:r>
      <w:r w:rsidR="1A19404B">
        <w:t xml:space="preserve"> increase consumer confidence and awareness in</w:t>
      </w:r>
      <w:r w:rsidR="002C5012">
        <w:t xml:space="preserve"> </w:t>
      </w:r>
      <w:r w:rsidR="04A2D74E">
        <w:t>CAVs and</w:t>
      </w:r>
      <w:r w:rsidR="1A19404B">
        <w:t xml:space="preserve"> pr</w:t>
      </w:r>
      <w:r w:rsidR="5705C2C5">
        <w:t>omote their safe use</w:t>
      </w:r>
      <w:r w:rsidR="002C5012">
        <w:t xml:space="preserve"> and deployment</w:t>
      </w:r>
      <w:r w:rsidR="5705C2C5">
        <w:t>.</w:t>
      </w:r>
    </w:p>
    <w:p w14:paraId="1E46B612" w14:textId="52543326" w:rsidR="001C7D36" w:rsidRDefault="7FDC6C4F" w:rsidP="00897598">
      <w:pPr>
        <w:spacing w:line="240" w:lineRule="auto"/>
      </w:pPr>
      <w:r w:rsidRPr="5696662F">
        <w:t>Finally, research</w:t>
      </w:r>
      <w:r w:rsidR="001574E2">
        <w:t xml:space="preserve"> and development</w:t>
      </w:r>
      <w:r w:rsidR="001F6D31">
        <w:t xml:space="preserve">, </w:t>
      </w:r>
      <w:r w:rsidRPr="5696662F">
        <w:t>testing</w:t>
      </w:r>
      <w:r w:rsidR="001574E2">
        <w:t xml:space="preserve"> and trials,</w:t>
      </w:r>
      <w:r w:rsidRPr="5696662F">
        <w:t xml:space="preserve"> a</w:t>
      </w:r>
      <w:r w:rsidR="00714DFE">
        <w:t>s well as</w:t>
      </w:r>
      <w:r w:rsidR="5CF5AB0F" w:rsidRPr="5696662F">
        <w:t xml:space="preserve"> </w:t>
      </w:r>
      <w:r w:rsidRPr="5696662F">
        <w:t xml:space="preserve">funding to support innovation through grants and contributions </w:t>
      </w:r>
      <w:r w:rsidR="796C5A6B" w:rsidRPr="5696662F">
        <w:t xml:space="preserve">provide the Department and Canadians with </w:t>
      </w:r>
      <w:r w:rsidR="00B357E3">
        <w:t>tools to</w:t>
      </w:r>
      <w:r w:rsidR="0164C502" w:rsidRPr="5696662F">
        <w:t xml:space="preserve"> ensure that these emerging technologies are well understood, safe,</w:t>
      </w:r>
      <w:r w:rsidR="53C42EEC" w:rsidRPr="5696662F">
        <w:t xml:space="preserve"> and</w:t>
      </w:r>
      <w:r w:rsidR="0164C502" w:rsidRPr="5696662F">
        <w:t xml:space="preserve"> reliable</w:t>
      </w:r>
      <w:r w:rsidR="1A204341" w:rsidRPr="5696662F">
        <w:t>.</w:t>
      </w:r>
    </w:p>
    <w:p w14:paraId="75037E47" w14:textId="77777777" w:rsidR="00093C6A" w:rsidRDefault="00093C6A" w:rsidP="00BA289A">
      <w:pPr>
        <w:rPr>
          <w:b/>
        </w:rPr>
      </w:pPr>
    </w:p>
    <w:p w14:paraId="06C7C62C" w14:textId="77777777" w:rsidR="00093C6A" w:rsidRDefault="00093C6A" w:rsidP="00BA289A">
      <w:pPr>
        <w:rPr>
          <w:b/>
        </w:rPr>
      </w:pPr>
    </w:p>
    <w:p w14:paraId="032FF63E" w14:textId="77777777" w:rsidR="00093C6A" w:rsidRDefault="00093C6A" w:rsidP="00BA289A">
      <w:pPr>
        <w:rPr>
          <w:b/>
        </w:rPr>
      </w:pPr>
    </w:p>
    <w:p w14:paraId="548149BE" w14:textId="24293AF9" w:rsidR="006547E0" w:rsidRDefault="006547E0" w:rsidP="006547E0">
      <w:pPr>
        <w:spacing w:line="240" w:lineRule="auto"/>
        <w:rPr>
          <w:rFonts w:cstheme="minorHAnsi"/>
          <w:lang w:val="en-CA"/>
        </w:rPr>
      </w:pPr>
    </w:p>
    <w:p w14:paraId="731DC772" w14:textId="77777777" w:rsidR="000B761E" w:rsidRDefault="000B761E" w:rsidP="006547E0">
      <w:pPr>
        <w:spacing w:line="240" w:lineRule="auto"/>
        <w:rPr>
          <w:rFonts w:cstheme="minorHAnsi"/>
          <w:lang w:val="en-CA"/>
        </w:rPr>
      </w:pPr>
    </w:p>
    <w:p w14:paraId="28D5F804" w14:textId="77777777" w:rsidR="000B761E" w:rsidRDefault="000B761E" w:rsidP="006547E0">
      <w:pPr>
        <w:spacing w:line="240" w:lineRule="auto"/>
        <w:rPr>
          <w:rFonts w:cstheme="minorHAnsi"/>
          <w:lang w:val="en-CA"/>
        </w:rPr>
      </w:pPr>
    </w:p>
    <w:p w14:paraId="294B66D9" w14:textId="77777777" w:rsidR="00B53BF6" w:rsidRDefault="00B53BF6">
      <w:pPr>
        <w:rPr>
          <w:b/>
          <w:sz w:val="48"/>
          <w:szCs w:val="48"/>
        </w:rPr>
      </w:pPr>
      <w:r>
        <w:rPr>
          <w:b/>
          <w:sz w:val="48"/>
          <w:szCs w:val="48"/>
        </w:rPr>
        <w:br w:type="page"/>
      </w:r>
    </w:p>
    <w:p w14:paraId="426B3FF8" w14:textId="0DAC627F" w:rsidR="00BA289A" w:rsidRPr="007B244C" w:rsidRDefault="00BA289A" w:rsidP="00BA289A">
      <w:pPr>
        <w:rPr>
          <w:b/>
          <w:sz w:val="48"/>
          <w:szCs w:val="48"/>
        </w:rPr>
      </w:pPr>
      <w:r w:rsidRPr="007B244C">
        <w:rPr>
          <w:b/>
          <w:sz w:val="48"/>
          <w:szCs w:val="48"/>
        </w:rPr>
        <w:lastRenderedPageBreak/>
        <w:t>Introduction</w:t>
      </w:r>
    </w:p>
    <w:p w14:paraId="502F157A" w14:textId="7869B533" w:rsidR="00AC5D30" w:rsidRDefault="00BA289A" w:rsidP="00897598">
      <w:pPr>
        <w:spacing w:line="240" w:lineRule="auto"/>
      </w:pPr>
      <w:r w:rsidRPr="00BA289A">
        <w:t xml:space="preserve">CAVs </w:t>
      </w:r>
      <w:r>
        <w:t xml:space="preserve">are paving a path </w:t>
      </w:r>
      <w:r w:rsidRPr="00BA289A">
        <w:t xml:space="preserve">for fundamental change in Canada’s road transportation system, </w:t>
      </w:r>
      <w:r w:rsidR="00F90539">
        <w:t>with</w:t>
      </w:r>
      <w:r w:rsidR="00F90539" w:rsidRPr="00BA289A">
        <w:t xml:space="preserve"> </w:t>
      </w:r>
      <w:r w:rsidRPr="00BA289A">
        <w:t>important economic, social</w:t>
      </w:r>
      <w:r w:rsidR="00A26991">
        <w:t>,</w:t>
      </w:r>
      <w:r w:rsidR="0023246D">
        <w:t xml:space="preserve"> and</w:t>
      </w:r>
      <w:r w:rsidR="00A26991">
        <w:t xml:space="preserve"> enhanced safety</w:t>
      </w:r>
      <w:r w:rsidR="00C87F39">
        <w:t xml:space="preserve"> benefits</w:t>
      </w:r>
      <w:r w:rsidR="0023246D">
        <w:t xml:space="preserve">. </w:t>
      </w:r>
      <w:r w:rsidR="00AC5D30" w:rsidRPr="00BA289A">
        <w:t xml:space="preserve">With the release of </w:t>
      </w:r>
      <w:hyperlink r:id="rId12">
        <w:r w:rsidR="00EE099B" w:rsidRPr="5A7A7D7B">
          <w:rPr>
            <w:rStyle w:val="Hyperlink"/>
            <w:i/>
            <w:iCs/>
          </w:rPr>
          <w:t>Canada’s</w:t>
        </w:r>
        <w:r w:rsidR="00AC5D30" w:rsidRPr="5A7A7D7B">
          <w:rPr>
            <w:rStyle w:val="Hyperlink"/>
            <w:i/>
            <w:iCs/>
          </w:rPr>
          <w:t xml:space="preserve"> Safety Framework</w:t>
        </w:r>
        <w:r w:rsidR="00EE099B" w:rsidRPr="5A7A7D7B">
          <w:rPr>
            <w:rStyle w:val="Hyperlink"/>
            <w:i/>
            <w:iCs/>
          </w:rPr>
          <w:t xml:space="preserve"> for Automated and </w:t>
        </w:r>
        <w:r w:rsidR="00F16D83" w:rsidRPr="5A7A7D7B">
          <w:rPr>
            <w:rStyle w:val="Hyperlink"/>
            <w:i/>
            <w:iCs/>
          </w:rPr>
          <w:t>Connected Vehicles</w:t>
        </w:r>
      </w:hyperlink>
      <w:r w:rsidR="00AC5D30" w:rsidRPr="00BA289A">
        <w:t xml:space="preserve"> in February 2019, </w:t>
      </w:r>
      <w:r w:rsidR="00AC5D30">
        <w:t>TC</w:t>
      </w:r>
      <w:r w:rsidR="00E32020">
        <w:t xml:space="preserve"> </w:t>
      </w:r>
      <w:r w:rsidR="00AC5D30" w:rsidRPr="00BA289A">
        <w:t xml:space="preserve">provided guidance to industry on </w:t>
      </w:r>
      <w:r w:rsidR="00AC5D30">
        <w:t>its</w:t>
      </w:r>
      <w:r w:rsidR="00AC5D30" w:rsidRPr="00BA289A">
        <w:t xml:space="preserve"> safety-focused approach to CAVs. As the federal transportation regulator, the constant evolution of </w:t>
      </w:r>
      <w:r w:rsidR="001E0AFF">
        <w:t>new and</w:t>
      </w:r>
      <w:r w:rsidR="00AC5D30" w:rsidRPr="00BA289A">
        <w:t xml:space="preserve"> emerging technologies has </w:t>
      </w:r>
      <w:r w:rsidR="00D51A3D">
        <w:t xml:space="preserve">maintained </w:t>
      </w:r>
      <w:r w:rsidR="00AC5D30" w:rsidRPr="00BA289A">
        <w:t xml:space="preserve">the need for the Department to </w:t>
      </w:r>
      <w:r w:rsidR="0086649A">
        <w:t xml:space="preserve">continue to </w:t>
      </w:r>
      <w:r w:rsidR="00AC5D30" w:rsidRPr="00BA289A">
        <w:t>support safe testing</w:t>
      </w:r>
      <w:r w:rsidR="0086649A">
        <w:t xml:space="preserve">, </w:t>
      </w:r>
      <w:r w:rsidR="00E62D9F">
        <w:t>research,</w:t>
      </w:r>
      <w:r w:rsidR="00AC5D30" w:rsidRPr="00BA289A">
        <w:t xml:space="preserve"> and deployment of CAVs and related technologies.</w:t>
      </w:r>
    </w:p>
    <w:p w14:paraId="605B4D0B" w14:textId="53F795D2" w:rsidR="00EF45F9" w:rsidRDefault="00CB132D" w:rsidP="00EF45F9">
      <w:pPr>
        <w:rPr>
          <w:lang w:bidi="en-US"/>
        </w:rPr>
      </w:pPr>
      <w:r w:rsidRPr="004D2714">
        <w:rPr>
          <w:rFonts w:cstheme="minorHAnsi"/>
          <w:i/>
          <w:iCs/>
        </w:rPr>
        <w:t>Canada’s Safety Framework for Connected and Automated Vehicles 2.0</w:t>
      </w:r>
      <w:r>
        <w:rPr>
          <w:rFonts w:cstheme="minorHAnsi"/>
        </w:rPr>
        <w:t xml:space="preserve"> </w:t>
      </w:r>
      <w:r w:rsidR="00B729CA">
        <w:t xml:space="preserve">builds on the guidance outlined in the previous version </w:t>
      </w:r>
      <w:r w:rsidR="00246BEC">
        <w:t xml:space="preserve">and </w:t>
      </w:r>
      <w:r>
        <w:t xml:space="preserve">establishes </w:t>
      </w:r>
      <w:r w:rsidR="00D64B4B">
        <w:t>TC</w:t>
      </w:r>
      <w:r>
        <w:t xml:space="preserve">’s </w:t>
      </w:r>
      <w:r w:rsidR="003041D4">
        <w:t xml:space="preserve">updated </w:t>
      </w:r>
      <w:r>
        <w:t xml:space="preserve">approach to maintaining its commitment to road safety </w:t>
      </w:r>
      <w:r w:rsidR="009E144E">
        <w:t xml:space="preserve">as </w:t>
      </w:r>
      <w:r>
        <w:t>CAV technologies</w:t>
      </w:r>
      <w:r w:rsidR="006C6613">
        <w:t xml:space="preserve"> rapidly</w:t>
      </w:r>
      <w:r w:rsidR="00701E01">
        <w:t xml:space="preserve"> evolve</w:t>
      </w:r>
      <w:r>
        <w:t>.</w:t>
      </w:r>
      <w:r w:rsidR="00EF45F9" w:rsidRPr="00EF45F9">
        <w:rPr>
          <w:lang w:bidi="en-US"/>
        </w:rPr>
        <w:t xml:space="preserve"> </w:t>
      </w:r>
    </w:p>
    <w:p w14:paraId="0A4E3388" w14:textId="37E5BCC3" w:rsidR="007456C1" w:rsidRDefault="00EF45F9" w:rsidP="00EF45F9">
      <w:pPr>
        <w:rPr>
          <w:lang w:bidi="en-US"/>
        </w:rPr>
      </w:pPr>
      <w:r w:rsidRPr="00AB357B">
        <w:rPr>
          <w:lang w:bidi="en-US"/>
        </w:rPr>
        <w:t xml:space="preserve">TC’s approach to supporting ongoing </w:t>
      </w:r>
      <w:r>
        <w:rPr>
          <w:lang w:bidi="en-US"/>
        </w:rPr>
        <w:t xml:space="preserve">CAV </w:t>
      </w:r>
      <w:r w:rsidRPr="00AB357B">
        <w:rPr>
          <w:lang w:bidi="en-US"/>
        </w:rPr>
        <w:t>safety</w:t>
      </w:r>
      <w:r>
        <w:rPr>
          <w:lang w:bidi="en-US"/>
        </w:rPr>
        <w:t xml:space="preserve"> is based on the same guiding principles as those published in the 2019 Framework</w:t>
      </w:r>
      <w:r w:rsidRPr="00AB357B">
        <w:rPr>
          <w:lang w:bidi="en-US"/>
        </w:rPr>
        <w:t xml:space="preserve">. </w:t>
      </w:r>
      <w:r>
        <w:rPr>
          <w:lang w:bidi="en-US"/>
        </w:rPr>
        <w:t xml:space="preserve">The </w:t>
      </w:r>
      <w:r w:rsidR="007456C1">
        <w:rPr>
          <w:lang w:bidi="en-US"/>
        </w:rPr>
        <w:t xml:space="preserve">five </w:t>
      </w:r>
      <w:r>
        <w:rPr>
          <w:lang w:bidi="en-US"/>
        </w:rPr>
        <w:t xml:space="preserve">guiding principles are: </w:t>
      </w:r>
    </w:p>
    <w:p w14:paraId="0CB76371" w14:textId="29EB41BD" w:rsidR="007456C1" w:rsidRPr="00496DF3" w:rsidRDefault="00EF45F9" w:rsidP="00496DF3">
      <w:pPr>
        <w:pStyle w:val="ListParagraph"/>
        <w:numPr>
          <w:ilvl w:val="0"/>
          <w:numId w:val="26"/>
        </w:numPr>
        <w:rPr>
          <w:rFonts w:asciiTheme="minorHAnsi" w:hAnsiTheme="minorHAnsi" w:cstheme="minorHAnsi"/>
          <w:sz w:val="22"/>
          <w:szCs w:val="22"/>
          <w:lang w:bidi="en-US"/>
        </w:rPr>
      </w:pPr>
      <w:r w:rsidRPr="00496DF3">
        <w:rPr>
          <w:rFonts w:asciiTheme="minorHAnsi" w:hAnsiTheme="minorHAnsi" w:cstheme="minorHAnsi"/>
          <w:sz w:val="22"/>
          <w:szCs w:val="22"/>
          <w:lang w:bidi="en-US"/>
        </w:rPr>
        <w:t>enhanced safety and security</w:t>
      </w:r>
    </w:p>
    <w:p w14:paraId="78D6F635" w14:textId="2EC16BBC" w:rsidR="007456C1" w:rsidRPr="00496DF3" w:rsidRDefault="00EF45F9" w:rsidP="00496DF3">
      <w:pPr>
        <w:pStyle w:val="ListParagraph"/>
        <w:numPr>
          <w:ilvl w:val="0"/>
          <w:numId w:val="26"/>
        </w:numPr>
        <w:rPr>
          <w:rFonts w:asciiTheme="minorHAnsi" w:hAnsiTheme="minorHAnsi" w:cstheme="minorHAnsi"/>
          <w:sz w:val="22"/>
          <w:szCs w:val="22"/>
          <w:lang w:bidi="en-US"/>
        </w:rPr>
      </w:pPr>
      <w:r w:rsidRPr="00496DF3">
        <w:rPr>
          <w:rFonts w:asciiTheme="minorHAnsi" w:hAnsiTheme="minorHAnsi" w:cstheme="minorHAnsi"/>
          <w:sz w:val="22"/>
          <w:szCs w:val="22"/>
          <w:lang w:bidi="en-US"/>
        </w:rPr>
        <w:t>modernized and innovative approach</w:t>
      </w:r>
    </w:p>
    <w:p w14:paraId="1DE03FBF" w14:textId="588CEF49" w:rsidR="007456C1" w:rsidRPr="00496DF3" w:rsidRDefault="00EF45F9" w:rsidP="00496DF3">
      <w:pPr>
        <w:pStyle w:val="ListParagraph"/>
        <w:numPr>
          <w:ilvl w:val="0"/>
          <w:numId w:val="26"/>
        </w:numPr>
        <w:rPr>
          <w:rFonts w:asciiTheme="minorHAnsi" w:hAnsiTheme="minorHAnsi" w:cstheme="minorHAnsi"/>
          <w:sz w:val="22"/>
          <w:szCs w:val="22"/>
          <w:lang w:bidi="en-US"/>
        </w:rPr>
      </w:pPr>
      <w:r w:rsidRPr="00496DF3">
        <w:rPr>
          <w:rFonts w:asciiTheme="minorHAnsi" w:hAnsiTheme="minorHAnsi" w:cstheme="minorHAnsi"/>
          <w:sz w:val="22"/>
          <w:szCs w:val="22"/>
          <w:lang w:bidi="en-US"/>
        </w:rPr>
        <w:t>strengthen engagement and collaboration</w:t>
      </w:r>
    </w:p>
    <w:p w14:paraId="1663FC7B" w14:textId="3883A7C4" w:rsidR="007456C1" w:rsidRPr="00496DF3" w:rsidRDefault="00EF45F9" w:rsidP="00496DF3">
      <w:pPr>
        <w:pStyle w:val="ListParagraph"/>
        <w:numPr>
          <w:ilvl w:val="0"/>
          <w:numId w:val="26"/>
        </w:numPr>
        <w:rPr>
          <w:rFonts w:asciiTheme="minorHAnsi" w:hAnsiTheme="minorHAnsi" w:cstheme="minorHAnsi"/>
          <w:sz w:val="22"/>
          <w:szCs w:val="22"/>
          <w:lang w:bidi="en-US"/>
        </w:rPr>
      </w:pPr>
      <w:r w:rsidRPr="00496DF3">
        <w:rPr>
          <w:rFonts w:asciiTheme="minorHAnsi" w:hAnsiTheme="minorHAnsi" w:cstheme="minorHAnsi"/>
          <w:sz w:val="22"/>
          <w:szCs w:val="22"/>
          <w:lang w:bidi="en-US"/>
        </w:rPr>
        <w:t>clear and consistent oversigh</w:t>
      </w:r>
      <w:r w:rsidR="007456C1" w:rsidRPr="00496DF3">
        <w:rPr>
          <w:rFonts w:asciiTheme="minorHAnsi" w:hAnsiTheme="minorHAnsi" w:cstheme="minorHAnsi"/>
          <w:sz w:val="22"/>
          <w:szCs w:val="22"/>
          <w:lang w:bidi="en-US"/>
        </w:rPr>
        <w:t>t</w:t>
      </w:r>
    </w:p>
    <w:p w14:paraId="29731CCF" w14:textId="7FDFA3A6" w:rsidR="007456C1" w:rsidRPr="00496DF3" w:rsidRDefault="00EF45F9" w:rsidP="00496DF3">
      <w:pPr>
        <w:pStyle w:val="ListParagraph"/>
        <w:numPr>
          <w:ilvl w:val="0"/>
          <w:numId w:val="26"/>
        </w:numPr>
        <w:rPr>
          <w:rFonts w:asciiTheme="minorHAnsi" w:hAnsiTheme="minorHAnsi" w:cstheme="minorHAnsi"/>
          <w:sz w:val="22"/>
          <w:szCs w:val="22"/>
          <w:lang w:bidi="en-US"/>
        </w:rPr>
      </w:pPr>
      <w:r w:rsidRPr="5A7A7D7B">
        <w:rPr>
          <w:rFonts w:asciiTheme="minorHAnsi" w:hAnsiTheme="minorHAnsi" w:cstheme="minorBidi"/>
          <w:sz w:val="22"/>
          <w:szCs w:val="22"/>
          <w:lang w:bidi="en-US"/>
        </w:rPr>
        <w:t>continuous improvement</w:t>
      </w:r>
    </w:p>
    <w:p w14:paraId="3231996E" w14:textId="1AE03AFA" w:rsidR="00EF45F9" w:rsidRPr="00AB357B" w:rsidRDefault="00EF45F9" w:rsidP="007456C1">
      <w:pPr>
        <w:rPr>
          <w:lang w:bidi="en-US"/>
        </w:rPr>
      </w:pPr>
      <w:r w:rsidRPr="00AB357B">
        <w:rPr>
          <w:lang w:bidi="en-US"/>
        </w:rPr>
        <w:t xml:space="preserve">These principles reflect </w:t>
      </w:r>
      <w:r>
        <w:rPr>
          <w:lang w:bidi="en-US"/>
        </w:rPr>
        <w:t>TC’s</w:t>
      </w:r>
      <w:r w:rsidRPr="00AB357B">
        <w:rPr>
          <w:lang w:bidi="en-US"/>
        </w:rPr>
        <w:t xml:space="preserve"> m</w:t>
      </w:r>
      <w:r>
        <w:rPr>
          <w:lang w:bidi="en-US"/>
        </w:rPr>
        <w:t>andate and</w:t>
      </w:r>
      <w:r w:rsidRPr="00AB357B">
        <w:rPr>
          <w:lang w:bidi="en-US"/>
        </w:rPr>
        <w:t xml:space="preserve"> vision and are</w:t>
      </w:r>
      <w:r w:rsidRPr="00AB357B" w:rsidDel="00C35985">
        <w:rPr>
          <w:lang w:bidi="en-US"/>
        </w:rPr>
        <w:t xml:space="preserve"> </w:t>
      </w:r>
      <w:r w:rsidRPr="00AB357B">
        <w:rPr>
          <w:lang w:bidi="en-US"/>
        </w:rPr>
        <w:t>consistent with principles in the “Safer Transportation” theme of</w:t>
      </w:r>
      <w:r w:rsidRPr="00AB357B" w:rsidDel="004712D1">
        <w:rPr>
          <w:lang w:bidi="en-US"/>
        </w:rPr>
        <w:t xml:space="preserve"> </w:t>
      </w:r>
      <w:hyperlink r:id="rId13" w:history="1">
        <w:r w:rsidRPr="004712D1">
          <w:rPr>
            <w:rStyle w:val="Hyperlink"/>
            <w:i/>
            <w:iCs/>
          </w:rPr>
          <w:t>Transportation 2030: A Strategic Plan for the Future of Transportation in Canada</w:t>
        </w:r>
      </w:hyperlink>
      <w:r>
        <w:t xml:space="preserve"> </w:t>
      </w:r>
      <w:r w:rsidRPr="00AB357B">
        <w:rPr>
          <w:lang w:bidi="en-US"/>
        </w:rPr>
        <w:t>to build a safer, more secure transportation system that Canadians trust.</w:t>
      </w:r>
      <w:r>
        <w:rPr>
          <w:lang w:bidi="en-US"/>
        </w:rPr>
        <w:t xml:space="preserve"> </w:t>
      </w:r>
    </w:p>
    <w:p w14:paraId="0A248AA1" w14:textId="1468A29C" w:rsidR="00BA289A" w:rsidRPr="00AE4E04" w:rsidRDefault="00BA289A">
      <w:pPr>
        <w:rPr>
          <w:b/>
          <w:sz w:val="28"/>
          <w:szCs w:val="28"/>
        </w:rPr>
      </w:pPr>
      <w:r w:rsidRPr="00AE4E04">
        <w:rPr>
          <w:b/>
          <w:sz w:val="28"/>
          <w:szCs w:val="28"/>
        </w:rPr>
        <w:t>Purpose</w:t>
      </w:r>
    </w:p>
    <w:p w14:paraId="35F7E75D" w14:textId="239FBC7B" w:rsidR="00750CC7" w:rsidRDefault="00BA289A" w:rsidP="00897598">
      <w:pPr>
        <w:spacing w:line="240" w:lineRule="auto"/>
      </w:pPr>
      <w:r w:rsidRPr="00BA289A">
        <w:t xml:space="preserve">The landscape of CAV innovation is complex and </w:t>
      </w:r>
      <w:r w:rsidR="00567A38">
        <w:t>rapidly evolving</w:t>
      </w:r>
      <w:r w:rsidRPr="00BA289A">
        <w:t>.</w:t>
      </w:r>
      <w:r w:rsidR="008050CA">
        <w:t xml:space="preserve"> </w:t>
      </w:r>
      <w:r w:rsidR="00992DE1">
        <w:t>N</w:t>
      </w:r>
      <w:r w:rsidR="008050CA">
        <w:t>ew</w:t>
      </w:r>
      <w:r w:rsidR="008050CA" w:rsidRPr="008050CA">
        <w:t xml:space="preserve"> technologies </w:t>
      </w:r>
      <w:r w:rsidR="00BC09FE" w:rsidRPr="008050CA">
        <w:t xml:space="preserve">to improve road safety </w:t>
      </w:r>
      <w:r w:rsidR="008050CA" w:rsidRPr="008050CA">
        <w:t>are becoming increasingly prominent in today’s vehicles</w:t>
      </w:r>
      <w:r w:rsidR="00EF255E">
        <w:t xml:space="preserve">. </w:t>
      </w:r>
      <w:r w:rsidR="00E94B3E">
        <w:t>T</w:t>
      </w:r>
      <w:r w:rsidR="008050CA" w:rsidRPr="008050CA">
        <w:t xml:space="preserve">he complex nature </w:t>
      </w:r>
      <w:r w:rsidR="00A66959">
        <w:t>of these emerging</w:t>
      </w:r>
      <w:r w:rsidR="00814DAD">
        <w:t xml:space="preserve"> technologies m</w:t>
      </w:r>
      <w:r w:rsidR="008050CA" w:rsidRPr="008050CA">
        <w:t>ay also pose novel safety challenges</w:t>
      </w:r>
      <w:r w:rsidR="00723ADF">
        <w:t xml:space="preserve">. </w:t>
      </w:r>
      <w:r w:rsidR="008050CA" w:rsidRPr="008050CA">
        <w:t>While significant technological advancements are being made by industry and academia,</w:t>
      </w:r>
      <w:r w:rsidR="00750CC7">
        <w:t xml:space="preserve"> federal research and evaluation </w:t>
      </w:r>
      <w:r w:rsidR="00C11B6F">
        <w:t xml:space="preserve">are needed </w:t>
      </w:r>
      <w:r w:rsidR="00750CC7">
        <w:t>to ensure that these technologies are tested and eventually deployed safely</w:t>
      </w:r>
      <w:r w:rsidR="006F46B4">
        <w:t>.</w:t>
      </w:r>
    </w:p>
    <w:p w14:paraId="7C4BE3E6" w14:textId="4C483395" w:rsidR="00BA289A" w:rsidRPr="00BA289A" w:rsidRDefault="00BA289A" w:rsidP="00897598">
      <w:pPr>
        <w:spacing w:line="240" w:lineRule="auto"/>
      </w:pPr>
      <w:r w:rsidRPr="00BA289A">
        <w:t xml:space="preserve">Therefore, TC continues to </w:t>
      </w:r>
      <w:r w:rsidR="00FE359B">
        <w:t>prioritize</w:t>
      </w:r>
      <w:r w:rsidRPr="00BA289A">
        <w:t xml:space="preserve"> federal research and development</w:t>
      </w:r>
      <w:r w:rsidR="00BB5B3C">
        <w:t xml:space="preserve">, evaluation and testing </w:t>
      </w:r>
      <w:r w:rsidRPr="00BA289A">
        <w:t>to ensure</w:t>
      </w:r>
      <w:r w:rsidR="00723ADF">
        <w:t xml:space="preserve"> progress in safety standards and regulatory development</w:t>
      </w:r>
      <w:r w:rsidRPr="00BA289A">
        <w:t>. The</w:t>
      </w:r>
      <w:r w:rsidR="002C5012">
        <w:t xml:space="preserve"> Safety Framework</w:t>
      </w:r>
      <w:r w:rsidR="00F75D87">
        <w:t xml:space="preserve"> </w:t>
      </w:r>
      <w:r w:rsidRPr="00BA289A">
        <w:t xml:space="preserve">consists of </w:t>
      </w:r>
      <w:r w:rsidR="00F21629">
        <w:t>five</w:t>
      </w:r>
      <w:r w:rsidRPr="00BA289A">
        <w:t xml:space="preserve"> sections, each </w:t>
      </w:r>
      <w:r w:rsidR="00782565">
        <w:t>with</w:t>
      </w:r>
      <w:r w:rsidRPr="00BA289A">
        <w:t xml:space="preserve"> several sub sections</w:t>
      </w:r>
      <w:r w:rsidR="00316AE3">
        <w:t>,</w:t>
      </w:r>
      <w:r w:rsidRPr="00BA289A">
        <w:t xml:space="preserve"> presenting</w:t>
      </w:r>
      <w:r w:rsidRPr="00BA289A" w:rsidDel="00DA7826">
        <w:t xml:space="preserve"> </w:t>
      </w:r>
      <w:r w:rsidRPr="00BA289A">
        <w:t xml:space="preserve">guidance to inform all stakeholders </w:t>
      </w:r>
      <w:r w:rsidR="009C6424">
        <w:t>(</w:t>
      </w:r>
      <w:r w:rsidR="00095C2E">
        <w:t xml:space="preserve">different levels of government, industry, </w:t>
      </w:r>
      <w:r w:rsidR="00B9499D">
        <w:t xml:space="preserve">academia, </w:t>
      </w:r>
      <w:r w:rsidR="00095C2E">
        <w:t xml:space="preserve">and members of the Canadian public) </w:t>
      </w:r>
      <w:r w:rsidRPr="00BA289A">
        <w:t xml:space="preserve">of the current federal position on CAVs. </w:t>
      </w:r>
    </w:p>
    <w:p w14:paraId="555A17B2" w14:textId="7FAB8AD5" w:rsidR="00BA289A" w:rsidRDefault="00BA289A" w:rsidP="00897598">
      <w:pPr>
        <w:spacing w:line="240" w:lineRule="auto"/>
      </w:pPr>
      <w:r w:rsidRPr="00BA289A">
        <w:t xml:space="preserve">This Safety Framework </w:t>
      </w:r>
      <w:r w:rsidR="0747C3F7">
        <w:t xml:space="preserve">also </w:t>
      </w:r>
      <w:r w:rsidRPr="00BA289A">
        <w:t xml:space="preserve">charts TC’s approach to maintaining the safety of </w:t>
      </w:r>
      <w:r w:rsidR="00E7775B">
        <w:t xml:space="preserve">Canada’s </w:t>
      </w:r>
      <w:r w:rsidRPr="00BA289A">
        <w:t xml:space="preserve">roadways and passengers with current and future levels of vehicle automation and connectivity and will continue to evolve as new developments emerge. More specifically, the Safety Framework gives an overview of current legislation </w:t>
      </w:r>
      <w:r w:rsidR="370A79BA">
        <w:t>a</w:t>
      </w:r>
      <w:r w:rsidR="3064C315">
        <w:t>s well as</w:t>
      </w:r>
      <w:r w:rsidRPr="00BA289A">
        <w:t xml:space="preserve"> existing and emerging policy tools, which TC use</w:t>
      </w:r>
      <w:r w:rsidR="00C61F1A">
        <w:t>s</w:t>
      </w:r>
      <w:r w:rsidRPr="00BA289A">
        <w:t xml:space="preserve"> to support CAV safety and security while also encouraging innovation. </w:t>
      </w:r>
    </w:p>
    <w:p w14:paraId="5892E987" w14:textId="77777777" w:rsidR="00AA2A5F" w:rsidRDefault="00AA2A5F" w:rsidP="00AB357B">
      <w:pPr>
        <w:rPr>
          <w:b/>
          <w:sz w:val="28"/>
          <w:szCs w:val="28"/>
        </w:rPr>
      </w:pPr>
    </w:p>
    <w:p w14:paraId="01EB53A7" w14:textId="31490007" w:rsidR="00AB357B" w:rsidRPr="00232A52" w:rsidRDefault="00AB357B" w:rsidP="00AB357B">
      <w:pPr>
        <w:rPr>
          <w:b/>
          <w:sz w:val="28"/>
          <w:szCs w:val="28"/>
        </w:rPr>
      </w:pPr>
      <w:r w:rsidRPr="00232A52">
        <w:rPr>
          <w:b/>
          <w:sz w:val="28"/>
          <w:szCs w:val="28"/>
        </w:rPr>
        <w:lastRenderedPageBreak/>
        <w:t>Context</w:t>
      </w:r>
    </w:p>
    <w:p w14:paraId="2CB998AE" w14:textId="58D3BE9B" w:rsidR="00897598" w:rsidRDefault="00E87D76" w:rsidP="00897598">
      <w:pPr>
        <w:spacing w:line="240" w:lineRule="auto"/>
        <w:ind w:right="230"/>
        <w:rPr>
          <w:rFonts w:cs="Calibri"/>
        </w:rPr>
      </w:pPr>
      <w:r w:rsidRPr="00BA289A">
        <w:t>The level of connectivity and automation in a vehicle depends on its technologies and what tasks they can safely perform</w:t>
      </w:r>
      <w:r>
        <w:t>.</w:t>
      </w:r>
      <w:r w:rsidRPr="00BA289A">
        <w:t xml:space="preserve"> </w:t>
      </w:r>
      <w:r w:rsidR="00510A1B" w:rsidRPr="00AB357B">
        <w:rPr>
          <w:rFonts w:cs="Calibri"/>
        </w:rPr>
        <w:t xml:space="preserve">Connected vehicles (CVs) </w:t>
      </w:r>
      <w:r w:rsidR="00D917FF">
        <w:rPr>
          <w:rFonts w:cs="Calibri"/>
        </w:rPr>
        <w:t>can connect</w:t>
      </w:r>
      <w:r w:rsidR="00111737">
        <w:rPr>
          <w:rFonts w:cs="Calibri"/>
        </w:rPr>
        <w:t xml:space="preserve"> wirelessly through </w:t>
      </w:r>
      <w:r w:rsidR="00CE68B1">
        <w:rPr>
          <w:rFonts w:cs="Calibri"/>
        </w:rPr>
        <w:t>d</w:t>
      </w:r>
      <w:r w:rsidR="00111737">
        <w:rPr>
          <w:rFonts w:cs="Calibri"/>
        </w:rPr>
        <w:t xml:space="preserve">edicated </w:t>
      </w:r>
      <w:r w:rsidR="00CE68B1">
        <w:rPr>
          <w:rFonts w:cs="Calibri"/>
        </w:rPr>
        <w:t>s</w:t>
      </w:r>
      <w:r w:rsidR="007A37F4">
        <w:rPr>
          <w:rFonts w:cs="Calibri"/>
        </w:rPr>
        <w:t>hort</w:t>
      </w:r>
      <w:r w:rsidR="00CE68B1">
        <w:rPr>
          <w:rFonts w:cs="Calibri"/>
        </w:rPr>
        <w:t>-r</w:t>
      </w:r>
      <w:r w:rsidR="007A37F4">
        <w:rPr>
          <w:rFonts w:cs="Calibri"/>
        </w:rPr>
        <w:t>ange</w:t>
      </w:r>
      <w:r w:rsidR="00111737">
        <w:rPr>
          <w:rFonts w:cs="Calibri"/>
        </w:rPr>
        <w:t xml:space="preserve"> </w:t>
      </w:r>
      <w:r w:rsidR="00CE68B1">
        <w:rPr>
          <w:rFonts w:cs="Calibri"/>
        </w:rPr>
        <w:t>c</w:t>
      </w:r>
      <w:r w:rsidR="00111737">
        <w:rPr>
          <w:rFonts w:cs="Calibri"/>
        </w:rPr>
        <w:t>ommunications (DSRC)</w:t>
      </w:r>
      <w:r w:rsidR="00510A1B" w:rsidRPr="00AB357B">
        <w:rPr>
          <w:rFonts w:cs="Calibri"/>
        </w:rPr>
        <w:t xml:space="preserve"> </w:t>
      </w:r>
      <w:r w:rsidR="00095E82">
        <w:rPr>
          <w:rFonts w:cs="Calibri"/>
        </w:rPr>
        <w:t xml:space="preserve">or cellular </w:t>
      </w:r>
      <w:r w:rsidR="00510A1B" w:rsidRPr="00AB357B">
        <w:rPr>
          <w:rFonts w:cs="Calibri"/>
        </w:rPr>
        <w:t xml:space="preserve">and internet </w:t>
      </w:r>
      <w:r w:rsidR="00095E82">
        <w:rPr>
          <w:rFonts w:cs="Calibri"/>
        </w:rPr>
        <w:t>networks</w:t>
      </w:r>
      <w:r w:rsidR="00510A1B" w:rsidRPr="00AB357B">
        <w:rPr>
          <w:rFonts w:cs="Calibri"/>
        </w:rPr>
        <w:t xml:space="preserve"> to communicate with other vehicles (V2V), transportation infrastructure (V2I) and other elements of the modern surface transportation system. </w:t>
      </w:r>
      <w:r w:rsidR="00AB357B" w:rsidRPr="00AB357B">
        <w:rPr>
          <w:rFonts w:cs="Calibri"/>
        </w:rPr>
        <w:t xml:space="preserve">Automated vehicles (AVs) have technology that allows the vehicle to perform real-time operational and tactical functions required to operate a vehicle in on-road traffic. </w:t>
      </w:r>
    </w:p>
    <w:p w14:paraId="5617A743" w14:textId="77777777" w:rsidR="00A12DDB" w:rsidRDefault="00BE4200" w:rsidP="00897598">
      <w:pPr>
        <w:spacing w:line="240" w:lineRule="auto"/>
        <w:ind w:right="230"/>
        <w:rPr>
          <w:rFonts w:cs="Calibri"/>
        </w:rPr>
      </w:pPr>
      <w:r>
        <w:t>L</w:t>
      </w:r>
      <w:r w:rsidR="00415A50" w:rsidRPr="00AB357B">
        <w:rPr>
          <w:rFonts w:cs="Calibri"/>
        </w:rPr>
        <w:t xml:space="preserve">ow </w:t>
      </w:r>
      <w:r w:rsidR="00AB357B" w:rsidRPr="00AB357B">
        <w:rPr>
          <w:rFonts w:cs="Calibri"/>
        </w:rPr>
        <w:t xml:space="preserve">levels of automation are already available to Canadian consumers in the form of </w:t>
      </w:r>
      <w:r w:rsidR="007C0FD6" w:rsidRPr="54453F0E">
        <w:rPr>
          <w:rFonts w:cs="Calibri"/>
        </w:rPr>
        <w:t>“advanced driver assistance systems” (ADAS)</w:t>
      </w:r>
      <w:r w:rsidR="007C0FD6">
        <w:rPr>
          <w:rFonts w:cs="Calibri"/>
        </w:rPr>
        <w:t xml:space="preserve">, such as </w:t>
      </w:r>
      <w:r w:rsidR="001E7585">
        <w:rPr>
          <w:rFonts w:cs="Calibri"/>
        </w:rPr>
        <w:t xml:space="preserve">adaptive cruise control, lane centering, </w:t>
      </w:r>
      <w:r w:rsidR="003B2553">
        <w:rPr>
          <w:rFonts w:cs="Calibri"/>
        </w:rPr>
        <w:t>automatic parallel parking, self</w:t>
      </w:r>
      <w:r w:rsidR="00E50622">
        <w:rPr>
          <w:rFonts w:cs="Calibri"/>
        </w:rPr>
        <w:t>-</w:t>
      </w:r>
      <w:r w:rsidR="003B2553">
        <w:rPr>
          <w:rFonts w:cs="Calibri"/>
        </w:rPr>
        <w:t>parking, lane departure warning, forward collision warning, and collision avoidance breaking</w:t>
      </w:r>
      <w:r w:rsidR="008F5CBE">
        <w:rPr>
          <w:rFonts w:cs="Calibri"/>
        </w:rPr>
        <w:t>.</w:t>
      </w:r>
      <w:r w:rsidR="007C0FD6">
        <w:rPr>
          <w:rFonts w:cs="Calibri"/>
        </w:rPr>
        <w:t xml:space="preserve"> </w:t>
      </w:r>
      <w:r w:rsidR="00EB6716" w:rsidRPr="54453F0E">
        <w:rPr>
          <w:rFonts w:cs="Calibri"/>
        </w:rPr>
        <w:t>These technologies assist drivers, but do not replace them</w:t>
      </w:r>
      <w:r w:rsidR="00EB6716">
        <w:rPr>
          <w:rFonts w:cs="Calibri"/>
        </w:rPr>
        <w:t>; d</w:t>
      </w:r>
      <w:r w:rsidR="00EB6716" w:rsidRPr="54453F0E">
        <w:rPr>
          <w:rFonts w:cs="Calibri"/>
        </w:rPr>
        <w:t xml:space="preserve">rivers must still be engaged with the road-traffic environment and be ready to intervene at </w:t>
      </w:r>
      <w:r w:rsidR="00EB6716">
        <w:rPr>
          <w:rFonts w:cs="Calibri"/>
        </w:rPr>
        <w:t>any</w:t>
      </w:r>
      <w:r w:rsidR="00EB6716" w:rsidRPr="54453F0E">
        <w:rPr>
          <w:rFonts w:cs="Calibri"/>
        </w:rPr>
        <w:t xml:space="preserve"> time.</w:t>
      </w:r>
      <w:r w:rsidR="00FF4837">
        <w:rPr>
          <w:rFonts w:cs="Calibri"/>
        </w:rPr>
        <w:t xml:space="preserve"> </w:t>
      </w:r>
    </w:p>
    <w:p w14:paraId="2DB97587" w14:textId="01AC1748" w:rsidR="002D1D2F" w:rsidRDefault="00A12DDB" w:rsidP="00897598">
      <w:pPr>
        <w:spacing w:line="240" w:lineRule="auto"/>
        <w:ind w:right="230"/>
        <w:rPr>
          <w:rFonts w:cs="Calibri"/>
        </w:rPr>
      </w:pPr>
      <w:r>
        <w:rPr>
          <w:rFonts w:cs="Calibri"/>
        </w:rPr>
        <w:t>A</w:t>
      </w:r>
      <w:r w:rsidR="00FA45AF">
        <w:rPr>
          <w:rFonts w:cs="Calibri"/>
        </w:rPr>
        <w:t>n automated driving system</w:t>
      </w:r>
      <w:r w:rsidR="006C4DC3">
        <w:rPr>
          <w:rFonts w:cs="Calibri"/>
        </w:rPr>
        <w:t xml:space="preserve"> (ADS)</w:t>
      </w:r>
      <w:r w:rsidR="00604B2E">
        <w:rPr>
          <w:rFonts w:cs="Calibri"/>
        </w:rPr>
        <w:t xml:space="preserve"> </w:t>
      </w:r>
      <w:r w:rsidR="002A12BA">
        <w:rPr>
          <w:rFonts w:cs="Calibri"/>
        </w:rPr>
        <w:t>describes</w:t>
      </w:r>
      <w:r w:rsidR="00EF0720">
        <w:rPr>
          <w:rFonts w:cs="Calibri"/>
        </w:rPr>
        <w:t xml:space="preserve"> an SAE level 3, 4, or 5</w:t>
      </w:r>
      <w:r w:rsidR="000F79FD">
        <w:rPr>
          <w:rStyle w:val="FootnoteReference"/>
          <w:rFonts w:cs="Calibri"/>
        </w:rPr>
        <w:footnoteReference w:id="2"/>
      </w:r>
      <w:r w:rsidR="00EF0720">
        <w:rPr>
          <w:rFonts w:cs="Calibri"/>
        </w:rPr>
        <w:t xml:space="preserve"> </w:t>
      </w:r>
      <w:r w:rsidR="00400179">
        <w:rPr>
          <w:rFonts w:cs="Calibri"/>
        </w:rPr>
        <w:t>driving automation system</w:t>
      </w:r>
      <w:r w:rsidR="002862CB">
        <w:rPr>
          <w:rFonts w:cs="Calibri"/>
        </w:rPr>
        <w:t xml:space="preserve"> and </w:t>
      </w:r>
      <w:r w:rsidR="00DF78B9">
        <w:rPr>
          <w:rFonts w:cs="Calibri"/>
        </w:rPr>
        <w:t>consists of</w:t>
      </w:r>
      <w:r w:rsidR="002862CB">
        <w:rPr>
          <w:rFonts w:cs="Calibri"/>
        </w:rPr>
        <w:t xml:space="preserve"> t</w:t>
      </w:r>
      <w:r w:rsidR="002A7720">
        <w:rPr>
          <w:rFonts w:cs="Calibri"/>
        </w:rPr>
        <w:t xml:space="preserve">he hardware and software that are </w:t>
      </w:r>
      <w:r w:rsidR="00D7224A">
        <w:rPr>
          <w:rFonts w:cs="Calibri"/>
        </w:rPr>
        <w:t xml:space="preserve">capable </w:t>
      </w:r>
      <w:r w:rsidR="005A023A">
        <w:rPr>
          <w:rFonts w:cs="Calibri"/>
        </w:rPr>
        <w:t xml:space="preserve">of performing </w:t>
      </w:r>
      <w:r w:rsidR="00D94158">
        <w:rPr>
          <w:rFonts w:cs="Calibri"/>
        </w:rPr>
        <w:t>the entire Dynamic Driving Task on a sustained basis</w:t>
      </w:r>
      <w:r w:rsidR="005453C5">
        <w:rPr>
          <w:rFonts w:cs="Calibri"/>
        </w:rPr>
        <w:t xml:space="preserve">. </w:t>
      </w:r>
      <w:r w:rsidR="00606CEB">
        <w:rPr>
          <w:rFonts w:cs="Calibri"/>
        </w:rPr>
        <w:t xml:space="preserve">A vehicle equipped with </w:t>
      </w:r>
      <w:r w:rsidR="00BE4084">
        <w:rPr>
          <w:rFonts w:cs="Calibri"/>
        </w:rPr>
        <w:t>ADS</w:t>
      </w:r>
      <w:r w:rsidR="00896163">
        <w:rPr>
          <w:rFonts w:cs="Calibri"/>
        </w:rPr>
        <w:t xml:space="preserve"> is </w:t>
      </w:r>
      <w:r w:rsidR="00606CEB">
        <w:rPr>
          <w:rFonts w:cs="Calibri"/>
        </w:rPr>
        <w:t xml:space="preserve">designed </w:t>
      </w:r>
      <w:r w:rsidR="00831975">
        <w:rPr>
          <w:rFonts w:cs="Calibri"/>
        </w:rPr>
        <w:t>for driverless operation under routine operating conditions during all trips</w:t>
      </w:r>
      <w:r w:rsidR="00185586" w:rsidRPr="5E6E48DC">
        <w:rPr>
          <w:rFonts w:cs="Calibri"/>
        </w:rPr>
        <w:t>.</w:t>
      </w:r>
    </w:p>
    <w:p w14:paraId="431CE42E" w14:textId="1632A72B" w:rsidR="008478AA" w:rsidRDefault="00B5722A" w:rsidP="00897598">
      <w:pPr>
        <w:spacing w:line="240" w:lineRule="auto"/>
        <w:ind w:right="230"/>
        <w:rPr>
          <w:rFonts w:cs="Calibri"/>
        </w:rPr>
      </w:pPr>
      <w:r>
        <w:t>CAVs</w:t>
      </w:r>
      <w:r w:rsidR="008478AA" w:rsidRPr="00806EA5">
        <w:t xml:space="preserve"> hold great promise to enhance the safety of Canada’s roadways by helping to mitigate collisions caused by human </w:t>
      </w:r>
      <w:r w:rsidR="008478AA">
        <w:t>error</w:t>
      </w:r>
      <w:r w:rsidR="008478AA" w:rsidRPr="00806EA5">
        <w:t xml:space="preserve">. </w:t>
      </w:r>
      <w:r w:rsidR="008478AA" w:rsidRPr="00BA289A">
        <w:t>In 202</w:t>
      </w:r>
      <w:r w:rsidR="006A5C4B">
        <w:t>1</w:t>
      </w:r>
      <w:r w:rsidR="008478AA" w:rsidRPr="00BA289A">
        <w:t>, 1,7</w:t>
      </w:r>
      <w:r w:rsidR="006A5C4B">
        <w:t>68</w:t>
      </w:r>
      <w:r w:rsidR="008478AA" w:rsidRPr="00BA289A">
        <w:t xml:space="preserve"> Canadians lost their lives on Canada’s roads</w:t>
      </w:r>
      <w:r w:rsidR="008478AA">
        <w:t xml:space="preserve"> </w:t>
      </w:r>
      <w:r w:rsidR="008478AA" w:rsidRPr="00A8700B">
        <w:t>with around 85 percent (%) of these collisions involving human behavior as a contributing factor</w:t>
      </w:r>
      <w:r w:rsidR="009F2991">
        <w:rPr>
          <w:rStyle w:val="FootnoteReference"/>
        </w:rPr>
        <w:footnoteReference w:id="3"/>
      </w:r>
      <w:r w:rsidR="008478AA">
        <w:t>.</w:t>
      </w:r>
      <w:r w:rsidR="008478AA" w:rsidRPr="00BA289A">
        <w:t xml:space="preserve"> </w:t>
      </w:r>
      <w:r w:rsidR="008478AA">
        <w:t xml:space="preserve">Leading contributing factors in fatal collisions include </w:t>
      </w:r>
      <w:r w:rsidR="008478AA" w:rsidRPr="00BA289A">
        <w:t>speeding (2</w:t>
      </w:r>
      <w:r w:rsidR="008478AA">
        <w:t>5</w:t>
      </w:r>
      <w:r w:rsidR="008478AA" w:rsidRPr="00BA289A">
        <w:t>%), impairment (</w:t>
      </w:r>
      <w:r w:rsidR="008478AA">
        <w:t>18</w:t>
      </w:r>
      <w:r w:rsidR="008478AA" w:rsidRPr="00BA289A">
        <w:t>%) and distraction (2</w:t>
      </w:r>
      <w:r w:rsidR="00712314">
        <w:t>0</w:t>
      </w:r>
      <w:r w:rsidR="008478AA" w:rsidRPr="00BA289A">
        <w:t>%)</w:t>
      </w:r>
      <w:r w:rsidR="00002CB9">
        <w:rPr>
          <w:rStyle w:val="FootnoteReference"/>
        </w:rPr>
        <w:footnoteReference w:id="4"/>
      </w:r>
      <w:r w:rsidR="008478AA" w:rsidRPr="00BA289A">
        <w:t>.  Besides the tragic impacts to individuals, families and communities, fatalities and injuries bear a significant social and economic cost at an estimated $</w:t>
      </w:r>
      <w:r w:rsidR="008478AA">
        <w:t>3</w:t>
      </w:r>
      <w:r w:rsidR="0073249D">
        <w:t>7B</w:t>
      </w:r>
      <w:r w:rsidR="008478AA" w:rsidRPr="00BA289A">
        <w:t xml:space="preserve"> billion per year</w:t>
      </w:r>
      <w:r w:rsidR="005F7D81">
        <w:rPr>
          <w:rStyle w:val="FootnoteReference"/>
        </w:rPr>
        <w:footnoteReference w:id="5"/>
      </w:r>
      <w:r w:rsidR="008478AA" w:rsidRPr="00BA289A">
        <w:t>, roughly 2% of Canada’s gross domestic product.</w:t>
      </w:r>
      <w:r w:rsidR="008478AA">
        <w:t xml:space="preserve"> The technologies used in CAVs (e.g</w:t>
      </w:r>
      <w:r w:rsidR="61A33ECF">
        <w:t>.,</w:t>
      </w:r>
      <w:r w:rsidR="008478AA">
        <w:t xml:space="preserve"> lane keeping, automatic emergency braking) help perform elements of the driving task and build upon existing safety infrastructure in place, while reducing the likelihood of human error </w:t>
      </w:r>
      <w:r w:rsidR="006F06C2">
        <w:t xml:space="preserve">factors contributing to </w:t>
      </w:r>
      <w:r w:rsidR="008478AA">
        <w:t>accidents.</w:t>
      </w:r>
    </w:p>
    <w:p w14:paraId="7429441F" w14:textId="43DD1B2F" w:rsidR="00AB357B" w:rsidRPr="003E26D9" w:rsidRDefault="00AB357B" w:rsidP="003E26D9">
      <w:pPr>
        <w:spacing w:line="240" w:lineRule="auto"/>
        <w:ind w:right="230"/>
        <w:rPr>
          <w:rFonts w:cs="Calibri"/>
        </w:rPr>
      </w:pPr>
      <w:r w:rsidRPr="00AB357B">
        <w:rPr>
          <w:rFonts w:cs="Calibri"/>
        </w:rPr>
        <w:t xml:space="preserve">Canada's federal, provincial and territorial governments are actively supporting the development and testing of higher-level automated driving systems on Canada’s roads and </w:t>
      </w:r>
      <w:r w:rsidR="003250D5">
        <w:rPr>
          <w:rFonts w:cs="Calibri"/>
        </w:rPr>
        <w:t xml:space="preserve">are </w:t>
      </w:r>
      <w:r w:rsidRPr="00AB357B">
        <w:rPr>
          <w:rFonts w:cs="Calibri"/>
        </w:rPr>
        <w:t xml:space="preserve">taking concrete actions to assist manufacturers in validating the safety of these new technologies, many of which are outlined in the subsequent sections of this document. </w:t>
      </w:r>
    </w:p>
    <w:p w14:paraId="77D59DB2" w14:textId="2A8B6029" w:rsidR="00AB357B" w:rsidRPr="0061271C" w:rsidRDefault="00AB357B" w:rsidP="00897598">
      <w:pPr>
        <w:spacing w:line="240" w:lineRule="auto"/>
        <w:rPr>
          <w:b/>
          <w:bCs/>
          <w:sz w:val="48"/>
          <w:szCs w:val="48"/>
        </w:rPr>
      </w:pPr>
      <w:r w:rsidRPr="0061271C">
        <w:rPr>
          <w:b/>
          <w:bCs/>
          <w:sz w:val="48"/>
          <w:szCs w:val="48"/>
        </w:rPr>
        <w:t xml:space="preserve">Section 1: Current Canadian </w:t>
      </w:r>
      <w:r w:rsidR="000B3701">
        <w:rPr>
          <w:b/>
          <w:bCs/>
          <w:sz w:val="48"/>
          <w:szCs w:val="48"/>
        </w:rPr>
        <w:t>Statutory</w:t>
      </w:r>
      <w:r w:rsidR="00FB66CB" w:rsidRPr="0061271C">
        <w:rPr>
          <w:b/>
          <w:bCs/>
          <w:sz w:val="48"/>
          <w:szCs w:val="48"/>
        </w:rPr>
        <w:t xml:space="preserve"> </w:t>
      </w:r>
      <w:r w:rsidRPr="0061271C">
        <w:rPr>
          <w:b/>
          <w:bCs/>
          <w:sz w:val="48"/>
          <w:szCs w:val="48"/>
        </w:rPr>
        <w:t>Regime</w:t>
      </w:r>
    </w:p>
    <w:p w14:paraId="0132D546" w14:textId="0BFED8C4" w:rsidR="00AB357B" w:rsidRDefault="00157012" w:rsidP="00897598">
      <w:pPr>
        <w:spacing w:line="240" w:lineRule="auto"/>
      </w:pPr>
      <w:r w:rsidRPr="00AB357B">
        <w:t>In Canada, motor vehicle transportation is a shared responsibility between federal, provincial</w:t>
      </w:r>
      <w:r w:rsidR="008E7897">
        <w:t>,</w:t>
      </w:r>
      <w:r w:rsidRPr="00AB357B">
        <w:t xml:space="preserve"> and territorial governments.</w:t>
      </w:r>
      <w:r>
        <w:t xml:space="preserve"> </w:t>
      </w:r>
      <w:r w:rsidR="00D95B98" w:rsidRPr="00AB357B" w:rsidDel="00C24A37">
        <w:t xml:space="preserve">This section of the Safety Framework outlines how Canadian </w:t>
      </w:r>
      <w:r>
        <w:t xml:space="preserve">federal </w:t>
      </w:r>
      <w:r w:rsidR="00D95B98" w:rsidRPr="00AB357B" w:rsidDel="00C24A37">
        <w:t>legislation and regulations accommodate the low levels of automation currently on the market</w:t>
      </w:r>
      <w:r w:rsidR="00AB357B" w:rsidRPr="00AB357B" w:rsidDel="00D95B98">
        <w:t xml:space="preserve">. </w:t>
      </w:r>
    </w:p>
    <w:p w14:paraId="39ED293A" w14:textId="77777777" w:rsidR="00AA2A5F" w:rsidRDefault="00AA2A5F" w:rsidP="00AB357B">
      <w:pPr>
        <w:rPr>
          <w:b/>
          <w:bCs/>
          <w:sz w:val="28"/>
          <w:szCs w:val="28"/>
        </w:rPr>
      </w:pPr>
    </w:p>
    <w:p w14:paraId="162C7EE0" w14:textId="1715C9D8" w:rsidR="00AB357B" w:rsidRPr="000B0182" w:rsidRDefault="00AB357B" w:rsidP="00AB357B">
      <w:pPr>
        <w:rPr>
          <w:b/>
          <w:bCs/>
          <w:sz w:val="28"/>
          <w:szCs w:val="28"/>
        </w:rPr>
      </w:pPr>
      <w:r w:rsidRPr="000B0182">
        <w:rPr>
          <w:noProof/>
          <w:color w:val="2B579A"/>
          <w:sz w:val="28"/>
          <w:szCs w:val="28"/>
          <w:shd w:val="clear" w:color="auto" w:fill="E6E6E6"/>
        </w:rPr>
        <w:lastRenderedPageBreak/>
        <mc:AlternateContent>
          <mc:Choice Requires="wps">
            <w:drawing>
              <wp:anchor distT="0" distB="0" distL="114299" distR="114299" simplePos="0" relativeHeight="251658240" behindDoc="0" locked="0" layoutInCell="1" allowOverlap="1" wp14:anchorId="48F642EB" wp14:editId="2A720451">
                <wp:simplePos x="0" y="0"/>
                <wp:positionH relativeFrom="page">
                  <wp:posOffset>-1</wp:posOffset>
                </wp:positionH>
                <wp:positionV relativeFrom="paragraph">
                  <wp:posOffset>324485</wp:posOffset>
                </wp:positionV>
                <wp:extent cx="0" cy="1443990"/>
                <wp:effectExtent l="0" t="0" r="19050" b="2286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58C89E1D">
              <v:line id="Straight Connector 18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spid="_x0000_s1026" strokeweight="0" from="0,25.55pt" to="0,139.25pt" w14:anchorId="29BCB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">
                <w10:wrap anchorx="page"/>
              </v:line>
            </w:pict>
          </mc:Fallback>
        </mc:AlternateContent>
      </w:r>
      <w:bookmarkStart w:id="0" w:name="1.1_LEGISLATION_"/>
      <w:bookmarkStart w:id="1" w:name="_bookmark9"/>
      <w:bookmarkEnd w:id="0"/>
      <w:bookmarkEnd w:id="1"/>
      <w:r w:rsidR="0052076C" w:rsidRPr="000B0182">
        <w:rPr>
          <w:b/>
          <w:bCs/>
          <w:sz w:val="28"/>
          <w:szCs w:val="28"/>
        </w:rPr>
        <w:t xml:space="preserve">1.1 </w:t>
      </w:r>
      <w:r w:rsidR="0012303E" w:rsidRPr="000B0182">
        <w:rPr>
          <w:b/>
          <w:bCs/>
          <w:sz w:val="28"/>
          <w:szCs w:val="28"/>
        </w:rPr>
        <w:t>Federal Legislation</w:t>
      </w:r>
    </w:p>
    <w:p w14:paraId="6D916363" w14:textId="04CAB7FE" w:rsidR="002C1678" w:rsidRPr="00897598" w:rsidRDefault="002B7C5A" w:rsidP="00875D52">
      <w:pPr>
        <w:rPr>
          <w:i/>
          <w:iCs/>
        </w:rPr>
      </w:pPr>
      <w:r w:rsidRPr="00EB14A7">
        <w:rPr>
          <w:i/>
        </w:rPr>
        <w:t>Motor Vehicle Safety Act</w:t>
      </w:r>
    </w:p>
    <w:p w14:paraId="467E440F" w14:textId="100BADAE" w:rsidR="00875D52" w:rsidRPr="00AB357B" w:rsidDel="00E842CF" w:rsidRDefault="00875D52" w:rsidP="00897598">
      <w:pPr>
        <w:spacing w:line="240" w:lineRule="auto"/>
      </w:pPr>
      <w:r>
        <w:t xml:space="preserve">Under </w:t>
      </w:r>
      <w:r w:rsidR="0071703C">
        <w:t xml:space="preserve">the </w:t>
      </w:r>
      <w:hyperlink r:id="rId14">
        <w:r w:rsidR="00EB14A7" w:rsidRPr="38F9BA26">
          <w:rPr>
            <w:rStyle w:val="Hyperlink"/>
            <w:i/>
            <w:iCs/>
          </w:rPr>
          <w:t>Motor Vehicle Safety Act</w:t>
        </w:r>
      </w:hyperlink>
      <w:r w:rsidR="00EB14A7">
        <w:t xml:space="preserve"> (</w:t>
      </w:r>
      <w:r w:rsidR="0071703C">
        <w:t>MVSA</w:t>
      </w:r>
      <w:r w:rsidR="00EB14A7">
        <w:t>)</w:t>
      </w:r>
      <w:r w:rsidR="25AFADDB">
        <w:t>,</w:t>
      </w:r>
      <w:r>
        <w:t xml:space="preserve"> TC is responsible for establishing and enforcing safety </w:t>
      </w:r>
      <w:r w:rsidR="00C7709E">
        <w:t xml:space="preserve">regulations and </w:t>
      </w:r>
      <w:r>
        <w:t xml:space="preserve">standards </w:t>
      </w:r>
      <w:r w:rsidR="003D2F56">
        <w:t>that apply to motor vehicles and designated motor vehicle equipment</w:t>
      </w:r>
      <w:r w:rsidR="7FC8359B">
        <w:t xml:space="preserve"> which are imported into Canada, or manufactured in Canada and </w:t>
      </w:r>
      <w:r w:rsidR="301DACD1">
        <w:t xml:space="preserve">shipped </w:t>
      </w:r>
      <w:r w:rsidR="003D2F56">
        <w:t>across provincial</w:t>
      </w:r>
      <w:r w:rsidR="00226CA1">
        <w:t xml:space="preserve"> and </w:t>
      </w:r>
      <w:r w:rsidR="003D2F56">
        <w:t>territorial boundaries</w:t>
      </w:r>
      <w:r w:rsidR="009E2B8A">
        <w:t>. T</w:t>
      </w:r>
      <w:r>
        <w:t>h</w:t>
      </w:r>
      <w:r w:rsidRPr="38F9BA26">
        <w:t>e</w:t>
      </w:r>
      <w:r>
        <w:t xml:space="preserve"> </w:t>
      </w:r>
      <w:r w:rsidR="6F367D6E">
        <w:t>MVSA</w:t>
      </w:r>
      <w:r>
        <w:t xml:space="preserve"> also outlines </w:t>
      </w:r>
      <w:r w:rsidR="002E6672">
        <w:t xml:space="preserve">extensive safety requirements that apply to </w:t>
      </w:r>
      <w:r w:rsidR="63AA2D50">
        <w:t xml:space="preserve">multiple </w:t>
      </w:r>
      <w:r w:rsidR="002E6672">
        <w:t xml:space="preserve">vehicle </w:t>
      </w:r>
      <w:r w:rsidR="4D1221CD">
        <w:t>classes</w:t>
      </w:r>
      <w:r w:rsidR="002E6672">
        <w:t>, including those that incorporate CAV technologies</w:t>
      </w:r>
      <w:r w:rsidR="00502EEB">
        <w:t>,</w:t>
      </w:r>
      <w:r w:rsidR="002E6672">
        <w:t xml:space="preserve"> </w:t>
      </w:r>
      <w:r w:rsidR="009E2B8A">
        <w:t xml:space="preserve">and </w:t>
      </w:r>
      <w:r w:rsidR="004F6AD6">
        <w:t xml:space="preserve">gives the Minister of Transport the authority to investigate and mandate corrective action by the manufacturer should a safety defect in a vehicle </w:t>
      </w:r>
      <w:r w:rsidR="199A7292">
        <w:t xml:space="preserve">or equipment </w:t>
      </w:r>
      <w:r w:rsidR="787803EA">
        <w:t xml:space="preserve">be </w:t>
      </w:r>
      <w:r w:rsidR="6B75F888">
        <w:t>identified</w:t>
      </w:r>
      <w:r w:rsidR="004F6AD6">
        <w:t>, including any safety defect caused by CAV technologies</w:t>
      </w:r>
      <w:r>
        <w:t xml:space="preserve">. The MVSA was most recently amended in 2018 </w:t>
      </w:r>
      <w:r w:rsidR="002057D0">
        <w:t>(via the</w:t>
      </w:r>
      <w:r w:rsidR="00D76D43">
        <w:t xml:space="preserve"> </w:t>
      </w:r>
      <w:hyperlink r:id="rId15">
        <w:r w:rsidR="002057D0" w:rsidRPr="38F9BA26">
          <w:rPr>
            <w:rStyle w:val="Hyperlink"/>
            <w:i/>
            <w:iCs/>
          </w:rPr>
          <w:t>Strengthening Motor Vehicle Safety for Canadians Act</w:t>
        </w:r>
      </w:hyperlink>
      <w:r w:rsidR="00D76D43" w:rsidRPr="38F9BA26">
        <w:rPr>
          <w:rStyle w:val="Hyperlink"/>
        </w:rPr>
        <w:t>)</w:t>
      </w:r>
      <w:r>
        <w:t xml:space="preserve"> to strengthen the Minister of Transport’s enforcement and compliance authorities and afford the Minister greater flexibility to keep pace with emerging technologies in the automotive industry. </w:t>
      </w:r>
    </w:p>
    <w:p w14:paraId="59C89B04" w14:textId="5C968B7B" w:rsidR="00E872A7" w:rsidRPr="00E872A7" w:rsidRDefault="00184ED3" w:rsidP="005876A0">
      <w:pPr>
        <w:spacing w:line="240" w:lineRule="auto"/>
      </w:pPr>
      <w:r>
        <w:t>Additionally,</w:t>
      </w:r>
      <w:r w:rsidR="00875D52" w:rsidRPr="00AB357B">
        <w:t xml:space="preserve"> the MVSA </w:t>
      </w:r>
      <w:r w:rsidR="02F42F6F">
        <w:t>provides</w:t>
      </w:r>
      <w:r w:rsidR="00875D52">
        <w:t xml:space="preserve"> </w:t>
      </w:r>
      <w:r w:rsidR="00875D52" w:rsidRPr="00AB357B">
        <w:t>flexibilities to accommodate new technologies depending on if they are being imported temporarily for the purposes of exhibition, demonstration, evaluation or testing, or if they will be permanently imported into or manufactured in Canada for the purpose of sale across Canadian provinces</w:t>
      </w:r>
      <w:r w:rsidR="00E11024">
        <w:t xml:space="preserve"> and </w:t>
      </w:r>
      <w:r w:rsidR="00875D52" w:rsidRPr="00AB357B">
        <w:t>territories.</w:t>
      </w:r>
      <w:r w:rsidR="005C628D">
        <w:t xml:space="preserve"> T</w:t>
      </w:r>
      <w:r w:rsidR="00D21EB7">
        <w:t>C</w:t>
      </w:r>
      <w:r w:rsidR="005C628D">
        <w:t xml:space="preserve"> continue</w:t>
      </w:r>
      <w:r w:rsidR="00D21EB7">
        <w:t>s</w:t>
      </w:r>
      <w:r w:rsidR="005C628D">
        <w:t xml:space="preserve"> to examine opportunities to further adapt and modernize the MVSA as vehicle technology and road safety issues continue to evolve. </w:t>
      </w:r>
      <w:r w:rsidR="005B0030">
        <w:t xml:space="preserve">Please see </w:t>
      </w:r>
      <w:r w:rsidR="00967D8E">
        <w:t>“</w:t>
      </w:r>
      <w:r w:rsidR="005B0030">
        <w:t xml:space="preserve">Section 1.4 – </w:t>
      </w:r>
      <w:r w:rsidR="005B0030" w:rsidRPr="005B0030">
        <w:t>Flexibilities to support testing and deployment of CAVs in Canada</w:t>
      </w:r>
      <w:r w:rsidR="00967D8E">
        <w:t>” for more information on this topic.</w:t>
      </w:r>
    </w:p>
    <w:p w14:paraId="7AAB8B9E" w14:textId="4054322F" w:rsidR="00430616" w:rsidRPr="00897598" w:rsidRDefault="006920DE" w:rsidP="00AB357B">
      <w:r w:rsidRPr="00AB4AA5">
        <w:rPr>
          <w:i/>
          <w:iCs/>
        </w:rPr>
        <w:t>Canada Transportation Act</w:t>
      </w:r>
      <w:r w:rsidRPr="00897598">
        <w:t xml:space="preserve"> </w:t>
      </w:r>
    </w:p>
    <w:p w14:paraId="6430B20C" w14:textId="4702ED94" w:rsidR="00723ADF" w:rsidRDefault="00A52008" w:rsidP="00897598">
      <w:pPr>
        <w:spacing w:line="240" w:lineRule="auto"/>
      </w:pPr>
      <w:r>
        <w:t xml:space="preserve">The </w:t>
      </w:r>
      <w:hyperlink r:id="rId16">
        <w:r w:rsidR="00AB4AA5" w:rsidRPr="7EE86902">
          <w:rPr>
            <w:rStyle w:val="Hyperlink"/>
            <w:i/>
            <w:iCs/>
          </w:rPr>
          <w:t>Canada Transportation Act</w:t>
        </w:r>
      </w:hyperlink>
      <w:r w:rsidR="00796896">
        <w:t>,</w:t>
      </w:r>
      <w:r>
        <w:t xml:space="preserve"> amended </w:t>
      </w:r>
      <w:r w:rsidR="00473BEA">
        <w:t xml:space="preserve">as part of </w:t>
      </w:r>
      <w:r w:rsidR="00723ADF">
        <w:t xml:space="preserve">the 2019 </w:t>
      </w:r>
      <w:r w:rsidR="00723ADF" w:rsidRPr="7EE86902">
        <w:rPr>
          <w:i/>
          <w:iCs/>
        </w:rPr>
        <w:t>Budget Implementation Act</w:t>
      </w:r>
      <w:r w:rsidR="00873419">
        <w:t>,</w:t>
      </w:r>
      <w:r>
        <w:t xml:space="preserve"> </w:t>
      </w:r>
      <w:r w:rsidR="00723ADF">
        <w:t>authorize</w:t>
      </w:r>
      <w:r w:rsidR="00873419">
        <w:t>s</w:t>
      </w:r>
      <w:r w:rsidR="00723ADF">
        <w:t xml:space="preserve"> the Minister of Transport to grant exemptions from existing legislative and regulatory requirements</w:t>
      </w:r>
      <w:r w:rsidR="002C0CD0">
        <w:t xml:space="preserve"> </w:t>
      </w:r>
      <w:r w:rsidR="00723ADF">
        <w:t>allow</w:t>
      </w:r>
      <w:r w:rsidR="002C0CD0">
        <w:t>ing</w:t>
      </w:r>
      <w:r w:rsidR="00723ADF">
        <w:t xml:space="preserve"> stakeholders to conduct research, development or testing that promote</w:t>
      </w:r>
      <w:r w:rsidR="00F95792">
        <w:t>s</w:t>
      </w:r>
      <w:r w:rsidR="00723ADF">
        <w:t xml:space="preserve"> innovation in transportation</w:t>
      </w:r>
      <w:r w:rsidR="00CB64FB">
        <w:t>.</w:t>
      </w:r>
      <w:r w:rsidR="00723ADF">
        <w:t xml:space="preserve"> </w:t>
      </w:r>
      <w:r w:rsidR="008B0796">
        <w:t xml:space="preserve">The exemption authority supports Canada's economic competitiveness by promoting innovation and investment in the transportation sector and </w:t>
      </w:r>
      <w:r w:rsidR="0062785F">
        <w:t>provi</w:t>
      </w:r>
      <w:r w:rsidR="007F477C">
        <w:t>des</w:t>
      </w:r>
      <w:r w:rsidR="0062785F">
        <w:t xml:space="preserve"> </w:t>
      </w:r>
      <w:r w:rsidR="008B0796">
        <w:t xml:space="preserve">TC with a critical line of sight into sector innovations </w:t>
      </w:r>
      <w:r w:rsidR="00EF704A">
        <w:t>that</w:t>
      </w:r>
      <w:r w:rsidR="008B0796">
        <w:t xml:space="preserve"> inform policy development and better position</w:t>
      </w:r>
      <w:r w:rsidR="004745E5">
        <w:t>s</w:t>
      </w:r>
      <w:r w:rsidR="008B0796">
        <w:t xml:space="preserve"> the </w:t>
      </w:r>
      <w:r w:rsidR="004745E5">
        <w:t>D</w:t>
      </w:r>
      <w:r w:rsidR="008B0796">
        <w:t>epartment to keep pace with change.</w:t>
      </w:r>
      <w:r w:rsidR="008800DF">
        <w:t xml:space="preserve"> </w:t>
      </w:r>
      <w:r w:rsidR="008B0796">
        <w:t xml:space="preserve">The authority </w:t>
      </w:r>
      <w:r w:rsidR="009A4CCC">
        <w:t xml:space="preserve">also </w:t>
      </w:r>
      <w:r w:rsidR="008B0796">
        <w:t>allow</w:t>
      </w:r>
      <w:r w:rsidR="009A4CCC">
        <w:t>s</w:t>
      </w:r>
      <w:r w:rsidR="008B0796">
        <w:t xml:space="preserve"> the transportation industry to develop and test new or improved products, processes and methods in a safe and controlled environment, permitting earlier ad</w:t>
      </w:r>
      <w:r w:rsidR="00953DA9">
        <w:t>o</w:t>
      </w:r>
      <w:r w:rsidR="008B0796">
        <w:t>ption of products or processes that produce safety, security or environmental protection benefits for Canadians.</w:t>
      </w:r>
    </w:p>
    <w:p w14:paraId="47BCC40A" w14:textId="77777777" w:rsidR="00491BD7" w:rsidRDefault="00491BD7" w:rsidP="00491BD7">
      <w:pPr>
        <w:spacing w:line="240" w:lineRule="auto"/>
        <w:rPr>
          <w:i/>
          <w:iCs/>
        </w:rPr>
      </w:pPr>
      <w:r>
        <w:rPr>
          <w:i/>
          <w:iCs/>
        </w:rPr>
        <w:t xml:space="preserve">Motor Vehicle Transport Act </w:t>
      </w:r>
    </w:p>
    <w:p w14:paraId="2FB9920B" w14:textId="44726AB8" w:rsidR="00491BD7" w:rsidRPr="00E872A7" w:rsidRDefault="00491BD7" w:rsidP="00491BD7">
      <w:pPr>
        <w:spacing w:line="240" w:lineRule="auto"/>
      </w:pPr>
      <w:r>
        <w:rPr>
          <w:rStyle w:val="ui-provider"/>
        </w:rPr>
        <w:t>The</w:t>
      </w:r>
      <w:r w:rsidRPr="00114096">
        <w:rPr>
          <w:rStyle w:val="ui-provider"/>
          <w:i/>
          <w:iCs/>
        </w:rPr>
        <w:t xml:space="preserve"> </w:t>
      </w:r>
      <w:hyperlink r:id="rId17">
        <w:r w:rsidRPr="4CF73B71">
          <w:rPr>
            <w:rStyle w:val="Hyperlink"/>
            <w:i/>
            <w:iCs/>
          </w:rPr>
          <w:t>Motor Vehicle Transport Act</w:t>
        </w:r>
      </w:hyperlink>
      <w:r w:rsidRPr="4CF73B71">
        <w:rPr>
          <w:rStyle w:val="ui-provider"/>
        </w:rPr>
        <w:t xml:space="preserve"> </w:t>
      </w:r>
      <w:r w:rsidR="1C69D700" w:rsidRPr="4CF73B71">
        <w:rPr>
          <w:rStyle w:val="ui-provider"/>
        </w:rPr>
        <w:t>(MVTA)</w:t>
      </w:r>
      <w:r>
        <w:rPr>
          <w:rStyle w:val="ui-provider"/>
        </w:rPr>
        <w:t xml:space="preserve"> sets out requirements for commercial motor vehicles and delegates the authority to provinces and territories to regulate extra-provincial truck and bus carriers on behalf of the federal government. The</w:t>
      </w:r>
      <w:r w:rsidRPr="00B079FB">
        <w:rPr>
          <w:rStyle w:val="ui-provider"/>
          <w:i/>
          <w:iCs/>
        </w:rPr>
        <w:t xml:space="preserve"> </w:t>
      </w:r>
      <w:r w:rsidR="2BB1F407" w:rsidRPr="4CF73B71">
        <w:rPr>
          <w:rStyle w:val="ui-provider"/>
        </w:rPr>
        <w:t>MVTA</w:t>
      </w:r>
      <w:r>
        <w:rPr>
          <w:rStyle w:val="ui-provider"/>
        </w:rPr>
        <w:t xml:space="preserve"> establishes the regulatory regime for extra-provincial motor carrier</w:t>
      </w:r>
      <w:r w:rsidR="00605F66">
        <w:rPr>
          <w:rStyle w:val="ui-provider"/>
        </w:rPr>
        <w:t xml:space="preserve"> activities</w:t>
      </w:r>
      <w:r>
        <w:rPr>
          <w:rStyle w:val="ui-provider"/>
        </w:rPr>
        <w:t xml:space="preserve"> focus</w:t>
      </w:r>
      <w:r w:rsidR="00605F66">
        <w:rPr>
          <w:rStyle w:val="ui-provider"/>
        </w:rPr>
        <w:t>ing</w:t>
      </w:r>
      <w:r>
        <w:rPr>
          <w:rStyle w:val="ui-provider"/>
        </w:rPr>
        <w:t xml:space="preserve"> on safety performance assessments based on the National Safety Code for Motor Carriers and ensures that the appropriate operating standards are applied consistently across Canada. </w:t>
      </w:r>
    </w:p>
    <w:p w14:paraId="7076E9B6" w14:textId="200B14FB" w:rsidR="00AB357B" w:rsidRPr="000B0182" w:rsidRDefault="0052076C" w:rsidP="00AB357B">
      <w:pPr>
        <w:rPr>
          <w:b/>
          <w:bCs/>
          <w:sz w:val="28"/>
          <w:szCs w:val="28"/>
        </w:rPr>
      </w:pPr>
      <w:r w:rsidRPr="000B0182">
        <w:rPr>
          <w:b/>
          <w:bCs/>
          <w:sz w:val="28"/>
          <w:szCs w:val="28"/>
        </w:rPr>
        <w:t xml:space="preserve">1.2 </w:t>
      </w:r>
      <w:r w:rsidR="00AB357B" w:rsidRPr="000B0182">
        <w:rPr>
          <w:b/>
          <w:bCs/>
          <w:sz w:val="28"/>
          <w:szCs w:val="28"/>
        </w:rPr>
        <w:t>Regulations and Standards</w:t>
      </w:r>
    </w:p>
    <w:p w14:paraId="65C23222" w14:textId="49BED8AE" w:rsidR="0097369A" w:rsidRPr="00AB357B" w:rsidRDefault="0097369A" w:rsidP="0097369A">
      <w:pPr>
        <w:spacing w:line="240" w:lineRule="auto"/>
        <w:rPr>
          <w:lang w:bidi="en-US"/>
        </w:rPr>
      </w:pPr>
      <w:r w:rsidRPr="00AB357B">
        <w:rPr>
          <w:lang w:bidi="en-US"/>
        </w:rPr>
        <w:t xml:space="preserve">Under the MVSA, the </w:t>
      </w:r>
      <w:hyperlink r:id="rId18">
        <w:r w:rsidRPr="00AB357B">
          <w:rPr>
            <w:rStyle w:val="Hyperlink"/>
            <w:i/>
            <w:lang w:bidi="en-US"/>
          </w:rPr>
          <w:t>Motor Vehicle Safety Regulations</w:t>
        </w:r>
      </w:hyperlink>
      <w:r w:rsidRPr="00AB357B">
        <w:rPr>
          <w:i/>
          <w:lang w:bidi="en-US"/>
        </w:rPr>
        <w:t xml:space="preserve"> </w:t>
      </w:r>
      <w:r>
        <w:rPr>
          <w:iCs/>
          <w:lang w:bidi="en-US"/>
        </w:rPr>
        <w:t>(MVSR) outline</w:t>
      </w:r>
      <w:r w:rsidR="00C549F1">
        <w:rPr>
          <w:iCs/>
          <w:lang w:bidi="en-US"/>
        </w:rPr>
        <w:t xml:space="preserve"> requirements</w:t>
      </w:r>
      <w:r w:rsidR="00FA6A05">
        <w:rPr>
          <w:iCs/>
          <w:lang w:bidi="en-US"/>
        </w:rPr>
        <w:t xml:space="preserve"> </w:t>
      </w:r>
      <w:r>
        <w:rPr>
          <w:iCs/>
          <w:lang w:bidi="en-US"/>
        </w:rPr>
        <w:t xml:space="preserve">and technical standards that companies must follow. This includes requirements for the use of the National Safety Mark and compliance labels, the regulatory descriptions of vehicle classes, </w:t>
      </w:r>
      <w:r w:rsidRPr="00AB357B">
        <w:rPr>
          <w:lang w:bidi="en-US"/>
        </w:rPr>
        <w:t xml:space="preserve">requirements for the importation of motor vehicles and designated motor vehicle equipment, and the shipment of newly </w:t>
      </w:r>
      <w:r w:rsidRPr="00AB357B">
        <w:rPr>
          <w:lang w:bidi="en-US"/>
        </w:rPr>
        <w:lastRenderedPageBreak/>
        <w:t>manufactured motor vehicles and designated equipment across provincial</w:t>
      </w:r>
      <w:r w:rsidR="0016486A">
        <w:rPr>
          <w:lang w:bidi="en-US"/>
        </w:rPr>
        <w:t xml:space="preserve"> and </w:t>
      </w:r>
      <w:r w:rsidRPr="00AB357B">
        <w:rPr>
          <w:lang w:bidi="en-US"/>
        </w:rPr>
        <w:t xml:space="preserve">territorial boundaries, including </w:t>
      </w:r>
      <w:r w:rsidR="0016486A">
        <w:rPr>
          <w:lang w:bidi="en-US"/>
        </w:rPr>
        <w:t xml:space="preserve">for </w:t>
      </w:r>
      <w:r w:rsidRPr="00AB357B">
        <w:rPr>
          <w:lang w:bidi="en-US"/>
        </w:rPr>
        <w:t>CAVs.</w:t>
      </w:r>
    </w:p>
    <w:p w14:paraId="58C4273B" w14:textId="02E5C410" w:rsidR="000E2AB8" w:rsidRPr="0097369A" w:rsidRDefault="0097369A" w:rsidP="0097369A">
      <w:pPr>
        <w:spacing w:line="240" w:lineRule="auto"/>
      </w:pPr>
      <w:r w:rsidRPr="00301852">
        <w:t xml:space="preserve">The </w:t>
      </w:r>
      <w:hyperlink r:id="rId19">
        <w:r w:rsidRPr="00AB357B">
          <w:rPr>
            <w:rStyle w:val="Hyperlink"/>
            <w:i/>
          </w:rPr>
          <w:t>Canadian Motor Vehicle Safety Standards</w:t>
        </w:r>
        <w:r w:rsidRPr="00301852">
          <w:rPr>
            <w:rStyle w:val="Hyperlink"/>
            <w:iCs/>
            <w:color w:val="auto"/>
            <w:u w:val="none"/>
          </w:rPr>
          <w:t xml:space="preserve"> (CMVSS)</w:t>
        </w:r>
      </w:hyperlink>
      <w:r w:rsidRPr="00AB357B">
        <w:t xml:space="preserve">, </w:t>
      </w:r>
      <w:r>
        <w:t>under</w:t>
      </w:r>
      <w:r w:rsidRPr="00AB357B">
        <w:t xml:space="preserve"> Schedule III of the </w:t>
      </w:r>
      <w:r>
        <w:t>MVSR</w:t>
      </w:r>
      <w:r w:rsidRPr="00AB357B">
        <w:t>,</w:t>
      </w:r>
      <w:r w:rsidRPr="00AB357B" w:rsidDel="003810D8">
        <w:t xml:space="preserve"> </w:t>
      </w:r>
      <w:r>
        <w:t xml:space="preserve">establish </w:t>
      </w:r>
      <w:r w:rsidRPr="00AB357B">
        <w:t xml:space="preserve">the minimum performance levels that </w:t>
      </w:r>
      <w:r>
        <w:t xml:space="preserve">regulated </w:t>
      </w:r>
      <w:r w:rsidRPr="00AB357B">
        <w:t>vehicles and equipment must meet. Companies must self-certify that all new vehicles and equipment manufactured</w:t>
      </w:r>
      <w:r>
        <w:t xml:space="preserve"> –</w:t>
      </w:r>
      <w:r w:rsidRPr="00AB357B">
        <w:t xml:space="preserve"> shipped inter-provincially or imported in Canada</w:t>
      </w:r>
      <w:r>
        <w:t xml:space="preserve"> –</w:t>
      </w:r>
      <w:r w:rsidRPr="00AB357B">
        <w:t xml:space="preserve"> comply with the applicable safety standards as of the date they are manufactured. </w:t>
      </w:r>
      <w:r>
        <w:t xml:space="preserve">The CMVSS also includes </w:t>
      </w:r>
      <w:r w:rsidRPr="00AB357B" w:rsidDel="007136D8">
        <w:t xml:space="preserve">information </w:t>
      </w:r>
      <w:r w:rsidRPr="00AB357B">
        <w:t>on the enhanced powers to modify or suspend regulations and to seek specific exemptions from standards.</w:t>
      </w:r>
    </w:p>
    <w:p w14:paraId="5B0E2333" w14:textId="46245177" w:rsidR="00AB357B" w:rsidRPr="000B0182" w:rsidRDefault="00DC677E" w:rsidP="00AB357B">
      <w:pPr>
        <w:rPr>
          <w:b/>
          <w:sz w:val="28"/>
          <w:szCs w:val="28"/>
        </w:rPr>
      </w:pPr>
      <w:r w:rsidRPr="000B0182">
        <w:rPr>
          <w:b/>
          <w:sz w:val="28"/>
          <w:szCs w:val="28"/>
        </w:rPr>
        <w:t xml:space="preserve">1.3 </w:t>
      </w:r>
      <w:r w:rsidR="00AB357B" w:rsidRPr="000B0182">
        <w:rPr>
          <w:b/>
          <w:sz w:val="28"/>
          <w:szCs w:val="28"/>
        </w:rPr>
        <w:t>Compliance and Enforcement</w:t>
      </w:r>
    </w:p>
    <w:p w14:paraId="3386E66E" w14:textId="1B617330" w:rsidR="000F4F7B" w:rsidRPr="0069207D" w:rsidRDefault="000F4F7B" w:rsidP="00897598">
      <w:pPr>
        <w:spacing w:line="240" w:lineRule="auto"/>
        <w:rPr>
          <w:lang w:eastAsia="en-CA"/>
        </w:rPr>
      </w:pPr>
      <w:r w:rsidRPr="0069207D">
        <w:rPr>
          <w:lang w:eastAsia="en-CA"/>
        </w:rPr>
        <w:t xml:space="preserve">The </w:t>
      </w:r>
      <w:hyperlink r:id="rId20">
        <w:r w:rsidRPr="4CF73B71">
          <w:rPr>
            <w:rStyle w:val="Hyperlink"/>
            <w:lang w:eastAsia="en-CA"/>
          </w:rPr>
          <w:t>Motor Vehicle Safety Oversight Program</w:t>
        </w:r>
      </w:hyperlink>
      <w:r w:rsidRPr="0069207D">
        <w:rPr>
          <w:lang w:eastAsia="en-CA"/>
        </w:rPr>
        <w:t xml:space="preserve"> promotes and monitors compliance with the requirements of the MVSA and its attendant regulations and standards, and takes enforcement action in cases of non-compliance. The program ensures that regulated entities meet their obligations under the </w:t>
      </w:r>
      <w:r w:rsidR="1D905518" w:rsidRPr="4CF73B71">
        <w:rPr>
          <w:lang w:eastAsia="en-CA"/>
        </w:rPr>
        <w:t>MVSA</w:t>
      </w:r>
      <w:r w:rsidRPr="4CF73B71">
        <w:rPr>
          <w:lang w:eastAsia="en-CA"/>
        </w:rPr>
        <w:t>.</w:t>
      </w:r>
      <w:r w:rsidRPr="0069207D">
        <w:rPr>
          <w:lang w:eastAsia="en-CA"/>
        </w:rPr>
        <w:t xml:space="preserve"> </w:t>
      </w:r>
    </w:p>
    <w:p w14:paraId="14F91688" w14:textId="77777777" w:rsidR="00662202" w:rsidRDefault="000F4F7B" w:rsidP="00897598">
      <w:pPr>
        <w:spacing w:line="240" w:lineRule="auto"/>
        <w:rPr>
          <w:lang w:val="en" w:eastAsia="en-CA"/>
        </w:rPr>
      </w:pPr>
      <w:r w:rsidRPr="0069207D">
        <w:rPr>
          <w:lang w:val="en" w:eastAsia="en-CA"/>
        </w:rPr>
        <w:t xml:space="preserve">Over 20,000 oversight activities are conducted or managed by </w:t>
      </w:r>
      <w:r w:rsidR="00105ADC" w:rsidRPr="0069207D">
        <w:rPr>
          <w:lang w:val="en" w:eastAsia="en-CA"/>
        </w:rPr>
        <w:t>the Motor Vehicle Safety Program</w:t>
      </w:r>
      <w:r w:rsidRPr="0069207D">
        <w:rPr>
          <w:lang w:val="en" w:eastAsia="en-CA"/>
        </w:rPr>
        <w:t xml:space="preserve"> on an annual basis. These </w:t>
      </w:r>
      <w:r w:rsidRPr="0069207D">
        <w:rPr>
          <w:lang w:eastAsia="en-CA"/>
        </w:rPr>
        <w:t>activities include compliance testing, inspection and testing of regulated vehicles, tires and equipment for use in the restraint of children and disabled persons, the review and verification of companies’ certification documentation, destructive and non-destructive testing of vehicles and equipment, investigation of potential safety defects in vehicles and equipment, and the assessment and monitoring of recall campaigns and their completion rates</w:t>
      </w:r>
      <w:r w:rsidRPr="0069207D">
        <w:rPr>
          <w:lang w:val="en" w:eastAsia="en-CA"/>
        </w:rPr>
        <w:t>.</w:t>
      </w:r>
    </w:p>
    <w:p w14:paraId="5469DB1C" w14:textId="0DE949D3" w:rsidR="00957810" w:rsidRDefault="00566201" w:rsidP="00897598">
      <w:pPr>
        <w:spacing w:line="240" w:lineRule="auto"/>
        <w:rPr>
          <w:lang w:bidi="en-US"/>
        </w:rPr>
      </w:pPr>
      <w:r>
        <w:rPr>
          <w:lang w:val="en" w:eastAsia="en-CA"/>
        </w:rPr>
        <w:t>U</w:t>
      </w:r>
      <w:r w:rsidR="00305230">
        <w:rPr>
          <w:lang w:val="en" w:eastAsia="en-CA"/>
        </w:rPr>
        <w:t xml:space="preserve">nder </w:t>
      </w:r>
      <w:r w:rsidR="00FA3143">
        <w:rPr>
          <w:lang w:bidi="en-US"/>
        </w:rPr>
        <w:t>the amended MVSA</w:t>
      </w:r>
      <w:r w:rsidR="00B17CAB">
        <w:rPr>
          <w:lang w:bidi="en-US"/>
        </w:rPr>
        <w:t xml:space="preserve">, a new Administrative Monetary Penalties (AMPs) </w:t>
      </w:r>
      <w:r w:rsidR="001F5CDA">
        <w:rPr>
          <w:lang w:bidi="en-US"/>
        </w:rPr>
        <w:t>r</w:t>
      </w:r>
      <w:r w:rsidR="00B17CAB">
        <w:rPr>
          <w:lang w:bidi="en-US"/>
        </w:rPr>
        <w:t>egime</w:t>
      </w:r>
      <w:r w:rsidR="00AB357B" w:rsidRPr="00AB357B" w:rsidDel="00A50127">
        <w:rPr>
          <w:lang w:bidi="en-US"/>
        </w:rPr>
        <w:t xml:space="preserve"> </w:t>
      </w:r>
      <w:r w:rsidR="00F82FF3">
        <w:rPr>
          <w:lang w:bidi="en-US"/>
        </w:rPr>
        <w:t>is</w:t>
      </w:r>
      <w:r w:rsidR="00AB357B" w:rsidRPr="00AB357B">
        <w:rPr>
          <w:lang w:bidi="en-US"/>
        </w:rPr>
        <w:t xml:space="preserve"> </w:t>
      </w:r>
      <w:r w:rsidR="00083309">
        <w:rPr>
          <w:lang w:bidi="en-US"/>
        </w:rPr>
        <w:t>being developed</w:t>
      </w:r>
      <w:r w:rsidR="003169B3">
        <w:rPr>
          <w:lang w:bidi="en-US"/>
        </w:rPr>
        <w:t xml:space="preserve">. The regime is </w:t>
      </w:r>
      <w:r w:rsidR="00AB357B" w:rsidRPr="00AB357B">
        <w:rPr>
          <w:lang w:bidi="en-US"/>
        </w:rPr>
        <w:t>subject to a rigorous regulatory development process involving extensive and ongoing consultation</w:t>
      </w:r>
      <w:r w:rsidR="004B5F28">
        <w:rPr>
          <w:lang w:bidi="en-US"/>
        </w:rPr>
        <w:t>s</w:t>
      </w:r>
      <w:r w:rsidR="00AB357B" w:rsidRPr="00AB357B">
        <w:rPr>
          <w:lang w:bidi="en-US"/>
        </w:rPr>
        <w:t xml:space="preserve"> and will be published in the </w:t>
      </w:r>
      <w:r w:rsidR="00AB357B" w:rsidRPr="4CF73B71">
        <w:rPr>
          <w:i/>
          <w:lang w:bidi="en-US"/>
        </w:rPr>
        <w:t>Canada Gazette</w:t>
      </w:r>
      <w:r w:rsidR="00AB357B" w:rsidRPr="00AB357B">
        <w:rPr>
          <w:lang w:bidi="en-US"/>
        </w:rPr>
        <w:t>, Part II</w:t>
      </w:r>
      <w:r w:rsidR="00910DBD">
        <w:rPr>
          <w:lang w:bidi="en-US"/>
        </w:rPr>
        <w:t xml:space="preserve"> [</w:t>
      </w:r>
      <w:r w:rsidR="00910DBD" w:rsidRPr="00910DBD">
        <w:rPr>
          <w:highlight w:val="yellow"/>
          <w:lang w:bidi="en-US"/>
        </w:rPr>
        <w:t>add date before publication</w:t>
      </w:r>
      <w:r w:rsidR="00910DBD">
        <w:rPr>
          <w:lang w:bidi="en-US"/>
        </w:rPr>
        <w:t>]</w:t>
      </w:r>
      <w:r w:rsidR="00AB357B" w:rsidRPr="00AB357B">
        <w:rPr>
          <w:lang w:bidi="en-US"/>
        </w:rPr>
        <w:t>.</w:t>
      </w:r>
      <w:r w:rsidR="00A50127">
        <w:rPr>
          <w:lang w:bidi="en-US"/>
        </w:rPr>
        <w:t xml:space="preserve"> </w:t>
      </w:r>
    </w:p>
    <w:p w14:paraId="078413E2" w14:textId="3F847713" w:rsidR="00AB357B" w:rsidRPr="00662202" w:rsidRDefault="0001787D" w:rsidP="00897598">
      <w:pPr>
        <w:spacing w:line="240" w:lineRule="auto"/>
        <w:rPr>
          <w:lang w:val="en" w:eastAsia="en-CA"/>
        </w:rPr>
      </w:pPr>
      <w:r>
        <w:rPr>
          <w:lang w:bidi="en-US"/>
        </w:rPr>
        <w:t>Additionally, c</w:t>
      </w:r>
      <w:r w:rsidR="00262753" w:rsidRPr="00262753">
        <w:rPr>
          <w:lang w:bidi="en-US"/>
        </w:rPr>
        <w:t>onsent agreements offer an alternative to AMPs or other enforcement action</w:t>
      </w:r>
      <w:r w:rsidR="00200F96">
        <w:rPr>
          <w:lang w:bidi="en-US"/>
        </w:rPr>
        <w:t xml:space="preserve"> and include</w:t>
      </w:r>
      <w:r w:rsidR="00262753" w:rsidRPr="00262753">
        <w:rPr>
          <w:lang w:bidi="en-US"/>
        </w:rPr>
        <w:t xml:space="preserve"> binding terms and conditions</w:t>
      </w:r>
      <w:r w:rsidR="00060A01">
        <w:rPr>
          <w:lang w:bidi="en-US"/>
        </w:rPr>
        <w:t xml:space="preserve">. </w:t>
      </w:r>
      <w:r w:rsidR="001257B4">
        <w:rPr>
          <w:lang w:bidi="en-US"/>
        </w:rPr>
        <w:t>A</w:t>
      </w:r>
      <w:r w:rsidR="00262753" w:rsidRPr="00262753">
        <w:rPr>
          <w:lang w:bidi="en-US"/>
        </w:rPr>
        <w:t xml:space="preserve">uthority to enter into </w:t>
      </w:r>
      <w:r w:rsidR="000B68B3">
        <w:rPr>
          <w:lang w:bidi="en-US"/>
        </w:rPr>
        <w:t>consent</w:t>
      </w:r>
      <w:r w:rsidR="00262753" w:rsidRPr="00262753">
        <w:rPr>
          <w:lang w:bidi="en-US"/>
        </w:rPr>
        <w:t xml:space="preserve"> agreements is</w:t>
      </w:r>
      <w:r w:rsidR="00D0040F">
        <w:rPr>
          <w:lang w:bidi="en-US"/>
        </w:rPr>
        <w:t xml:space="preserve"> </w:t>
      </w:r>
      <w:r w:rsidR="001257B4">
        <w:rPr>
          <w:lang w:bidi="en-US"/>
        </w:rPr>
        <w:t xml:space="preserve">currently </w:t>
      </w:r>
      <w:r w:rsidR="00262753" w:rsidRPr="00262753">
        <w:rPr>
          <w:lang w:bidi="en-US"/>
        </w:rPr>
        <w:t>in forc</w:t>
      </w:r>
      <w:r w:rsidR="00D0040F">
        <w:rPr>
          <w:lang w:bidi="en-US"/>
        </w:rPr>
        <w:t>e</w:t>
      </w:r>
      <w:r w:rsidR="006227F9">
        <w:rPr>
          <w:lang w:bidi="en-US"/>
        </w:rPr>
        <w:t>.</w:t>
      </w:r>
      <w:r w:rsidR="00262753">
        <w:rPr>
          <w:lang w:bidi="en-US"/>
        </w:rPr>
        <w:t xml:space="preserve"> </w:t>
      </w:r>
    </w:p>
    <w:p w14:paraId="1B6C80A2" w14:textId="4B149875" w:rsidR="00C4219F" w:rsidRPr="000B0182" w:rsidRDefault="00610E6F" w:rsidP="00C4219F">
      <w:pPr>
        <w:rPr>
          <w:b/>
          <w:sz w:val="28"/>
          <w:szCs w:val="28"/>
        </w:rPr>
      </w:pPr>
      <w:r w:rsidRPr="000B0182">
        <w:rPr>
          <w:b/>
          <w:sz w:val="28"/>
          <w:szCs w:val="28"/>
        </w:rPr>
        <w:t>1.</w:t>
      </w:r>
      <w:r w:rsidR="00DC677E" w:rsidRPr="000B0182">
        <w:rPr>
          <w:b/>
          <w:sz w:val="28"/>
          <w:szCs w:val="28"/>
        </w:rPr>
        <w:t>4</w:t>
      </w:r>
      <w:r w:rsidRPr="000B0182">
        <w:rPr>
          <w:b/>
          <w:sz w:val="28"/>
          <w:szCs w:val="28"/>
        </w:rPr>
        <w:t xml:space="preserve"> </w:t>
      </w:r>
      <w:r w:rsidR="00C4219F" w:rsidRPr="000B0182">
        <w:rPr>
          <w:b/>
          <w:sz w:val="28"/>
          <w:szCs w:val="28"/>
        </w:rPr>
        <w:t xml:space="preserve">Flexibilities to support </w:t>
      </w:r>
      <w:r w:rsidR="00457E39">
        <w:rPr>
          <w:b/>
          <w:sz w:val="28"/>
          <w:szCs w:val="28"/>
        </w:rPr>
        <w:t>t</w:t>
      </w:r>
      <w:r w:rsidR="00C4219F" w:rsidRPr="000B0182">
        <w:rPr>
          <w:b/>
          <w:sz w:val="28"/>
          <w:szCs w:val="28"/>
        </w:rPr>
        <w:t xml:space="preserve">esting and </w:t>
      </w:r>
      <w:r w:rsidR="00457E39">
        <w:rPr>
          <w:b/>
          <w:sz w:val="28"/>
          <w:szCs w:val="28"/>
        </w:rPr>
        <w:t>d</w:t>
      </w:r>
      <w:r w:rsidR="00C4219F" w:rsidRPr="000B0182">
        <w:rPr>
          <w:b/>
          <w:sz w:val="28"/>
          <w:szCs w:val="28"/>
        </w:rPr>
        <w:t>eploy</w:t>
      </w:r>
      <w:r w:rsidR="00D242DF">
        <w:rPr>
          <w:b/>
          <w:sz w:val="28"/>
          <w:szCs w:val="28"/>
        </w:rPr>
        <w:t>ment of</w:t>
      </w:r>
      <w:r w:rsidR="00C4219F" w:rsidRPr="000B0182">
        <w:rPr>
          <w:b/>
          <w:sz w:val="28"/>
          <w:szCs w:val="28"/>
        </w:rPr>
        <w:t xml:space="preserve"> CAVs in Canada</w:t>
      </w:r>
    </w:p>
    <w:p w14:paraId="6825A686" w14:textId="77777777" w:rsidR="00E2691E" w:rsidRPr="007C6CE2" w:rsidRDefault="00E2691E" w:rsidP="00E2691E">
      <w:pPr>
        <w:spacing w:line="240" w:lineRule="auto"/>
        <w:rPr>
          <w:rFonts w:cs="Calibri"/>
          <w:b/>
        </w:rPr>
      </w:pPr>
      <w:r w:rsidRPr="007C6CE2">
        <w:rPr>
          <w:rFonts w:cs="Calibri"/>
          <w:b/>
        </w:rPr>
        <w:t xml:space="preserve">Temporary importation of vehicles for exhibition, demonstration, evaluation, or testing </w:t>
      </w:r>
    </w:p>
    <w:p w14:paraId="077244C4" w14:textId="660AADD1" w:rsidR="00E2691E" w:rsidRPr="008E45B4" w:rsidRDefault="00E2691E" w:rsidP="00E2691E">
      <w:pPr>
        <w:spacing w:line="240" w:lineRule="auto"/>
        <w:rPr>
          <w:rStyle w:val="Hyperlink"/>
          <w:rFonts w:cs="Calibri"/>
          <w:color w:val="auto"/>
          <w:u w:val="none"/>
        </w:rPr>
      </w:pPr>
      <w:r>
        <w:rPr>
          <w:rFonts w:cs="Calibri"/>
        </w:rPr>
        <w:t>Under t</w:t>
      </w:r>
      <w:r w:rsidRPr="00200905">
        <w:rPr>
          <w:rFonts w:cs="Calibri"/>
        </w:rPr>
        <w:t>he M</w:t>
      </w:r>
      <w:r>
        <w:rPr>
          <w:rFonts w:cs="Calibri"/>
        </w:rPr>
        <w:t>VSA, a person or company may be permitted to</w:t>
      </w:r>
      <w:r w:rsidRPr="00200905">
        <w:rPr>
          <w:rFonts w:cs="Calibri"/>
        </w:rPr>
        <w:t xml:space="preserve"> import a vehicle </w:t>
      </w:r>
      <w:r w:rsidR="0000012A">
        <w:rPr>
          <w:rFonts w:cs="Calibri"/>
        </w:rPr>
        <w:t xml:space="preserve">into Canada </w:t>
      </w:r>
      <w:r w:rsidRPr="00200905">
        <w:rPr>
          <w:rFonts w:cs="Calibri"/>
        </w:rPr>
        <w:t xml:space="preserve">that does not </w:t>
      </w:r>
      <w:r>
        <w:rPr>
          <w:rFonts w:cs="Calibri"/>
        </w:rPr>
        <w:t xml:space="preserve">meet </w:t>
      </w:r>
      <w:r w:rsidRPr="00200905">
        <w:rPr>
          <w:rFonts w:cs="Calibri"/>
        </w:rPr>
        <w:t>all applicable Canadian safety standards on a temporary basis</w:t>
      </w:r>
      <w:r>
        <w:rPr>
          <w:rFonts w:cs="Calibri"/>
        </w:rPr>
        <w:t xml:space="preserve"> </w:t>
      </w:r>
      <w:r w:rsidRPr="00200905">
        <w:rPr>
          <w:rFonts w:cs="Calibri"/>
        </w:rPr>
        <w:t>for specific purposes as defined by regulations</w:t>
      </w:r>
      <w:r>
        <w:rPr>
          <w:rFonts w:cs="Calibri"/>
        </w:rPr>
        <w:t xml:space="preserve">, such as for </w:t>
      </w:r>
      <w:r w:rsidRPr="00DB0F2C">
        <w:rPr>
          <w:rFonts w:cs="Calibri"/>
        </w:rPr>
        <w:t>exhibition, demonstration, evaluation, or testing.</w:t>
      </w:r>
      <w:r w:rsidRPr="00DB0F2C" w:rsidDel="002A03EA">
        <w:rPr>
          <w:rFonts w:cs="Calibri"/>
        </w:rPr>
        <w:t xml:space="preserve"> </w:t>
      </w:r>
      <w:r>
        <w:rPr>
          <w:rFonts w:cs="Calibri"/>
        </w:rPr>
        <w:t xml:space="preserve">To temporarily import a vehicle into Canada, </w:t>
      </w:r>
      <w:r w:rsidRPr="4D82840D">
        <w:t xml:space="preserve">a person or company must make a </w:t>
      </w:r>
      <w:hyperlink r:id="rId21">
        <w:r w:rsidRPr="4D82840D">
          <w:rPr>
            <w:rStyle w:val="Hyperlink"/>
          </w:rPr>
          <w:t>declaration to import non-compliant vehicles temporarily for special purposes</w:t>
        </w:r>
      </w:hyperlink>
      <w:r w:rsidRPr="4D82840D">
        <w:rPr>
          <w:rStyle w:val="Hyperlink"/>
          <w:color w:val="auto"/>
          <w:u w:val="none"/>
        </w:rPr>
        <w:t xml:space="preserve"> </w:t>
      </w:r>
      <w:r w:rsidRPr="4D82840D">
        <w:t xml:space="preserve">via TC’s </w:t>
      </w:r>
      <w:hyperlink r:id="rId22">
        <w:r w:rsidRPr="4D82840D">
          <w:rPr>
            <w:rStyle w:val="Hyperlink"/>
          </w:rPr>
          <w:t>Temporary Vehicle Importation System</w:t>
        </w:r>
      </w:hyperlink>
      <w:r w:rsidRPr="4D82840D">
        <w:rPr>
          <w:rStyle w:val="Hyperlink"/>
          <w:color w:val="auto"/>
          <w:u w:val="none"/>
        </w:rPr>
        <w:t xml:space="preserve">. </w:t>
      </w:r>
      <w:r w:rsidRPr="4D82840D">
        <w:t>TC must</w:t>
      </w:r>
      <w:r w:rsidR="00122452">
        <w:t xml:space="preserve"> a</w:t>
      </w:r>
      <w:r w:rsidR="00680E18">
        <w:t>ccept</w:t>
      </w:r>
      <w:r w:rsidR="006A73CF">
        <w:t xml:space="preserve"> </w:t>
      </w:r>
      <w:r w:rsidRPr="4D82840D">
        <w:t>the declaration to temporarily import a non-compliant vehicle for special purposes </w:t>
      </w:r>
      <w:r w:rsidRPr="4D82840D">
        <w:rPr>
          <w:b/>
        </w:rPr>
        <w:t>before</w:t>
      </w:r>
      <w:r w:rsidRPr="4D82840D">
        <w:t> the vehicle arrives at the Canadian border.</w:t>
      </w:r>
    </w:p>
    <w:p w14:paraId="45C4BDC3" w14:textId="3409E97F" w:rsidR="00E2691E" w:rsidRDefault="00383F4E" w:rsidP="00E2691E">
      <w:pPr>
        <w:spacing w:line="240" w:lineRule="auto"/>
        <w:rPr>
          <w:rFonts w:cs="Calibri"/>
        </w:rPr>
      </w:pPr>
      <w:r>
        <w:rPr>
          <w:rFonts w:cs="Calibri"/>
        </w:rPr>
        <w:t>A</w:t>
      </w:r>
      <w:r w:rsidR="00E2691E">
        <w:rPr>
          <w:rFonts w:cs="Calibri"/>
        </w:rPr>
        <w:t>pproval</w:t>
      </w:r>
      <w:r w:rsidR="00E2691E" w:rsidRPr="00DB0F2C">
        <w:rPr>
          <w:rFonts w:cs="Calibri"/>
        </w:rPr>
        <w:t xml:space="preserve"> from provincial</w:t>
      </w:r>
      <w:r>
        <w:rPr>
          <w:rFonts w:cs="Calibri"/>
        </w:rPr>
        <w:t xml:space="preserve"> and </w:t>
      </w:r>
      <w:r w:rsidR="00E2691E" w:rsidRPr="00DB0F2C">
        <w:rPr>
          <w:rFonts w:cs="Calibri"/>
        </w:rPr>
        <w:t xml:space="preserve">territorial road transport authorities </w:t>
      </w:r>
      <w:r w:rsidR="00E2691E">
        <w:rPr>
          <w:rFonts w:cs="Calibri"/>
        </w:rPr>
        <w:t>is</w:t>
      </w:r>
      <w:r w:rsidR="00C2005F">
        <w:rPr>
          <w:rFonts w:cs="Calibri"/>
        </w:rPr>
        <w:t xml:space="preserve"> </w:t>
      </w:r>
      <w:r>
        <w:rPr>
          <w:rFonts w:cs="Calibri"/>
        </w:rPr>
        <w:t xml:space="preserve">also </w:t>
      </w:r>
      <w:r w:rsidR="00E2691E">
        <w:rPr>
          <w:rFonts w:cs="Calibri"/>
        </w:rPr>
        <w:t xml:space="preserve">required </w:t>
      </w:r>
      <w:r w:rsidR="00E2691E" w:rsidRPr="00DB0F2C">
        <w:rPr>
          <w:rFonts w:cs="Calibri"/>
        </w:rPr>
        <w:t>prior to testing</w:t>
      </w:r>
      <w:r w:rsidR="0051003E">
        <w:rPr>
          <w:rFonts w:cs="Calibri"/>
        </w:rPr>
        <w:t xml:space="preserve"> a</w:t>
      </w:r>
      <w:r w:rsidR="00924529">
        <w:rPr>
          <w:rFonts w:cs="Calibri"/>
        </w:rPr>
        <w:t xml:space="preserve"> </w:t>
      </w:r>
      <w:r w:rsidR="00E2691E">
        <w:rPr>
          <w:rFonts w:cs="Calibri"/>
        </w:rPr>
        <w:t xml:space="preserve">non-compliant vehicle </w:t>
      </w:r>
      <w:r w:rsidR="00E2691E" w:rsidRPr="00DB0F2C">
        <w:rPr>
          <w:rFonts w:cs="Calibri"/>
        </w:rPr>
        <w:t>on public roads.</w:t>
      </w:r>
    </w:p>
    <w:p w14:paraId="27B0C246" w14:textId="77777777" w:rsidR="00E2691E" w:rsidRPr="00A23C97" w:rsidRDefault="00E2691E" w:rsidP="00E2691E">
      <w:pPr>
        <w:spacing w:line="240" w:lineRule="auto"/>
        <w:jc w:val="both"/>
        <w:rPr>
          <w:rFonts w:cs="Calibri"/>
          <w:b/>
          <w:bCs/>
        </w:rPr>
      </w:pPr>
      <w:r w:rsidRPr="00A23C97">
        <w:rPr>
          <w:rFonts w:cs="Calibri"/>
          <w:b/>
          <w:bCs/>
        </w:rPr>
        <w:t>Seeking exemptions from the CVMSS for vehicles planned for permanent use</w:t>
      </w:r>
    </w:p>
    <w:p w14:paraId="4319C881" w14:textId="5CF57498" w:rsidR="00E2691E" w:rsidRDefault="00E2691E" w:rsidP="00E2691E">
      <w:pPr>
        <w:spacing w:line="240" w:lineRule="auto"/>
        <w:rPr>
          <w:rFonts w:ascii="Calibri" w:eastAsia="Arial" w:hAnsi="Calibri" w:cs="Calibri"/>
          <w:w w:val="105"/>
          <w:lang w:bidi="en-US"/>
        </w:rPr>
      </w:pPr>
      <w:r w:rsidRPr="00DB0F2C">
        <w:rPr>
          <w:rFonts w:cs="Calibri"/>
          <w:spacing w:val="-4"/>
          <w:w w:val="105"/>
        </w:rPr>
        <w:t>TC</w:t>
      </w:r>
      <w:r w:rsidRPr="00DB0F2C" w:rsidDel="002C558C">
        <w:rPr>
          <w:rFonts w:cs="Calibri"/>
          <w:spacing w:val="-4"/>
          <w:w w:val="105"/>
        </w:rPr>
        <w:t xml:space="preserve"> </w:t>
      </w:r>
      <w:r w:rsidRPr="00061E71">
        <w:t>encourages the development and use of transformative technologies, including CAV technologies</w:t>
      </w:r>
      <w:r w:rsidR="398EF78D" w:rsidRPr="00061E71">
        <w:t>.</w:t>
      </w:r>
      <w:r w:rsidRPr="00061E71">
        <w:t xml:space="preserve"> </w:t>
      </w:r>
      <w:r w:rsidR="2222AC89" w:rsidRPr="00061E71">
        <w:t>H</w:t>
      </w:r>
      <w:r w:rsidRPr="00061E71">
        <w:t xml:space="preserve">owever, there may be situations where a newly manufactured or imported vehicle planned for permanent use in Canada does not comply with the CMVSS. As such, the MVSA authorizes the Minister of Transport to grant </w:t>
      </w:r>
      <w:r>
        <w:t xml:space="preserve">vehicle manufacturers </w:t>
      </w:r>
      <w:r w:rsidRPr="00061E71">
        <w:t xml:space="preserve">exemptions from prescribed standards </w:t>
      </w:r>
      <w:r>
        <w:t xml:space="preserve">for a specified period </w:t>
      </w:r>
      <w:r w:rsidRPr="00061E71">
        <w:t>to promote the development of new safety features or</w:t>
      </w:r>
      <w:r w:rsidRPr="00543AFA">
        <w:rPr>
          <w:rFonts w:cs="Calibri"/>
          <w:w w:val="105"/>
        </w:rPr>
        <w:t xml:space="preserve"> new kinds of vehicles, technologies, </w:t>
      </w:r>
      <w:r w:rsidRPr="00543AFA">
        <w:rPr>
          <w:rFonts w:cs="Calibri"/>
          <w:w w:val="105"/>
        </w:rPr>
        <w:lastRenderedPageBreak/>
        <w:t>vehicle systems, or components</w:t>
      </w:r>
      <w:r>
        <w:rPr>
          <w:rFonts w:cs="Calibri"/>
          <w:w w:val="105"/>
        </w:rPr>
        <w:t>; t</w:t>
      </w:r>
      <w:r w:rsidRPr="00543AFA">
        <w:rPr>
          <w:rFonts w:cs="Calibri"/>
          <w:w w:val="105"/>
        </w:rPr>
        <w:t>his authority does not extend to exemption from regulations.</w:t>
      </w:r>
      <w:r>
        <w:rPr>
          <w:rFonts w:cs="Calibri"/>
          <w:w w:val="105"/>
        </w:rPr>
        <w:t xml:space="preserve"> To request an exemption, a company must follow the </w:t>
      </w:r>
      <w:hyperlink r:id="rId23" w:history="1">
        <w:r>
          <w:rPr>
            <w:rStyle w:val="Hyperlink"/>
          </w:rPr>
          <w:t>process for seeking exemptions from the CMVSS</w:t>
        </w:r>
      </w:hyperlink>
      <w:r w:rsidRPr="000804F1">
        <w:rPr>
          <w:rFonts w:cs="Calibri"/>
          <w:w w:val="105"/>
        </w:rPr>
        <w:t xml:space="preserve"> and demonstrate that the exemption would not substantially diminish the overall safety performance of the vehicle model.</w:t>
      </w:r>
      <w:r>
        <w:rPr>
          <w:rFonts w:ascii="Calibri" w:eastAsia="Arial" w:hAnsi="Calibri" w:cs="Calibri"/>
          <w:w w:val="105"/>
          <w:lang w:bidi="en-US"/>
        </w:rPr>
        <w:t xml:space="preserve"> </w:t>
      </w:r>
    </w:p>
    <w:p w14:paraId="6D6A0CBA" w14:textId="77777777" w:rsidR="005A28AF" w:rsidRDefault="00E03FC9" w:rsidP="005A28AF">
      <w:pPr>
        <w:spacing w:line="240" w:lineRule="auto"/>
        <w:rPr>
          <w:spacing w:val="-3"/>
          <w:w w:val="105"/>
          <w:lang w:bidi="en-US"/>
        </w:rPr>
      </w:pPr>
      <w:r>
        <w:rPr>
          <w:rFonts w:ascii="Calibri" w:eastAsia="Arial" w:hAnsi="Calibri" w:cs="Calibri"/>
          <w:w w:val="105"/>
          <w:lang w:bidi="en-US"/>
        </w:rPr>
        <w:t>T</w:t>
      </w:r>
      <w:r w:rsidR="00CA23F4">
        <w:rPr>
          <w:rFonts w:ascii="Calibri" w:eastAsia="Arial" w:hAnsi="Calibri" w:cs="Calibri"/>
          <w:w w:val="105"/>
          <w:lang w:bidi="en-US"/>
        </w:rPr>
        <w:t xml:space="preserve">he exemption must be granted </w:t>
      </w:r>
      <w:r w:rsidRPr="001B5B71">
        <w:rPr>
          <w:rFonts w:ascii="Calibri" w:eastAsia="Arial" w:hAnsi="Calibri" w:cs="Calibri"/>
          <w:b/>
          <w:bCs/>
          <w:w w:val="105"/>
          <w:lang w:bidi="en-US"/>
        </w:rPr>
        <w:t>before</w:t>
      </w:r>
      <w:r>
        <w:rPr>
          <w:rFonts w:ascii="Calibri" w:eastAsia="Arial" w:hAnsi="Calibri" w:cs="Calibri"/>
          <w:w w:val="105"/>
          <w:lang w:bidi="en-US"/>
        </w:rPr>
        <w:t xml:space="preserve"> the </w:t>
      </w:r>
      <w:r w:rsidR="00A87391">
        <w:rPr>
          <w:rFonts w:ascii="Calibri" w:eastAsia="Arial" w:hAnsi="Calibri" w:cs="Calibri"/>
          <w:w w:val="105"/>
          <w:lang w:bidi="en-US"/>
        </w:rPr>
        <w:t xml:space="preserve">non-compliant </w:t>
      </w:r>
      <w:r w:rsidR="009B2F41">
        <w:rPr>
          <w:rFonts w:ascii="Calibri" w:eastAsia="Arial" w:hAnsi="Calibri" w:cs="Calibri"/>
          <w:w w:val="105"/>
          <w:lang w:bidi="en-US"/>
        </w:rPr>
        <w:t>vehicle</w:t>
      </w:r>
      <w:r w:rsidR="00754DEA">
        <w:rPr>
          <w:rFonts w:ascii="Calibri" w:eastAsia="Arial" w:hAnsi="Calibri" w:cs="Calibri"/>
          <w:w w:val="105"/>
          <w:lang w:bidi="en-US"/>
        </w:rPr>
        <w:t xml:space="preserve"> can be used on Canadian roads.</w:t>
      </w:r>
      <w:r w:rsidR="00D852C1">
        <w:rPr>
          <w:rFonts w:ascii="Calibri" w:eastAsia="Arial" w:hAnsi="Calibri" w:cs="Calibri"/>
          <w:w w:val="105"/>
          <w:lang w:bidi="en-US"/>
        </w:rPr>
        <w:t xml:space="preserve"> </w:t>
      </w:r>
      <w:r w:rsidR="00C4219F" w:rsidRPr="00DB0F2C">
        <w:rPr>
          <w:spacing w:val="-3"/>
          <w:w w:val="105"/>
          <w:lang w:bidi="en-US"/>
        </w:rPr>
        <w:t xml:space="preserve">Even </w:t>
      </w:r>
      <w:r w:rsidR="00C4219F" w:rsidRPr="00DB0F2C">
        <w:rPr>
          <w:w w:val="105"/>
          <w:lang w:bidi="en-US"/>
        </w:rPr>
        <w:t xml:space="preserve">with an </w:t>
      </w:r>
      <w:r w:rsidR="00C4219F" w:rsidRPr="00DB0F2C">
        <w:rPr>
          <w:spacing w:val="-3"/>
          <w:w w:val="105"/>
          <w:lang w:bidi="en-US"/>
        </w:rPr>
        <w:t xml:space="preserve">exemption, </w:t>
      </w:r>
      <w:r w:rsidR="00C4219F" w:rsidRPr="00DB0F2C">
        <w:rPr>
          <w:w w:val="105"/>
          <w:lang w:bidi="en-US"/>
        </w:rPr>
        <w:t xml:space="preserve">companies </w:t>
      </w:r>
      <w:r w:rsidR="00C4219F" w:rsidRPr="00DB0F2C">
        <w:rPr>
          <w:spacing w:val="-3"/>
          <w:w w:val="105"/>
          <w:lang w:bidi="en-US"/>
        </w:rPr>
        <w:t>are</w:t>
      </w:r>
      <w:r w:rsidR="00C4219F" w:rsidRPr="00DB0F2C">
        <w:rPr>
          <w:spacing w:val="-19"/>
          <w:w w:val="105"/>
          <w:lang w:bidi="en-US"/>
        </w:rPr>
        <w:t xml:space="preserve"> </w:t>
      </w:r>
      <w:r w:rsidR="00C4219F" w:rsidRPr="00DB0F2C">
        <w:rPr>
          <w:w w:val="105"/>
          <w:lang w:bidi="en-US"/>
        </w:rPr>
        <w:t>still</w:t>
      </w:r>
      <w:r w:rsidR="00C4219F" w:rsidRPr="00DB0F2C">
        <w:rPr>
          <w:spacing w:val="-18"/>
          <w:w w:val="105"/>
          <w:lang w:bidi="en-US"/>
        </w:rPr>
        <w:t xml:space="preserve"> </w:t>
      </w:r>
      <w:r w:rsidR="00C4219F" w:rsidRPr="00DB0F2C">
        <w:rPr>
          <w:spacing w:val="-3"/>
          <w:w w:val="105"/>
          <w:lang w:bidi="en-US"/>
        </w:rPr>
        <w:t>responsible</w:t>
      </w:r>
      <w:r w:rsidR="00C4219F" w:rsidRPr="00DB0F2C">
        <w:rPr>
          <w:spacing w:val="-19"/>
          <w:w w:val="105"/>
          <w:lang w:bidi="en-US"/>
        </w:rPr>
        <w:t xml:space="preserve"> </w:t>
      </w:r>
      <w:r w:rsidR="007854CB">
        <w:rPr>
          <w:w w:val="105"/>
          <w:lang w:bidi="en-US"/>
        </w:rPr>
        <w:t>to meet</w:t>
      </w:r>
      <w:r w:rsidR="007854CB" w:rsidRPr="00DB0F2C">
        <w:rPr>
          <w:spacing w:val="-18"/>
          <w:w w:val="105"/>
          <w:lang w:bidi="en-US"/>
        </w:rPr>
        <w:t xml:space="preserve"> </w:t>
      </w:r>
      <w:r w:rsidR="00C4219F" w:rsidRPr="00DB0F2C">
        <w:rPr>
          <w:w w:val="105"/>
          <w:lang w:bidi="en-US"/>
        </w:rPr>
        <w:t>all</w:t>
      </w:r>
      <w:r w:rsidR="00C4219F" w:rsidRPr="00DB0F2C">
        <w:rPr>
          <w:spacing w:val="-18"/>
          <w:w w:val="105"/>
          <w:lang w:bidi="en-US"/>
        </w:rPr>
        <w:t xml:space="preserve"> </w:t>
      </w:r>
      <w:r w:rsidR="00C4219F" w:rsidRPr="00DB0F2C">
        <w:rPr>
          <w:spacing w:val="-3"/>
          <w:w w:val="105"/>
          <w:lang w:bidi="en-US"/>
        </w:rPr>
        <w:t>requirements</w:t>
      </w:r>
      <w:r w:rsidR="00C4219F" w:rsidRPr="00DB0F2C">
        <w:rPr>
          <w:spacing w:val="-19"/>
          <w:w w:val="105"/>
          <w:lang w:bidi="en-US"/>
        </w:rPr>
        <w:t xml:space="preserve"> </w:t>
      </w:r>
      <w:r w:rsidR="00C4219F" w:rsidRPr="00DB0F2C">
        <w:rPr>
          <w:w w:val="105"/>
          <w:lang w:bidi="en-US"/>
        </w:rPr>
        <w:t>in</w:t>
      </w:r>
      <w:r w:rsidR="00C4219F" w:rsidRPr="00DB0F2C">
        <w:rPr>
          <w:spacing w:val="-18"/>
          <w:w w:val="105"/>
          <w:lang w:bidi="en-US"/>
        </w:rPr>
        <w:t xml:space="preserve"> </w:t>
      </w:r>
      <w:r w:rsidR="00C4219F" w:rsidRPr="00DB0F2C">
        <w:rPr>
          <w:w w:val="105"/>
          <w:lang w:bidi="en-US"/>
        </w:rPr>
        <w:t>the</w:t>
      </w:r>
      <w:r w:rsidR="00C4219F" w:rsidRPr="00DB0F2C">
        <w:rPr>
          <w:spacing w:val="-18"/>
          <w:w w:val="105"/>
          <w:lang w:bidi="en-US"/>
        </w:rPr>
        <w:t xml:space="preserve"> </w:t>
      </w:r>
      <w:r w:rsidR="00C4219F" w:rsidRPr="00DB0F2C">
        <w:rPr>
          <w:w w:val="105"/>
          <w:lang w:bidi="en-US"/>
        </w:rPr>
        <w:t>MVSA</w:t>
      </w:r>
      <w:r w:rsidR="00C4219F" w:rsidRPr="00DB0F2C">
        <w:rPr>
          <w:spacing w:val="-22"/>
          <w:w w:val="105"/>
          <w:lang w:bidi="en-US"/>
        </w:rPr>
        <w:t xml:space="preserve"> </w:t>
      </w:r>
      <w:r w:rsidR="00C4219F" w:rsidRPr="00DB0F2C">
        <w:rPr>
          <w:spacing w:val="-2"/>
          <w:w w:val="105"/>
          <w:lang w:bidi="en-US"/>
        </w:rPr>
        <w:t xml:space="preserve">and </w:t>
      </w:r>
      <w:r w:rsidR="007854CB">
        <w:rPr>
          <w:spacing w:val="-2"/>
          <w:w w:val="105"/>
          <w:lang w:bidi="en-US"/>
        </w:rPr>
        <w:t xml:space="preserve">the MVSR </w:t>
      </w:r>
      <w:r w:rsidR="00C4219F" w:rsidRPr="00DB0F2C">
        <w:rPr>
          <w:spacing w:val="-3"/>
          <w:w w:val="105"/>
          <w:lang w:bidi="en-US"/>
        </w:rPr>
        <w:t>throughout</w:t>
      </w:r>
      <w:r w:rsidR="00C4219F" w:rsidRPr="00DB0F2C">
        <w:rPr>
          <w:spacing w:val="-16"/>
          <w:w w:val="105"/>
          <w:lang w:bidi="en-US"/>
        </w:rPr>
        <w:t xml:space="preserve"> </w:t>
      </w:r>
      <w:r w:rsidR="00C4219F" w:rsidRPr="00DB0F2C">
        <w:rPr>
          <w:w w:val="105"/>
          <w:lang w:bidi="en-US"/>
        </w:rPr>
        <w:t>the</w:t>
      </w:r>
      <w:r w:rsidR="00C4219F" w:rsidRPr="00DB0F2C">
        <w:rPr>
          <w:spacing w:val="-15"/>
          <w:w w:val="105"/>
          <w:lang w:bidi="en-US"/>
        </w:rPr>
        <w:t xml:space="preserve"> </w:t>
      </w:r>
      <w:r w:rsidR="00C4219F" w:rsidRPr="00DB0F2C">
        <w:rPr>
          <w:w w:val="105"/>
          <w:lang w:bidi="en-US"/>
        </w:rPr>
        <w:t>lifecycle</w:t>
      </w:r>
      <w:r w:rsidR="00C4219F" w:rsidRPr="00DB0F2C">
        <w:rPr>
          <w:spacing w:val="-16"/>
          <w:w w:val="105"/>
          <w:lang w:bidi="en-US"/>
        </w:rPr>
        <w:t xml:space="preserve"> </w:t>
      </w:r>
      <w:r w:rsidR="00C4219F" w:rsidRPr="00DB0F2C">
        <w:rPr>
          <w:w w:val="105"/>
          <w:lang w:bidi="en-US"/>
        </w:rPr>
        <w:t>of the</w:t>
      </w:r>
      <w:r w:rsidR="00C4219F" w:rsidRPr="00DB0F2C">
        <w:rPr>
          <w:spacing w:val="-21"/>
          <w:w w:val="105"/>
          <w:lang w:bidi="en-US"/>
        </w:rPr>
        <w:t xml:space="preserve"> </w:t>
      </w:r>
      <w:r w:rsidR="00C4219F" w:rsidRPr="00DB0F2C">
        <w:rPr>
          <w:w w:val="105"/>
          <w:lang w:bidi="en-US"/>
        </w:rPr>
        <w:t>vehicle,</w:t>
      </w:r>
      <w:r w:rsidR="00C4219F" w:rsidRPr="00DB0F2C">
        <w:rPr>
          <w:spacing w:val="-26"/>
          <w:w w:val="105"/>
          <w:lang w:bidi="en-US"/>
        </w:rPr>
        <w:t xml:space="preserve"> </w:t>
      </w:r>
      <w:r w:rsidR="00C4219F" w:rsidRPr="00DB0F2C">
        <w:rPr>
          <w:w w:val="105"/>
          <w:lang w:bidi="en-US"/>
        </w:rPr>
        <w:t>including</w:t>
      </w:r>
      <w:r w:rsidR="00C4219F" w:rsidRPr="00DB0F2C">
        <w:rPr>
          <w:spacing w:val="-21"/>
          <w:w w:val="105"/>
          <w:lang w:bidi="en-US"/>
        </w:rPr>
        <w:t xml:space="preserve"> </w:t>
      </w:r>
      <w:r w:rsidR="00C4219F" w:rsidRPr="00DB0F2C">
        <w:rPr>
          <w:w w:val="105"/>
          <w:lang w:bidi="en-US"/>
        </w:rPr>
        <w:t>notices</w:t>
      </w:r>
      <w:r w:rsidR="00C4219F" w:rsidRPr="00DB0F2C">
        <w:rPr>
          <w:spacing w:val="-21"/>
          <w:w w:val="105"/>
          <w:lang w:bidi="en-US"/>
        </w:rPr>
        <w:t xml:space="preserve"> </w:t>
      </w:r>
      <w:r w:rsidR="00C4219F" w:rsidRPr="00DB0F2C">
        <w:rPr>
          <w:w w:val="105"/>
          <w:lang w:bidi="en-US"/>
        </w:rPr>
        <w:t>of</w:t>
      </w:r>
      <w:r w:rsidR="00C4219F" w:rsidRPr="00DB0F2C">
        <w:rPr>
          <w:spacing w:val="-17"/>
          <w:w w:val="105"/>
          <w:lang w:bidi="en-US"/>
        </w:rPr>
        <w:t xml:space="preserve"> </w:t>
      </w:r>
      <w:r w:rsidR="00C4219F" w:rsidRPr="00DB0F2C">
        <w:rPr>
          <w:w w:val="105"/>
          <w:lang w:bidi="en-US"/>
        </w:rPr>
        <w:t xml:space="preserve">defect/non-compliance </w:t>
      </w:r>
      <w:r w:rsidR="00C4219F" w:rsidRPr="00DB0F2C">
        <w:rPr>
          <w:spacing w:val="-3"/>
          <w:w w:val="105"/>
          <w:lang w:bidi="en-US"/>
        </w:rPr>
        <w:t>requirements.</w:t>
      </w:r>
    </w:p>
    <w:p w14:paraId="6D1614BF" w14:textId="3E9B787C" w:rsidR="00AB357B" w:rsidRPr="000B0182" w:rsidRDefault="00AB357B" w:rsidP="005A28AF">
      <w:pPr>
        <w:spacing w:line="240" w:lineRule="auto"/>
        <w:rPr>
          <w:b/>
          <w:bCs/>
          <w:sz w:val="48"/>
          <w:szCs w:val="48"/>
        </w:rPr>
      </w:pPr>
      <w:r w:rsidRPr="27809FED">
        <w:rPr>
          <w:b/>
          <w:bCs/>
          <w:sz w:val="48"/>
          <w:szCs w:val="48"/>
        </w:rPr>
        <w:t>Section 2: Transport Canada Non-Regulatory Guidance and Tools</w:t>
      </w:r>
      <w:r w:rsidR="00BD1A84" w:rsidRPr="27809FED">
        <w:rPr>
          <w:b/>
          <w:bCs/>
          <w:sz w:val="48"/>
          <w:szCs w:val="48"/>
        </w:rPr>
        <w:t xml:space="preserve"> </w:t>
      </w:r>
    </w:p>
    <w:p w14:paraId="0180BD06" w14:textId="16495386" w:rsidR="00AB357B" w:rsidRDefault="562E4900" w:rsidP="2302B6E0">
      <w:pPr>
        <w:widowControl w:val="0"/>
        <w:autoSpaceDE w:val="0"/>
        <w:autoSpaceDN w:val="0"/>
        <w:spacing w:line="240" w:lineRule="auto"/>
        <w:ind w:right="72"/>
        <w:rPr>
          <w:rFonts w:eastAsia="Arial"/>
          <w:spacing w:val="-3"/>
          <w:w w:val="105"/>
          <w:lang w:bidi="en-US"/>
        </w:rPr>
      </w:pPr>
      <w:r w:rsidRPr="00061E71">
        <w:t xml:space="preserve">This section provides a non-exhaustive list of guidance documents, for both governments and manufacturers, to support and promote the safe testing and deployment of </w:t>
      </w:r>
      <w:r w:rsidR="5B1C2BB8">
        <w:t>vehicles equipped with automated driving systems (</w:t>
      </w:r>
      <w:r w:rsidRPr="00061E71">
        <w:t>ADS</w:t>
      </w:r>
      <w:r w:rsidR="5B1C2BB8">
        <w:t>)</w:t>
      </w:r>
      <w:r w:rsidRPr="00061E71">
        <w:t xml:space="preserve">. Given the interconnectedness of safety and security and the need to ensure CAVs will be cyber-safe, considerations for cyber security of CAVs is included. </w:t>
      </w:r>
    </w:p>
    <w:p w14:paraId="015495C5" w14:textId="77777777" w:rsidR="0065168C" w:rsidRPr="00B733D0" w:rsidRDefault="0065168C" w:rsidP="00AB357B">
      <w:pPr>
        <w:widowControl w:val="0"/>
        <w:autoSpaceDE w:val="0"/>
        <w:autoSpaceDN w:val="0"/>
        <w:spacing w:before="151" w:after="0" w:line="271" w:lineRule="auto"/>
        <w:ind w:right="69"/>
        <w:rPr>
          <w:rFonts w:eastAsia="Arial" w:cstheme="minorHAnsi"/>
          <w:lang w:bidi="en-US"/>
        </w:rPr>
      </w:pPr>
    </w:p>
    <w:p w14:paraId="24B629C6" w14:textId="77777777" w:rsidR="0065168C" w:rsidRPr="000B0182" w:rsidRDefault="0065168C" w:rsidP="0065168C">
      <w:pPr>
        <w:rPr>
          <w:rFonts w:cstheme="minorHAnsi"/>
          <w:b/>
          <w:sz w:val="28"/>
          <w:szCs w:val="28"/>
        </w:rPr>
      </w:pPr>
      <w:r w:rsidRPr="000B0182">
        <w:rPr>
          <w:rFonts w:cstheme="minorHAnsi"/>
          <w:b/>
          <w:sz w:val="28"/>
          <w:szCs w:val="28"/>
        </w:rPr>
        <w:t>2.1 Canadian Non-Regulatory Guidance</w:t>
      </w:r>
    </w:p>
    <w:p w14:paraId="6CC692C0" w14:textId="5DCA9EAB" w:rsidR="004A52A8" w:rsidRPr="002B6918" w:rsidRDefault="004A52A8" w:rsidP="00897598">
      <w:pPr>
        <w:spacing w:line="240" w:lineRule="auto"/>
        <w:rPr>
          <w:b/>
          <w:bCs/>
        </w:rPr>
      </w:pPr>
      <w:r w:rsidRPr="002B6918">
        <w:rPr>
          <w:b/>
          <w:bCs/>
        </w:rPr>
        <w:t>Guidelines for Testing Automated Driving Systems in Canada, Version 2.0</w:t>
      </w:r>
    </w:p>
    <w:p w14:paraId="24EC6C69" w14:textId="008C94A1" w:rsidR="00477BB8" w:rsidRDefault="00AB357B" w:rsidP="00897598">
      <w:pPr>
        <w:spacing w:line="240" w:lineRule="auto"/>
        <w:rPr>
          <w:rFonts w:cstheme="minorHAnsi"/>
          <w:spacing w:val="-3"/>
          <w:w w:val="105"/>
        </w:rPr>
      </w:pPr>
      <w:r w:rsidRPr="008E2860">
        <w:rPr>
          <w:rFonts w:cstheme="minorHAnsi"/>
        </w:rPr>
        <w:t xml:space="preserve">TC’s </w:t>
      </w:r>
      <w:hyperlink r:id="rId24" w:history="1">
        <w:r w:rsidRPr="00061E71">
          <w:rPr>
            <w:rStyle w:val="Hyperlink"/>
            <w:rFonts w:cstheme="minorHAnsi"/>
            <w:iCs/>
            <w:spacing w:val="-5"/>
            <w:w w:val="105"/>
          </w:rPr>
          <w:t>Guidelines for Testing Automated Driving Systems in Canada, Version 2.0</w:t>
        </w:r>
      </w:hyperlink>
      <w:r w:rsidRPr="00061E71">
        <w:rPr>
          <w:rStyle w:val="Hyperlink"/>
          <w:iCs/>
          <w:color w:val="auto"/>
          <w:spacing w:val="-5"/>
          <w:w w:val="105"/>
          <w:u w:val="none"/>
        </w:rPr>
        <w:t>,</w:t>
      </w:r>
      <w:r w:rsidRPr="00061E71">
        <w:rPr>
          <w:rFonts w:cstheme="minorHAnsi"/>
        </w:rPr>
        <w:t xml:space="preserve"> </w:t>
      </w:r>
      <w:r w:rsidRPr="00B733D0">
        <w:rPr>
          <w:rFonts w:cstheme="minorHAnsi"/>
        </w:rPr>
        <w:t>published in 2</w:t>
      </w:r>
      <w:r w:rsidRPr="00FF45C2">
        <w:rPr>
          <w:rFonts w:cstheme="minorHAnsi"/>
        </w:rPr>
        <w:t>021,</w:t>
      </w:r>
      <w:r w:rsidRPr="6D0F58A4">
        <w:rPr>
          <w:i/>
          <w:spacing w:val="-5"/>
          <w:w w:val="105"/>
        </w:rPr>
        <w:t xml:space="preserve"> </w:t>
      </w:r>
      <w:r w:rsidR="009762D4" w:rsidRPr="0012592F">
        <w:rPr>
          <w:rFonts w:cstheme="minorHAnsi"/>
          <w:spacing w:val="-5"/>
          <w:w w:val="105"/>
        </w:rPr>
        <w:t>replaces</w:t>
      </w:r>
      <w:r w:rsidR="00F40184">
        <w:rPr>
          <w:rFonts w:cstheme="minorHAnsi"/>
          <w:spacing w:val="-5"/>
          <w:w w:val="105"/>
        </w:rPr>
        <w:t xml:space="preserve"> the original</w:t>
      </w:r>
      <w:r w:rsidR="009762D4" w:rsidRPr="0012592F">
        <w:rPr>
          <w:rFonts w:cstheme="minorHAnsi"/>
          <w:spacing w:val="-5"/>
          <w:w w:val="105"/>
        </w:rPr>
        <w:t xml:space="preserve"> </w:t>
      </w:r>
      <w:hyperlink r:id="rId25" w:history="1">
        <w:r w:rsidR="009762D4">
          <w:rPr>
            <w:rStyle w:val="Hyperlink"/>
            <w:rFonts w:cstheme="minorHAnsi"/>
            <w:iCs/>
            <w:spacing w:val="-5"/>
            <w:w w:val="105"/>
          </w:rPr>
          <w:t>Testing Highly Automated Vehicles in Canada: Guidelines for Trial Organizations</w:t>
        </w:r>
      </w:hyperlink>
      <w:r w:rsidR="009762D4">
        <w:rPr>
          <w:spacing w:val="-5"/>
          <w:w w:val="105"/>
        </w:rPr>
        <w:t xml:space="preserve"> </w:t>
      </w:r>
      <w:r w:rsidR="00F40184" w:rsidRPr="0012592F">
        <w:rPr>
          <w:rFonts w:cstheme="minorHAnsi"/>
          <w:spacing w:val="-5"/>
          <w:w w:val="105"/>
        </w:rPr>
        <w:t>from 2018</w:t>
      </w:r>
      <w:r w:rsidR="009762D4" w:rsidRPr="00D125D9">
        <w:rPr>
          <w:rFonts w:cstheme="minorHAnsi"/>
          <w:spacing w:val="-5"/>
          <w:w w:val="105"/>
        </w:rPr>
        <w:t>.</w:t>
      </w:r>
      <w:r w:rsidR="009762D4" w:rsidRPr="00B733D0">
        <w:rPr>
          <w:rFonts w:cstheme="minorHAnsi"/>
          <w:i/>
          <w:spacing w:val="-28"/>
          <w:w w:val="105"/>
        </w:rPr>
        <w:t xml:space="preserve"> </w:t>
      </w:r>
      <w:r w:rsidR="009762D4">
        <w:rPr>
          <w:rFonts w:cstheme="minorHAnsi"/>
          <w:spacing w:val="-3"/>
          <w:w w:val="105"/>
        </w:rPr>
        <w:t>Version 2.0 includes</w:t>
      </w:r>
      <w:r w:rsidR="009762D4" w:rsidRPr="00B733D0">
        <w:rPr>
          <w:rFonts w:cstheme="minorHAnsi"/>
          <w:spacing w:val="-3"/>
          <w:w w:val="105"/>
        </w:rPr>
        <w:t xml:space="preserve"> new safety best practices based on lessons learned from domestic and international testing activities, updated testing guidance published by other international jurisdictions, updated international standards</w:t>
      </w:r>
      <w:r w:rsidR="009762D4">
        <w:rPr>
          <w:rFonts w:cstheme="minorHAnsi"/>
          <w:spacing w:val="-3"/>
          <w:w w:val="105"/>
        </w:rPr>
        <w:t>,</w:t>
      </w:r>
      <w:r w:rsidR="009762D4" w:rsidRPr="00B733D0">
        <w:rPr>
          <w:rFonts w:cstheme="minorHAnsi"/>
          <w:spacing w:val="-3"/>
          <w:w w:val="105"/>
        </w:rPr>
        <w:t xml:space="preserve"> as well as new industry best practices. </w:t>
      </w:r>
    </w:p>
    <w:p w14:paraId="46AFDF67" w14:textId="2972CA57" w:rsidR="005757DF" w:rsidRDefault="009762D4" w:rsidP="00897598">
      <w:pPr>
        <w:spacing w:line="240" w:lineRule="auto"/>
        <w:rPr>
          <w:spacing w:val="-3"/>
          <w:w w:val="105"/>
        </w:rPr>
      </w:pPr>
      <w:r>
        <w:rPr>
          <w:spacing w:val="-3"/>
          <w:w w:val="105"/>
        </w:rPr>
        <w:t>Version 2.0</w:t>
      </w:r>
      <w:r w:rsidDel="0067652D">
        <w:rPr>
          <w:spacing w:val="-3"/>
          <w:w w:val="105"/>
        </w:rPr>
        <w:t xml:space="preserve"> </w:t>
      </w:r>
      <w:r w:rsidRPr="4CF73B71">
        <w:rPr>
          <w:w w:val="105"/>
        </w:rPr>
        <w:t xml:space="preserve">also establishes an inventory of safety best practices that trial </w:t>
      </w:r>
      <w:r w:rsidRPr="4CF73B71">
        <w:rPr>
          <w:spacing w:val="-3"/>
          <w:w w:val="105"/>
        </w:rPr>
        <w:t xml:space="preserve">organizations are encouraged </w:t>
      </w:r>
      <w:r w:rsidRPr="4CF73B71">
        <w:rPr>
          <w:w w:val="105"/>
        </w:rPr>
        <w:t xml:space="preserve">to follow when </w:t>
      </w:r>
      <w:r w:rsidRPr="4CF73B71">
        <w:rPr>
          <w:spacing w:val="-3"/>
          <w:w w:val="105"/>
        </w:rPr>
        <w:t xml:space="preserve">operating </w:t>
      </w:r>
      <w:r w:rsidRPr="4CF73B71">
        <w:rPr>
          <w:w w:val="105"/>
        </w:rPr>
        <w:t xml:space="preserve">in </w:t>
      </w:r>
      <w:r w:rsidRPr="4CF73B71">
        <w:rPr>
          <w:spacing w:val="-3"/>
          <w:w w:val="105"/>
        </w:rPr>
        <w:t>Canada and promotes Canada as a destination for testing ADS</w:t>
      </w:r>
      <w:r w:rsidR="00002760" w:rsidRPr="4CF73B71">
        <w:rPr>
          <w:spacing w:val="-3"/>
          <w:w w:val="105"/>
        </w:rPr>
        <w:t>-</w:t>
      </w:r>
      <w:r w:rsidRPr="4CF73B71">
        <w:rPr>
          <w:spacing w:val="-3"/>
          <w:w w:val="105"/>
        </w:rPr>
        <w:t>equipped vehicles</w:t>
      </w:r>
      <w:r w:rsidR="4E867343" w:rsidRPr="4CF73B71">
        <w:rPr>
          <w:spacing w:val="-3"/>
          <w:w w:val="105"/>
        </w:rPr>
        <w:t>.  It also</w:t>
      </w:r>
      <w:r w:rsidRPr="4CF73B71">
        <w:rPr>
          <w:spacing w:val="-3"/>
          <w:w w:val="105"/>
        </w:rPr>
        <w:t xml:space="preserve"> </w:t>
      </w:r>
      <w:r>
        <w:rPr>
          <w:w w:val="105"/>
        </w:rPr>
        <w:t>clarifies</w:t>
      </w:r>
      <w:r w:rsidR="00AB357B" w:rsidRPr="6D0F58A4">
        <w:rPr>
          <w:w w:val="105"/>
        </w:rPr>
        <w:t xml:space="preserve"> </w:t>
      </w:r>
      <w:r w:rsidR="008502A1">
        <w:rPr>
          <w:w w:val="105"/>
        </w:rPr>
        <w:t xml:space="preserve">the </w:t>
      </w:r>
      <w:r w:rsidR="00AB357B" w:rsidRPr="6D0F58A4">
        <w:rPr>
          <w:spacing w:val="-3"/>
          <w:w w:val="105"/>
        </w:rPr>
        <w:t xml:space="preserve">roles </w:t>
      </w:r>
      <w:r w:rsidR="00AB357B" w:rsidRPr="6D0F58A4">
        <w:rPr>
          <w:w w:val="105"/>
        </w:rPr>
        <w:t xml:space="preserve">and </w:t>
      </w:r>
      <w:r w:rsidR="00AB357B" w:rsidRPr="6D0F58A4">
        <w:rPr>
          <w:spacing w:val="-3"/>
          <w:w w:val="105"/>
        </w:rPr>
        <w:t xml:space="preserve">responsibilities </w:t>
      </w:r>
      <w:r w:rsidR="00AB357B" w:rsidRPr="6D0F58A4">
        <w:rPr>
          <w:w w:val="105"/>
        </w:rPr>
        <w:t xml:space="preserve">of different orders of government in approving and facilitating trials of ADS-equipped vehicles. </w:t>
      </w:r>
      <w:r w:rsidR="0099578D" w:rsidRPr="6D0F58A4">
        <w:rPr>
          <w:spacing w:val="-3"/>
          <w:w w:val="105"/>
        </w:rPr>
        <w:t xml:space="preserve">Additional guidance is provided on </w:t>
      </w:r>
      <w:r w:rsidR="0099578D">
        <w:rPr>
          <w:spacing w:val="-3"/>
          <w:w w:val="105"/>
        </w:rPr>
        <w:t xml:space="preserve">other topics of interest, such as </w:t>
      </w:r>
      <w:r w:rsidR="0099578D" w:rsidRPr="6D0F58A4">
        <w:rPr>
          <w:spacing w:val="-3"/>
          <w:w w:val="105"/>
        </w:rPr>
        <w:t xml:space="preserve">assessing the safety of the test vehicle, testing remote operations, and passenger safety, among others. </w:t>
      </w:r>
    </w:p>
    <w:p w14:paraId="5BA1B84E" w14:textId="6F226D82" w:rsidR="00AB357B" w:rsidRDefault="00AB357B" w:rsidP="00897598">
      <w:pPr>
        <w:spacing w:line="240" w:lineRule="auto"/>
        <w:rPr>
          <w:rFonts w:cstheme="minorHAnsi"/>
          <w:spacing w:val="-3"/>
          <w:w w:val="105"/>
        </w:rPr>
      </w:pPr>
      <w:r w:rsidRPr="00B733D0">
        <w:rPr>
          <w:rFonts w:cstheme="minorHAnsi"/>
          <w:spacing w:val="-3"/>
          <w:w w:val="105"/>
        </w:rPr>
        <w:t xml:space="preserve">Further updates </w:t>
      </w:r>
      <w:r w:rsidR="00C7366B">
        <w:rPr>
          <w:rFonts w:cstheme="minorHAnsi"/>
          <w:spacing w:val="-3"/>
          <w:w w:val="105"/>
        </w:rPr>
        <w:t xml:space="preserve">to these guidelines </w:t>
      </w:r>
      <w:r w:rsidRPr="00B733D0">
        <w:rPr>
          <w:rFonts w:cstheme="minorHAnsi"/>
          <w:spacing w:val="-3"/>
          <w:w w:val="105"/>
        </w:rPr>
        <w:t xml:space="preserve">are anticipated in the future </w:t>
      </w:r>
      <w:r w:rsidR="007F3795">
        <w:rPr>
          <w:rFonts w:cstheme="minorHAnsi"/>
          <w:spacing w:val="-3"/>
          <w:w w:val="105"/>
        </w:rPr>
        <w:t xml:space="preserve">to reflect </w:t>
      </w:r>
      <w:r w:rsidR="008F4836">
        <w:rPr>
          <w:rFonts w:cstheme="minorHAnsi"/>
          <w:spacing w:val="-3"/>
          <w:w w:val="105"/>
        </w:rPr>
        <w:t>updated international standards as well as</w:t>
      </w:r>
      <w:r w:rsidR="007F3795">
        <w:rPr>
          <w:rFonts w:cstheme="minorHAnsi"/>
          <w:spacing w:val="-3"/>
          <w:w w:val="105"/>
        </w:rPr>
        <w:t xml:space="preserve"> </w:t>
      </w:r>
      <w:r w:rsidR="00FE7D17">
        <w:rPr>
          <w:rFonts w:cstheme="minorHAnsi"/>
          <w:spacing w:val="-3"/>
          <w:w w:val="105"/>
        </w:rPr>
        <w:t>lessons</w:t>
      </w:r>
      <w:r w:rsidR="00A00979">
        <w:rPr>
          <w:rFonts w:cstheme="minorHAnsi"/>
          <w:spacing w:val="-3"/>
          <w:w w:val="105"/>
        </w:rPr>
        <w:t>-</w:t>
      </w:r>
      <w:r w:rsidR="00FE7D17">
        <w:rPr>
          <w:rFonts w:cstheme="minorHAnsi"/>
          <w:spacing w:val="-3"/>
          <w:w w:val="105"/>
        </w:rPr>
        <w:t xml:space="preserve">learned </w:t>
      </w:r>
      <w:r w:rsidR="00477BB8">
        <w:rPr>
          <w:rFonts w:cstheme="minorHAnsi"/>
          <w:spacing w:val="-3"/>
          <w:w w:val="105"/>
        </w:rPr>
        <w:t xml:space="preserve">and best practices </w:t>
      </w:r>
      <w:r w:rsidR="000E5CD6">
        <w:rPr>
          <w:rFonts w:cstheme="minorHAnsi"/>
          <w:spacing w:val="-3"/>
          <w:w w:val="105"/>
        </w:rPr>
        <w:t>gained through continued</w:t>
      </w:r>
      <w:r w:rsidRPr="00B733D0">
        <w:rPr>
          <w:rFonts w:cstheme="minorHAnsi"/>
          <w:spacing w:val="-3"/>
          <w:w w:val="105"/>
        </w:rPr>
        <w:t xml:space="preserve"> testing</w:t>
      </w:r>
      <w:r w:rsidRPr="00B733D0" w:rsidDel="00A00979">
        <w:rPr>
          <w:rFonts w:cstheme="minorHAnsi"/>
          <w:spacing w:val="-3"/>
          <w:w w:val="105"/>
        </w:rPr>
        <w:t xml:space="preserve"> </w:t>
      </w:r>
      <w:r w:rsidRPr="00B733D0">
        <w:rPr>
          <w:rFonts w:cstheme="minorHAnsi"/>
          <w:spacing w:val="-3"/>
          <w:w w:val="105"/>
        </w:rPr>
        <w:t xml:space="preserve">activities.  </w:t>
      </w:r>
    </w:p>
    <w:p w14:paraId="32552D1E" w14:textId="27D55E27" w:rsidR="00364830" w:rsidRPr="0043369C" w:rsidRDefault="00364830" w:rsidP="00897598">
      <w:pPr>
        <w:spacing w:line="240" w:lineRule="auto"/>
        <w:rPr>
          <w:rFonts w:cstheme="minorHAnsi"/>
          <w:b/>
          <w:bCs/>
        </w:rPr>
      </w:pPr>
      <w:r w:rsidRPr="0043369C">
        <w:rPr>
          <w:b/>
          <w:bCs/>
        </w:rPr>
        <w:t>Safety Assessment for Automated Driving Systems in Canada</w:t>
      </w:r>
    </w:p>
    <w:p w14:paraId="3A0CC157" w14:textId="5363F25A" w:rsidR="002B40FD" w:rsidRPr="00B733D0" w:rsidRDefault="00982B01" w:rsidP="00897598">
      <w:pPr>
        <w:spacing w:line="240" w:lineRule="auto"/>
        <w:rPr>
          <w:rFonts w:eastAsia="Arial"/>
          <w:spacing w:val="-3"/>
          <w:w w:val="105"/>
          <w:lang w:bidi="en-US"/>
        </w:rPr>
      </w:pPr>
      <w:r w:rsidRPr="6E1BEC44">
        <w:t xml:space="preserve">TC’s </w:t>
      </w:r>
      <w:hyperlink r:id="rId26" w:history="1">
        <w:r w:rsidRPr="6E1BEC44">
          <w:rPr>
            <w:rStyle w:val="Hyperlink"/>
            <w:spacing w:val="-5"/>
            <w:w w:val="105"/>
          </w:rPr>
          <w:t>Safety Assessment for Automated Driving Systems in Canada</w:t>
        </w:r>
      </w:hyperlink>
      <w:r w:rsidR="002B40FD" w:rsidRPr="6E1BEC44">
        <w:rPr>
          <w:rFonts w:eastAsia="Arial"/>
          <w:lang w:bidi="en-US"/>
        </w:rPr>
        <w:t>,</w:t>
      </w:r>
      <w:r w:rsidR="00EB41B9" w:rsidRPr="6E1BEC44">
        <w:rPr>
          <w:rFonts w:eastAsia="Arial"/>
          <w:lang w:bidi="en-US"/>
        </w:rPr>
        <w:t xml:space="preserve"> published in 201</w:t>
      </w:r>
      <w:r w:rsidR="00DB3A4C" w:rsidRPr="6E1BEC44">
        <w:rPr>
          <w:rFonts w:eastAsia="Arial"/>
          <w:lang w:bidi="en-US"/>
        </w:rPr>
        <w:t>9</w:t>
      </w:r>
      <w:r w:rsidR="00EB41B9" w:rsidRPr="6E1BEC44">
        <w:rPr>
          <w:rFonts w:eastAsia="Arial"/>
          <w:lang w:bidi="en-US"/>
        </w:rPr>
        <w:t>,</w:t>
      </w:r>
      <w:r w:rsidR="002B40FD" w:rsidRPr="6E1BEC44">
        <w:rPr>
          <w:rFonts w:eastAsia="Arial"/>
          <w:lang w:bidi="en-US"/>
        </w:rPr>
        <w:t xml:space="preserve"> is a tool </w:t>
      </w:r>
      <w:r w:rsidR="0014640F" w:rsidRPr="6E1BEC44">
        <w:rPr>
          <w:rFonts w:eastAsia="Arial"/>
          <w:lang w:bidi="en-US"/>
        </w:rPr>
        <w:t xml:space="preserve">designed </w:t>
      </w:r>
      <w:r w:rsidR="002B40FD" w:rsidRPr="6E1BEC44">
        <w:rPr>
          <w:rFonts w:eastAsia="Arial"/>
          <w:lang w:bidi="en-US"/>
        </w:rPr>
        <w:t xml:space="preserve">to support manufacturers </w:t>
      </w:r>
      <w:r w:rsidR="002B40FD" w:rsidRPr="6E1BEC44">
        <w:rPr>
          <w:rFonts w:eastAsia="Arial"/>
          <w:w w:val="105"/>
          <w:lang w:bidi="en-US"/>
        </w:rPr>
        <w:t>as</w:t>
      </w:r>
      <w:r w:rsidR="002B40FD" w:rsidRPr="6E1BEC44">
        <w:rPr>
          <w:rFonts w:eastAsia="Arial"/>
          <w:spacing w:val="-28"/>
          <w:w w:val="105"/>
          <w:lang w:bidi="en-US"/>
        </w:rPr>
        <w:t xml:space="preserve"> </w:t>
      </w:r>
      <w:r w:rsidR="002B40FD" w:rsidRPr="6E1BEC44">
        <w:rPr>
          <w:rFonts w:eastAsia="Arial"/>
          <w:w w:val="105"/>
          <w:lang w:bidi="en-US"/>
        </w:rPr>
        <w:t>they</w:t>
      </w:r>
      <w:r w:rsidR="002B40FD" w:rsidRPr="6E1BEC44">
        <w:rPr>
          <w:rFonts w:eastAsia="Arial"/>
          <w:spacing w:val="-27"/>
          <w:w w:val="105"/>
          <w:lang w:bidi="en-US"/>
        </w:rPr>
        <w:t xml:space="preserve"> </w:t>
      </w:r>
      <w:r w:rsidR="002B40FD" w:rsidRPr="6E1BEC44">
        <w:rPr>
          <w:rFonts w:eastAsia="Arial"/>
          <w:spacing w:val="-3"/>
          <w:w w:val="105"/>
          <w:lang w:bidi="en-US"/>
        </w:rPr>
        <w:t>review</w:t>
      </w:r>
      <w:r w:rsidR="002B40FD" w:rsidRPr="6E1BEC44">
        <w:rPr>
          <w:rFonts w:eastAsia="Arial"/>
          <w:spacing w:val="-28"/>
          <w:w w:val="105"/>
          <w:lang w:bidi="en-US"/>
        </w:rPr>
        <w:t xml:space="preserve"> </w:t>
      </w:r>
      <w:r w:rsidR="002B40FD" w:rsidRPr="6E1BEC44">
        <w:rPr>
          <w:rFonts w:eastAsia="Arial"/>
          <w:w w:val="105"/>
          <w:lang w:bidi="en-US"/>
        </w:rPr>
        <w:t>and</w:t>
      </w:r>
      <w:r w:rsidR="002B40FD" w:rsidRPr="6E1BEC44">
        <w:rPr>
          <w:rFonts w:eastAsia="Arial"/>
          <w:spacing w:val="-27"/>
          <w:w w:val="105"/>
          <w:lang w:bidi="en-US"/>
        </w:rPr>
        <w:t xml:space="preserve"> </w:t>
      </w:r>
      <w:r w:rsidR="002B40FD" w:rsidRPr="6E1BEC44">
        <w:rPr>
          <w:rFonts w:eastAsia="Arial"/>
          <w:w w:val="105"/>
          <w:lang w:bidi="en-US"/>
        </w:rPr>
        <w:t>manage</w:t>
      </w:r>
      <w:r w:rsidR="002B40FD" w:rsidRPr="6E1BEC44">
        <w:rPr>
          <w:rFonts w:eastAsia="Arial"/>
          <w:spacing w:val="-28"/>
          <w:w w:val="105"/>
          <w:lang w:bidi="en-US"/>
        </w:rPr>
        <w:t xml:space="preserve"> </w:t>
      </w:r>
      <w:r w:rsidR="002B40FD" w:rsidRPr="6E1BEC44">
        <w:rPr>
          <w:rFonts w:eastAsia="Arial"/>
          <w:w w:val="105"/>
          <w:lang w:bidi="en-US"/>
        </w:rPr>
        <w:t>the</w:t>
      </w:r>
      <w:r w:rsidR="002B40FD" w:rsidRPr="6E1BEC44">
        <w:rPr>
          <w:rFonts w:eastAsia="Arial"/>
          <w:spacing w:val="-27"/>
          <w:w w:val="105"/>
          <w:lang w:bidi="en-US"/>
        </w:rPr>
        <w:t xml:space="preserve"> </w:t>
      </w:r>
      <w:r w:rsidR="002B40FD" w:rsidRPr="6E1BEC44">
        <w:rPr>
          <w:rFonts w:eastAsia="Arial"/>
          <w:w w:val="105"/>
          <w:lang w:bidi="en-US"/>
        </w:rPr>
        <w:t>safety</w:t>
      </w:r>
      <w:r w:rsidR="002B40FD" w:rsidRPr="6E1BEC44">
        <w:rPr>
          <w:rFonts w:eastAsia="Arial"/>
          <w:spacing w:val="-27"/>
          <w:w w:val="105"/>
          <w:lang w:bidi="en-US"/>
        </w:rPr>
        <w:t xml:space="preserve"> </w:t>
      </w:r>
      <w:r w:rsidR="002B40FD" w:rsidRPr="6E1BEC44">
        <w:rPr>
          <w:rFonts w:eastAsia="Arial"/>
          <w:w w:val="105"/>
          <w:lang w:bidi="en-US"/>
        </w:rPr>
        <w:t>of</w:t>
      </w:r>
      <w:r w:rsidR="002B40FD" w:rsidRPr="6E1BEC44">
        <w:rPr>
          <w:rFonts w:eastAsia="Arial"/>
          <w:spacing w:val="-24"/>
          <w:w w:val="105"/>
          <w:lang w:bidi="en-US"/>
        </w:rPr>
        <w:t xml:space="preserve"> </w:t>
      </w:r>
      <w:r w:rsidR="002B40FD" w:rsidRPr="6E1BEC44">
        <w:rPr>
          <w:rFonts w:eastAsia="Arial"/>
          <w:w w:val="105"/>
          <w:lang w:bidi="en-US"/>
        </w:rPr>
        <w:t>SAE</w:t>
      </w:r>
      <w:r w:rsidR="002B40FD" w:rsidRPr="6E1BEC44">
        <w:rPr>
          <w:rFonts w:eastAsia="Arial"/>
          <w:spacing w:val="-28"/>
          <w:w w:val="105"/>
          <w:lang w:bidi="en-US"/>
        </w:rPr>
        <w:t xml:space="preserve"> </w:t>
      </w:r>
      <w:r w:rsidR="002B40FD" w:rsidRPr="6E1BEC44">
        <w:rPr>
          <w:rFonts w:eastAsia="Arial"/>
          <w:w w:val="105"/>
          <w:lang w:bidi="en-US"/>
        </w:rPr>
        <w:t>levels</w:t>
      </w:r>
      <w:r w:rsidR="002B40FD" w:rsidRPr="6E1BEC44">
        <w:rPr>
          <w:rFonts w:eastAsia="Arial"/>
          <w:spacing w:val="-27"/>
          <w:w w:val="105"/>
          <w:lang w:bidi="en-US"/>
        </w:rPr>
        <w:t xml:space="preserve"> </w:t>
      </w:r>
      <w:r w:rsidR="002B40FD" w:rsidRPr="6E1BEC44">
        <w:rPr>
          <w:rFonts w:eastAsia="Arial"/>
          <w:w w:val="105"/>
          <w:lang w:bidi="en-US"/>
        </w:rPr>
        <w:t>3</w:t>
      </w:r>
      <w:r w:rsidR="002B40FD" w:rsidRPr="6E1BEC44">
        <w:rPr>
          <w:rFonts w:eastAsia="Arial"/>
          <w:spacing w:val="-28"/>
          <w:w w:val="105"/>
          <w:lang w:bidi="en-US"/>
        </w:rPr>
        <w:t xml:space="preserve"> </w:t>
      </w:r>
      <w:r w:rsidR="002B40FD" w:rsidRPr="6E1BEC44">
        <w:rPr>
          <w:rFonts w:eastAsia="Arial"/>
          <w:w w:val="105"/>
          <w:lang w:bidi="en-US"/>
        </w:rPr>
        <w:t>to 5</w:t>
      </w:r>
      <w:r w:rsidR="002B40FD" w:rsidRPr="6E1BEC44">
        <w:rPr>
          <w:rFonts w:eastAsia="Arial"/>
          <w:spacing w:val="-19"/>
          <w:w w:val="105"/>
          <w:lang w:bidi="en-US"/>
        </w:rPr>
        <w:t xml:space="preserve"> </w:t>
      </w:r>
      <w:r w:rsidR="002B40FD" w:rsidRPr="6E1BEC44">
        <w:rPr>
          <w:rFonts w:eastAsia="Arial"/>
          <w:w w:val="105"/>
          <w:lang w:bidi="en-US"/>
        </w:rPr>
        <w:t>vehicles</w:t>
      </w:r>
      <w:r w:rsidR="00191557">
        <w:rPr>
          <w:rStyle w:val="FootnoteReference"/>
          <w:rFonts w:eastAsia="Arial"/>
          <w:w w:val="105"/>
          <w:lang w:bidi="en-US"/>
        </w:rPr>
        <w:footnoteReference w:id="6"/>
      </w:r>
      <w:r w:rsidR="002B40FD" w:rsidRPr="6E1BEC44">
        <w:rPr>
          <w:rFonts w:eastAsia="Arial"/>
          <w:spacing w:val="-19"/>
          <w:w w:val="105"/>
          <w:lang w:bidi="en-US"/>
        </w:rPr>
        <w:t xml:space="preserve"> </w:t>
      </w:r>
      <w:r w:rsidR="002B40FD" w:rsidRPr="6E1BEC44">
        <w:rPr>
          <w:rFonts w:eastAsia="Arial"/>
          <w:spacing w:val="-3"/>
          <w:w w:val="105"/>
          <w:lang w:bidi="en-US"/>
        </w:rPr>
        <w:t>before</w:t>
      </w:r>
      <w:r w:rsidR="002B40FD" w:rsidRPr="6E1BEC44">
        <w:rPr>
          <w:rFonts w:eastAsia="Arial"/>
          <w:spacing w:val="-19"/>
          <w:w w:val="105"/>
          <w:lang w:bidi="en-US"/>
        </w:rPr>
        <w:t xml:space="preserve"> </w:t>
      </w:r>
      <w:r w:rsidR="002B40FD" w:rsidRPr="6E1BEC44">
        <w:rPr>
          <w:rFonts w:eastAsia="Arial"/>
          <w:w w:val="105"/>
          <w:lang w:bidi="en-US"/>
        </w:rPr>
        <w:t>they</w:t>
      </w:r>
      <w:r w:rsidR="002B40FD" w:rsidRPr="6E1BEC44">
        <w:rPr>
          <w:rFonts w:eastAsia="Arial"/>
          <w:spacing w:val="-19"/>
          <w:w w:val="105"/>
          <w:lang w:bidi="en-US"/>
        </w:rPr>
        <w:t xml:space="preserve"> </w:t>
      </w:r>
      <w:r w:rsidR="002B40FD" w:rsidRPr="6E1BEC44">
        <w:rPr>
          <w:rFonts w:eastAsia="Arial"/>
          <w:spacing w:val="-3"/>
          <w:w w:val="105"/>
          <w:lang w:bidi="en-US"/>
        </w:rPr>
        <w:t>are</w:t>
      </w:r>
      <w:r w:rsidR="002B40FD" w:rsidRPr="6E1BEC44">
        <w:rPr>
          <w:rFonts w:eastAsia="Arial"/>
          <w:spacing w:val="-19"/>
          <w:w w:val="105"/>
          <w:lang w:bidi="en-US"/>
        </w:rPr>
        <w:t xml:space="preserve"> </w:t>
      </w:r>
      <w:r w:rsidR="002B40FD" w:rsidRPr="6E1BEC44">
        <w:rPr>
          <w:rFonts w:eastAsia="Arial"/>
          <w:w w:val="105"/>
          <w:lang w:bidi="en-US"/>
        </w:rPr>
        <w:t>deployed</w:t>
      </w:r>
      <w:r w:rsidR="002B40FD" w:rsidRPr="6E1BEC44">
        <w:rPr>
          <w:rFonts w:eastAsia="Arial"/>
          <w:spacing w:val="-19"/>
          <w:w w:val="105"/>
          <w:lang w:bidi="en-US"/>
        </w:rPr>
        <w:t xml:space="preserve"> </w:t>
      </w:r>
      <w:r w:rsidR="002B40FD" w:rsidRPr="6E1BEC44">
        <w:rPr>
          <w:rFonts w:eastAsia="Arial"/>
          <w:w w:val="105"/>
          <w:lang w:bidi="en-US"/>
        </w:rPr>
        <w:t>on</w:t>
      </w:r>
      <w:r w:rsidR="002B40FD" w:rsidRPr="6E1BEC44">
        <w:rPr>
          <w:rFonts w:eastAsia="Arial"/>
          <w:spacing w:val="-19"/>
          <w:w w:val="105"/>
          <w:lang w:bidi="en-US"/>
        </w:rPr>
        <w:t xml:space="preserve"> </w:t>
      </w:r>
      <w:r w:rsidR="002B40FD" w:rsidRPr="6E1BEC44">
        <w:rPr>
          <w:rFonts w:eastAsia="Arial"/>
          <w:spacing w:val="-3"/>
          <w:w w:val="105"/>
          <w:lang w:bidi="en-US"/>
        </w:rPr>
        <w:t>Canadian</w:t>
      </w:r>
      <w:r w:rsidR="002B40FD" w:rsidRPr="6E1BEC44">
        <w:rPr>
          <w:rFonts w:eastAsia="Arial"/>
          <w:spacing w:val="-19"/>
          <w:w w:val="105"/>
          <w:lang w:bidi="en-US"/>
        </w:rPr>
        <w:t xml:space="preserve"> </w:t>
      </w:r>
      <w:r w:rsidR="002B40FD" w:rsidRPr="6E1BEC44">
        <w:rPr>
          <w:rFonts w:eastAsia="Arial"/>
          <w:spacing w:val="-6"/>
          <w:w w:val="105"/>
          <w:lang w:bidi="en-US"/>
        </w:rPr>
        <w:t xml:space="preserve">roads. </w:t>
      </w:r>
      <w:r w:rsidR="002B40FD" w:rsidRPr="6E1BEC44">
        <w:rPr>
          <w:rFonts w:eastAsia="Arial"/>
          <w:spacing w:val="-3"/>
          <w:w w:val="105"/>
          <w:lang w:bidi="en-US"/>
        </w:rPr>
        <w:t xml:space="preserve">The </w:t>
      </w:r>
      <w:r w:rsidR="002B40FD" w:rsidRPr="6E1BEC44">
        <w:rPr>
          <w:rFonts w:eastAsia="Arial"/>
          <w:w w:val="105"/>
          <w:lang w:bidi="en-US"/>
        </w:rPr>
        <w:t xml:space="preserve">Safety Assessment is focused on vehicle </w:t>
      </w:r>
      <w:r w:rsidR="002B40FD" w:rsidRPr="6E1BEC44">
        <w:rPr>
          <w:rFonts w:eastAsia="Arial"/>
          <w:spacing w:val="-2"/>
          <w:w w:val="105"/>
          <w:lang w:bidi="en-US"/>
        </w:rPr>
        <w:t xml:space="preserve">safety </w:t>
      </w:r>
      <w:r w:rsidR="002B40FD" w:rsidRPr="6E1BEC44">
        <w:rPr>
          <w:rFonts w:eastAsia="Arial"/>
          <w:w w:val="105"/>
          <w:lang w:bidi="en-US"/>
        </w:rPr>
        <w:t>issues</w:t>
      </w:r>
      <w:r w:rsidR="002B40FD" w:rsidRPr="6E1BEC44">
        <w:rPr>
          <w:rFonts w:eastAsia="Arial"/>
          <w:spacing w:val="-22"/>
          <w:w w:val="105"/>
          <w:lang w:bidi="en-US"/>
        </w:rPr>
        <w:t xml:space="preserve"> </w:t>
      </w:r>
      <w:r w:rsidR="002B40FD" w:rsidRPr="6E1BEC44">
        <w:rPr>
          <w:rFonts w:eastAsia="Arial"/>
          <w:w w:val="105"/>
          <w:lang w:bidi="en-US"/>
        </w:rPr>
        <w:t>that</w:t>
      </w:r>
      <w:r w:rsidR="002B40FD" w:rsidRPr="6E1BEC44">
        <w:rPr>
          <w:rFonts w:eastAsia="Arial"/>
          <w:spacing w:val="-21"/>
          <w:w w:val="105"/>
          <w:lang w:bidi="en-US"/>
        </w:rPr>
        <w:t xml:space="preserve"> </w:t>
      </w:r>
      <w:r w:rsidR="002B40FD" w:rsidRPr="6E1BEC44">
        <w:rPr>
          <w:rFonts w:eastAsia="Arial"/>
          <w:spacing w:val="-3"/>
          <w:w w:val="105"/>
          <w:lang w:bidi="en-US"/>
        </w:rPr>
        <w:t>are</w:t>
      </w:r>
      <w:r w:rsidR="002B40FD" w:rsidRPr="6E1BEC44">
        <w:rPr>
          <w:rFonts w:eastAsia="Arial"/>
          <w:spacing w:val="-21"/>
          <w:w w:val="105"/>
          <w:lang w:bidi="en-US"/>
        </w:rPr>
        <w:t xml:space="preserve"> </w:t>
      </w:r>
      <w:r w:rsidR="002B40FD" w:rsidRPr="6E1BEC44">
        <w:rPr>
          <w:rFonts w:eastAsia="Arial"/>
          <w:w w:val="105"/>
          <w:lang w:bidi="en-US"/>
        </w:rPr>
        <w:t>not</w:t>
      </w:r>
      <w:r w:rsidR="002B40FD" w:rsidRPr="6E1BEC44">
        <w:rPr>
          <w:rFonts w:eastAsia="Arial"/>
          <w:spacing w:val="-21"/>
          <w:w w:val="105"/>
          <w:lang w:bidi="en-US"/>
        </w:rPr>
        <w:t xml:space="preserve"> </w:t>
      </w:r>
      <w:r w:rsidR="002B40FD" w:rsidRPr="6E1BEC44">
        <w:rPr>
          <w:rFonts w:eastAsia="Arial"/>
          <w:spacing w:val="-3"/>
          <w:w w:val="105"/>
          <w:lang w:bidi="en-US"/>
        </w:rPr>
        <w:t>addressed</w:t>
      </w:r>
      <w:r w:rsidR="002B40FD" w:rsidRPr="6E1BEC44">
        <w:rPr>
          <w:rFonts w:eastAsia="Arial"/>
          <w:spacing w:val="-21"/>
          <w:w w:val="105"/>
          <w:lang w:bidi="en-US"/>
        </w:rPr>
        <w:t xml:space="preserve"> </w:t>
      </w:r>
      <w:r w:rsidR="002B40FD" w:rsidRPr="6E1BEC44">
        <w:rPr>
          <w:rFonts w:eastAsia="Arial"/>
          <w:w w:val="105"/>
          <w:lang w:bidi="en-US"/>
        </w:rPr>
        <w:t>in</w:t>
      </w:r>
      <w:r w:rsidR="002B40FD" w:rsidRPr="6E1BEC44">
        <w:rPr>
          <w:rFonts w:eastAsia="Arial"/>
          <w:spacing w:val="-21"/>
          <w:w w:val="105"/>
          <w:lang w:bidi="en-US"/>
        </w:rPr>
        <w:t xml:space="preserve"> </w:t>
      </w:r>
      <w:r w:rsidR="002B40FD" w:rsidRPr="6E1BEC44">
        <w:rPr>
          <w:rFonts w:eastAsia="Arial"/>
          <w:w w:val="105"/>
          <w:lang w:bidi="en-US"/>
        </w:rPr>
        <w:t>existing</w:t>
      </w:r>
      <w:r w:rsidR="002B40FD" w:rsidRPr="6E1BEC44">
        <w:rPr>
          <w:rFonts w:eastAsia="Arial"/>
          <w:spacing w:val="-21"/>
          <w:w w:val="105"/>
          <w:lang w:bidi="en-US"/>
        </w:rPr>
        <w:t xml:space="preserve"> </w:t>
      </w:r>
      <w:r w:rsidR="002B40FD" w:rsidRPr="6E1BEC44">
        <w:rPr>
          <w:rFonts w:eastAsia="Arial"/>
          <w:spacing w:val="-3"/>
          <w:w w:val="105"/>
          <w:lang w:bidi="en-US"/>
        </w:rPr>
        <w:t>regulations,</w:t>
      </w:r>
      <w:r w:rsidR="002B40FD" w:rsidRPr="6E1BEC44">
        <w:rPr>
          <w:rFonts w:eastAsia="Arial"/>
          <w:spacing w:val="-26"/>
          <w:w w:val="105"/>
          <w:lang w:bidi="en-US"/>
        </w:rPr>
        <w:t xml:space="preserve"> </w:t>
      </w:r>
      <w:r w:rsidR="002B40FD" w:rsidRPr="6E1BEC44">
        <w:rPr>
          <w:rFonts w:eastAsia="Arial"/>
          <w:w w:val="105"/>
          <w:lang w:bidi="en-US"/>
        </w:rPr>
        <w:t xml:space="preserve">at a time when technologies </w:t>
      </w:r>
      <w:r w:rsidR="002B40FD" w:rsidRPr="6E1BEC44">
        <w:rPr>
          <w:rFonts w:eastAsia="Arial"/>
          <w:spacing w:val="-3"/>
          <w:w w:val="105"/>
          <w:lang w:bidi="en-US"/>
        </w:rPr>
        <w:t xml:space="preserve">are rapidly </w:t>
      </w:r>
      <w:r w:rsidR="002B40FD" w:rsidRPr="6E1BEC44">
        <w:rPr>
          <w:rFonts w:eastAsia="Arial"/>
          <w:w w:val="105"/>
          <w:lang w:bidi="en-US"/>
        </w:rPr>
        <w:t xml:space="preserve">evolving and </w:t>
      </w:r>
      <w:r w:rsidR="00FF6CF6" w:rsidRPr="6E1BEC44">
        <w:rPr>
          <w:rFonts w:eastAsia="Arial"/>
          <w:w w:val="105"/>
          <w:lang w:bidi="en-US"/>
        </w:rPr>
        <w:t>when</w:t>
      </w:r>
      <w:r w:rsidR="00801DDA" w:rsidRPr="6E1BEC44">
        <w:rPr>
          <w:rFonts w:eastAsia="Arial"/>
          <w:w w:val="105"/>
          <w:lang w:bidi="en-US"/>
        </w:rPr>
        <w:t xml:space="preserve"> </w:t>
      </w:r>
      <w:r w:rsidR="002B40FD" w:rsidRPr="6E1BEC44">
        <w:rPr>
          <w:rFonts w:eastAsia="Arial"/>
          <w:w w:val="105"/>
          <w:lang w:bidi="en-US"/>
        </w:rPr>
        <w:t>it is not</w:t>
      </w:r>
      <w:r w:rsidR="002B40FD" w:rsidRPr="6E1BEC44">
        <w:rPr>
          <w:rFonts w:eastAsia="Arial"/>
          <w:spacing w:val="-12"/>
          <w:w w:val="105"/>
          <w:lang w:bidi="en-US"/>
        </w:rPr>
        <w:t xml:space="preserve"> </w:t>
      </w:r>
      <w:r w:rsidR="002B40FD" w:rsidRPr="6E1BEC44">
        <w:rPr>
          <w:rFonts w:eastAsia="Arial"/>
          <w:w w:val="105"/>
          <w:lang w:bidi="en-US"/>
        </w:rPr>
        <w:t>yet</w:t>
      </w:r>
      <w:r w:rsidR="002B40FD" w:rsidRPr="6E1BEC44">
        <w:rPr>
          <w:rFonts w:eastAsia="Arial"/>
          <w:spacing w:val="-12"/>
          <w:w w:val="105"/>
          <w:lang w:bidi="en-US"/>
        </w:rPr>
        <w:t xml:space="preserve"> </w:t>
      </w:r>
      <w:r w:rsidR="002B40FD" w:rsidRPr="6E1BEC44">
        <w:rPr>
          <w:rFonts w:eastAsia="Arial"/>
          <w:spacing w:val="-3"/>
          <w:w w:val="105"/>
          <w:lang w:bidi="en-US"/>
        </w:rPr>
        <w:t>appropriate</w:t>
      </w:r>
      <w:r w:rsidR="002B40FD" w:rsidRPr="6E1BEC44">
        <w:rPr>
          <w:rFonts w:eastAsia="Arial"/>
          <w:spacing w:val="-11"/>
          <w:w w:val="105"/>
          <w:lang w:bidi="en-US"/>
        </w:rPr>
        <w:t xml:space="preserve"> </w:t>
      </w:r>
      <w:r w:rsidR="002B40FD" w:rsidRPr="6E1BEC44">
        <w:rPr>
          <w:rFonts w:eastAsia="Arial"/>
          <w:w w:val="105"/>
          <w:lang w:bidi="en-US"/>
        </w:rPr>
        <w:t>to</w:t>
      </w:r>
      <w:r w:rsidR="002B40FD" w:rsidRPr="6E1BEC44">
        <w:rPr>
          <w:rFonts w:eastAsia="Arial"/>
          <w:spacing w:val="-12"/>
          <w:w w:val="105"/>
          <w:lang w:bidi="en-US"/>
        </w:rPr>
        <w:t xml:space="preserve"> </w:t>
      </w:r>
      <w:r w:rsidR="002B40FD" w:rsidRPr="6E1BEC44">
        <w:rPr>
          <w:rFonts w:eastAsia="Arial"/>
          <w:w w:val="105"/>
          <w:lang w:bidi="en-US"/>
        </w:rPr>
        <w:t>consider</w:t>
      </w:r>
      <w:r w:rsidR="002B40FD" w:rsidRPr="6E1BEC44">
        <w:rPr>
          <w:rFonts w:eastAsia="Arial"/>
          <w:spacing w:val="-12"/>
          <w:w w:val="105"/>
          <w:lang w:bidi="en-US"/>
        </w:rPr>
        <w:t xml:space="preserve"> </w:t>
      </w:r>
      <w:r w:rsidR="002B40FD" w:rsidRPr="6E1BEC44">
        <w:rPr>
          <w:rFonts w:eastAsia="Arial"/>
          <w:w w:val="105"/>
          <w:lang w:bidi="en-US"/>
        </w:rPr>
        <w:t>conventional</w:t>
      </w:r>
      <w:r w:rsidR="002B40FD" w:rsidRPr="6E1BEC44">
        <w:rPr>
          <w:rFonts w:eastAsia="Arial"/>
          <w:spacing w:val="-11"/>
          <w:w w:val="105"/>
          <w:lang w:bidi="en-US"/>
        </w:rPr>
        <w:t xml:space="preserve"> </w:t>
      </w:r>
      <w:r w:rsidR="002B40FD" w:rsidRPr="6E1BEC44">
        <w:rPr>
          <w:rFonts w:eastAsia="Arial"/>
          <w:spacing w:val="-3"/>
          <w:w w:val="105"/>
          <w:lang w:bidi="en-US"/>
        </w:rPr>
        <w:t xml:space="preserve">regulatory approaches. This </w:t>
      </w:r>
      <w:r w:rsidR="002B40FD" w:rsidRPr="6E1BEC44">
        <w:rPr>
          <w:rFonts w:eastAsia="Arial"/>
          <w:w w:val="105"/>
          <w:lang w:bidi="en-US"/>
        </w:rPr>
        <w:t xml:space="preserve">policy </w:t>
      </w:r>
      <w:r w:rsidR="002B40FD" w:rsidRPr="6E1BEC44">
        <w:rPr>
          <w:rFonts w:eastAsia="Arial"/>
          <w:spacing w:val="-3"/>
          <w:w w:val="105"/>
          <w:lang w:bidi="en-US"/>
        </w:rPr>
        <w:t xml:space="preserve">approach </w:t>
      </w:r>
      <w:r w:rsidR="002B40FD" w:rsidRPr="6E1BEC44">
        <w:rPr>
          <w:rFonts w:eastAsia="Arial"/>
          <w:w w:val="105"/>
          <w:lang w:bidi="en-US"/>
        </w:rPr>
        <w:t>is aligned with other international</w:t>
      </w:r>
      <w:r w:rsidR="002B40FD" w:rsidRPr="6E1BEC44">
        <w:rPr>
          <w:rFonts w:eastAsia="Arial"/>
          <w:spacing w:val="-18"/>
          <w:w w:val="105"/>
          <w:lang w:bidi="en-US"/>
        </w:rPr>
        <w:t xml:space="preserve"> </w:t>
      </w:r>
      <w:r w:rsidR="002B40FD" w:rsidRPr="6E1BEC44">
        <w:rPr>
          <w:rFonts w:eastAsia="Arial"/>
          <w:spacing w:val="-3"/>
          <w:w w:val="105"/>
          <w:lang w:bidi="en-US"/>
        </w:rPr>
        <w:t>partners,</w:t>
      </w:r>
      <w:r w:rsidR="002B40FD" w:rsidRPr="6E1BEC44">
        <w:rPr>
          <w:rFonts w:eastAsia="Arial"/>
          <w:spacing w:val="-23"/>
          <w:w w:val="105"/>
          <w:lang w:bidi="en-US"/>
        </w:rPr>
        <w:t xml:space="preserve"> </w:t>
      </w:r>
      <w:r w:rsidR="002B40FD" w:rsidRPr="6E1BEC44">
        <w:rPr>
          <w:rFonts w:eastAsia="Arial"/>
          <w:w w:val="105"/>
          <w:lang w:bidi="en-US"/>
        </w:rPr>
        <w:t>including</w:t>
      </w:r>
      <w:r w:rsidR="002B40FD" w:rsidRPr="6E1BEC44">
        <w:rPr>
          <w:rFonts w:eastAsia="Arial"/>
          <w:spacing w:val="-17"/>
          <w:w w:val="105"/>
          <w:lang w:bidi="en-US"/>
        </w:rPr>
        <w:t xml:space="preserve"> </w:t>
      </w:r>
      <w:r w:rsidR="002B40FD" w:rsidRPr="6E1BEC44">
        <w:rPr>
          <w:rFonts w:eastAsia="Arial"/>
          <w:w w:val="105"/>
          <w:lang w:bidi="en-US"/>
        </w:rPr>
        <w:t>the</w:t>
      </w:r>
      <w:r w:rsidR="002B40FD" w:rsidRPr="6E1BEC44">
        <w:rPr>
          <w:rFonts w:eastAsia="Arial"/>
          <w:spacing w:val="-17"/>
          <w:w w:val="105"/>
          <w:lang w:bidi="en-US"/>
        </w:rPr>
        <w:t xml:space="preserve"> </w:t>
      </w:r>
      <w:r w:rsidR="002B40FD" w:rsidRPr="6E1BEC44">
        <w:rPr>
          <w:rFonts w:eastAsia="Arial"/>
          <w:w w:val="105"/>
          <w:lang w:bidi="en-US"/>
        </w:rPr>
        <w:t>United</w:t>
      </w:r>
      <w:r w:rsidR="002B40FD" w:rsidRPr="6E1BEC44">
        <w:rPr>
          <w:rFonts w:eastAsia="Arial"/>
          <w:spacing w:val="-18"/>
          <w:w w:val="105"/>
          <w:lang w:bidi="en-US"/>
        </w:rPr>
        <w:t xml:space="preserve"> </w:t>
      </w:r>
      <w:r w:rsidR="002B40FD" w:rsidRPr="6E1BEC44">
        <w:rPr>
          <w:rFonts w:eastAsia="Arial"/>
          <w:spacing w:val="-3"/>
          <w:w w:val="105"/>
          <w:lang w:bidi="en-US"/>
        </w:rPr>
        <w:t xml:space="preserve">States. TC encourages ADS developers to make </w:t>
      </w:r>
      <w:r w:rsidR="002B40FD" w:rsidRPr="6E1BEC44">
        <w:rPr>
          <w:rFonts w:eastAsia="Arial"/>
          <w:spacing w:val="-3"/>
          <w:w w:val="105"/>
          <w:lang w:bidi="en-US"/>
        </w:rPr>
        <w:lastRenderedPageBreak/>
        <w:t xml:space="preserve">their Safety Assessment reports </w:t>
      </w:r>
      <w:r w:rsidR="00D125D9" w:rsidRPr="6E1BEC44">
        <w:rPr>
          <w:rFonts w:eastAsia="Arial"/>
          <w:spacing w:val="-3"/>
          <w:w w:val="105"/>
          <w:lang w:bidi="en-US"/>
        </w:rPr>
        <w:t>publicly</w:t>
      </w:r>
      <w:r w:rsidR="002B40FD" w:rsidRPr="6E1BEC44">
        <w:rPr>
          <w:rFonts w:eastAsia="Arial"/>
          <w:spacing w:val="-3"/>
          <w:w w:val="105"/>
          <w:lang w:bidi="en-US"/>
        </w:rPr>
        <w:t xml:space="preserve"> available in order to promote awareness of the current state of new vehicle technologies</w:t>
      </w:r>
      <w:r w:rsidR="002B40FD" w:rsidRPr="6E1BEC44" w:rsidDel="00542B15">
        <w:rPr>
          <w:rFonts w:eastAsia="Arial"/>
          <w:spacing w:val="-3"/>
          <w:w w:val="105"/>
          <w:lang w:bidi="en-US"/>
        </w:rPr>
        <w:t xml:space="preserve">. </w:t>
      </w:r>
      <w:r w:rsidR="0398AA59" w:rsidRPr="6E1BEC44" w:rsidDel="00542B15">
        <w:rPr>
          <w:rFonts w:eastAsia="Arial"/>
          <w:spacing w:val="-3"/>
          <w:w w:val="105"/>
          <w:lang w:bidi="en-US"/>
        </w:rPr>
        <w:t xml:space="preserve"> </w:t>
      </w:r>
    </w:p>
    <w:p w14:paraId="4BF02F9F" w14:textId="2E122192" w:rsidR="00FA2FF4" w:rsidRPr="00B542CA" w:rsidRDefault="00FA2FF4" w:rsidP="00061E71">
      <w:pPr>
        <w:spacing w:line="240" w:lineRule="auto"/>
        <w:rPr>
          <w:b/>
          <w:bCs/>
          <w:w w:val="105"/>
          <w:lang w:bidi="en-US"/>
        </w:rPr>
      </w:pPr>
      <w:r w:rsidRPr="00B542CA">
        <w:rPr>
          <w:b/>
          <w:bCs/>
          <w:w w:val="105"/>
          <w:lang w:val="en-CA" w:bidi="en-US"/>
        </w:rPr>
        <w:t>Canadian Jurisdictional Guidelines for the Safe Testing and Deployment of Vehicles Equipped with Automated Driving Systems Version 2.0</w:t>
      </w:r>
    </w:p>
    <w:p w14:paraId="21E214EE" w14:textId="5C0BB260" w:rsidR="00DB3A4C" w:rsidRPr="00B733D0" w:rsidRDefault="00DB3A4C" w:rsidP="00061E71">
      <w:pPr>
        <w:spacing w:line="240" w:lineRule="auto"/>
        <w:rPr>
          <w:rFonts w:eastAsia="Arial" w:cstheme="minorHAnsi"/>
          <w:lang w:bidi="en-US"/>
        </w:rPr>
      </w:pPr>
      <w:r w:rsidRPr="00FA2FF4">
        <w:rPr>
          <w:rFonts w:eastAsia="Arial" w:cstheme="minorHAnsi"/>
          <w:spacing w:val="-11"/>
          <w:w w:val="105"/>
          <w:lang w:bidi="en-US"/>
        </w:rPr>
        <w:t>The</w:t>
      </w:r>
      <w:r w:rsidR="00CB132D" w:rsidRPr="00FA2FF4">
        <w:rPr>
          <w:rFonts w:eastAsia="Arial" w:cstheme="minorHAnsi"/>
          <w:spacing w:val="-11"/>
          <w:w w:val="105"/>
          <w:lang w:bidi="en-US"/>
        </w:rPr>
        <w:t xml:space="preserve"> </w:t>
      </w:r>
      <w:hyperlink r:id="rId27" w:history="1">
        <w:r w:rsidR="005D4CE9" w:rsidRPr="00061E71">
          <w:rPr>
            <w:rStyle w:val="Hyperlink"/>
            <w:iCs/>
            <w:spacing w:val="-5"/>
            <w:w w:val="105"/>
          </w:rPr>
          <w:t>Canadian Jurisdictional Guidelines for the Safe Testing and Deployment of Vehicles Equipped with Automated Driving Systems Version 2.0</w:t>
        </w:r>
      </w:hyperlink>
      <w:r w:rsidR="00CB132D" w:rsidRPr="003C69FA">
        <w:t xml:space="preserve">, </w:t>
      </w:r>
      <w:r w:rsidR="00DD0C79" w:rsidRPr="003C69FA">
        <w:t xml:space="preserve">published in 2022, </w:t>
      </w:r>
      <w:r w:rsidRPr="003C69FA">
        <w:t>replaces the</w:t>
      </w:r>
      <w:r w:rsidR="000E0DD7" w:rsidRPr="003C69FA">
        <w:t xml:space="preserve"> 2018</w:t>
      </w:r>
      <w:r w:rsidRPr="003C69FA">
        <w:t xml:space="preserve"> Canadian Jurisdictional Guidelines for Safe Testing and Deployment of Highly Automated Vehicles</w:t>
      </w:r>
      <w:r w:rsidRPr="00B733D0">
        <w:rPr>
          <w:rFonts w:eastAsia="Arial" w:cstheme="minorHAnsi"/>
          <w:spacing w:val="-11"/>
          <w:w w:val="105"/>
          <w:lang w:bidi="en-US"/>
        </w:rPr>
        <w:t>.</w:t>
      </w:r>
      <w:r w:rsidRPr="00FA2FF4">
        <w:rPr>
          <w:rFonts w:eastAsia="Arial" w:cstheme="minorHAnsi"/>
          <w:spacing w:val="-11"/>
          <w:w w:val="105"/>
          <w:lang w:bidi="en-US"/>
        </w:rPr>
        <w:t xml:space="preserve"> </w:t>
      </w:r>
      <w:r w:rsidRPr="002E10DD">
        <w:t>Th</w:t>
      </w:r>
      <w:r w:rsidR="005715BE">
        <w:t>ese</w:t>
      </w:r>
      <w:r w:rsidRPr="002E10DD">
        <w:t xml:space="preserve"> guid</w:t>
      </w:r>
      <w:r w:rsidR="005715BE">
        <w:t>e</w:t>
      </w:r>
      <w:r w:rsidR="00EE00E5">
        <w:t>lines</w:t>
      </w:r>
      <w:r w:rsidRPr="002E10DD">
        <w:t>, published by the CCMTA in partnership with TC and Canad</w:t>
      </w:r>
      <w:r w:rsidR="005B3C6D">
        <w:t>ian</w:t>
      </w:r>
      <w:r w:rsidRPr="002E10DD">
        <w:t xml:space="preserve"> provinces and territories, is inten</w:t>
      </w:r>
      <w:r w:rsidRPr="00B733D0">
        <w:rPr>
          <w:rFonts w:eastAsia="Arial" w:cstheme="minorHAnsi"/>
          <w:spacing w:val="-11"/>
          <w:w w:val="105"/>
          <w:lang w:bidi="en-US"/>
        </w:rPr>
        <w:t xml:space="preserve">ded </w:t>
      </w:r>
      <w:r w:rsidRPr="00CA3655">
        <w:t>to advance</w:t>
      </w:r>
      <w:r w:rsidRPr="00B733D0">
        <w:rPr>
          <w:rFonts w:eastAsia="Arial" w:cstheme="minorHAnsi"/>
          <w:spacing w:val="-31"/>
          <w:w w:val="105"/>
          <w:lang w:bidi="en-US"/>
        </w:rPr>
        <w:t xml:space="preserve"> </w:t>
      </w:r>
      <w:r w:rsidRPr="00B733D0">
        <w:rPr>
          <w:rFonts w:eastAsia="Arial" w:cstheme="minorHAnsi"/>
          <w:w w:val="105"/>
          <w:lang w:bidi="en-US"/>
        </w:rPr>
        <w:t>a</w:t>
      </w:r>
      <w:r w:rsidRPr="00B733D0">
        <w:rPr>
          <w:rFonts w:eastAsia="Arial" w:cstheme="minorHAnsi"/>
          <w:spacing w:val="-31"/>
          <w:w w:val="105"/>
          <w:lang w:bidi="en-US"/>
        </w:rPr>
        <w:t xml:space="preserve"> </w:t>
      </w:r>
      <w:r w:rsidRPr="00B733D0">
        <w:rPr>
          <w:rFonts w:eastAsia="Arial" w:cstheme="minorHAnsi"/>
          <w:w w:val="105"/>
          <w:lang w:bidi="en-US"/>
        </w:rPr>
        <w:t>consistent</w:t>
      </w:r>
      <w:r w:rsidR="00B23516">
        <w:rPr>
          <w:rFonts w:eastAsia="Arial" w:cstheme="minorHAnsi"/>
          <w:w w:val="105"/>
          <w:lang w:bidi="en-US"/>
        </w:rPr>
        <w:t xml:space="preserve"> </w:t>
      </w:r>
      <w:r w:rsidRPr="00B733D0">
        <w:rPr>
          <w:rFonts w:eastAsia="Arial" w:cstheme="minorHAnsi"/>
          <w:spacing w:val="-3"/>
          <w:w w:val="105"/>
          <w:lang w:bidi="en-US"/>
        </w:rPr>
        <w:t>approach</w:t>
      </w:r>
      <w:r w:rsidRPr="00B733D0">
        <w:rPr>
          <w:rFonts w:eastAsia="Arial" w:cstheme="minorHAnsi"/>
          <w:spacing w:val="-32"/>
          <w:w w:val="105"/>
          <w:lang w:bidi="en-US"/>
        </w:rPr>
        <w:t xml:space="preserve"> </w:t>
      </w:r>
      <w:r w:rsidRPr="00B733D0">
        <w:rPr>
          <w:rFonts w:eastAsia="Arial" w:cstheme="minorHAnsi"/>
          <w:w w:val="105"/>
          <w:lang w:bidi="en-US"/>
        </w:rPr>
        <w:t xml:space="preserve">to </w:t>
      </w:r>
      <w:r w:rsidRPr="00B733D0">
        <w:rPr>
          <w:rFonts w:eastAsia="Arial" w:cstheme="minorHAnsi"/>
          <w:spacing w:val="-3"/>
          <w:w w:val="105"/>
          <w:lang w:bidi="en-US"/>
        </w:rPr>
        <w:t>CAV</w:t>
      </w:r>
      <w:r w:rsidRPr="00B733D0">
        <w:rPr>
          <w:rFonts w:eastAsia="Arial" w:cstheme="minorHAnsi"/>
          <w:spacing w:val="-23"/>
          <w:w w:val="105"/>
          <w:lang w:bidi="en-US"/>
        </w:rPr>
        <w:t xml:space="preserve"> </w:t>
      </w:r>
      <w:r w:rsidRPr="00B733D0">
        <w:rPr>
          <w:rFonts w:eastAsia="Arial" w:cstheme="minorHAnsi"/>
          <w:spacing w:val="-3"/>
          <w:w w:val="105"/>
          <w:lang w:bidi="en-US"/>
        </w:rPr>
        <w:t>safety</w:t>
      </w:r>
      <w:r w:rsidR="00E877F0">
        <w:rPr>
          <w:rFonts w:eastAsia="Arial" w:cstheme="minorHAnsi"/>
          <w:spacing w:val="-3"/>
          <w:w w:val="105"/>
          <w:lang w:bidi="en-US"/>
        </w:rPr>
        <w:t xml:space="preserve"> and </w:t>
      </w:r>
      <w:r w:rsidRPr="00B733D0">
        <w:rPr>
          <w:rFonts w:eastAsia="Arial" w:cstheme="minorHAnsi"/>
          <w:spacing w:val="-10"/>
          <w:w w:val="105"/>
          <w:lang w:bidi="en-US"/>
        </w:rPr>
        <w:t xml:space="preserve">includes updated </w:t>
      </w:r>
      <w:r w:rsidRPr="00B733D0">
        <w:rPr>
          <w:rFonts w:eastAsia="Arial" w:cstheme="minorHAnsi"/>
          <w:w w:val="105"/>
          <w:lang w:bidi="en-US"/>
        </w:rPr>
        <w:t>guidance</w:t>
      </w:r>
      <w:r w:rsidRPr="00B733D0">
        <w:rPr>
          <w:rFonts w:eastAsia="Arial" w:cstheme="minorHAnsi"/>
          <w:spacing w:val="-9"/>
          <w:w w:val="105"/>
          <w:lang w:bidi="en-US"/>
        </w:rPr>
        <w:t xml:space="preserve"> </w:t>
      </w:r>
      <w:r w:rsidRPr="00B733D0">
        <w:rPr>
          <w:rFonts w:eastAsia="Arial" w:cstheme="minorHAnsi"/>
          <w:w w:val="105"/>
          <w:lang w:bidi="en-US"/>
        </w:rPr>
        <w:t>to</w:t>
      </w:r>
      <w:r w:rsidRPr="00B733D0">
        <w:rPr>
          <w:rFonts w:eastAsia="Arial" w:cstheme="minorHAnsi"/>
          <w:spacing w:val="-10"/>
          <w:w w:val="105"/>
          <w:lang w:bidi="en-US"/>
        </w:rPr>
        <w:t xml:space="preserve"> </w:t>
      </w:r>
      <w:r w:rsidRPr="00B733D0">
        <w:rPr>
          <w:rFonts w:eastAsia="Arial" w:cstheme="minorHAnsi"/>
          <w:spacing w:val="-3"/>
          <w:w w:val="105"/>
          <w:lang w:bidi="en-US"/>
        </w:rPr>
        <w:t xml:space="preserve">provinces </w:t>
      </w:r>
      <w:r w:rsidRPr="00B733D0">
        <w:rPr>
          <w:rFonts w:eastAsia="Arial" w:cstheme="minorHAnsi"/>
          <w:w w:val="105"/>
          <w:lang w:bidi="en-US"/>
        </w:rPr>
        <w:t xml:space="preserve">and territories on </w:t>
      </w:r>
      <w:r w:rsidR="006A5772">
        <w:rPr>
          <w:rFonts w:eastAsia="Arial" w:cstheme="minorHAnsi"/>
          <w:w w:val="105"/>
          <w:lang w:bidi="en-US"/>
        </w:rPr>
        <w:t>measures</w:t>
      </w:r>
      <w:r w:rsidRPr="00B733D0">
        <w:rPr>
          <w:rFonts w:eastAsia="Arial" w:cstheme="minorHAnsi"/>
          <w:spacing w:val="-21"/>
          <w:w w:val="105"/>
          <w:lang w:bidi="en-US"/>
        </w:rPr>
        <w:t xml:space="preserve"> </w:t>
      </w:r>
      <w:r w:rsidRPr="00B733D0">
        <w:rPr>
          <w:rFonts w:eastAsia="Arial" w:cstheme="minorHAnsi"/>
          <w:w w:val="105"/>
          <w:lang w:bidi="en-US"/>
        </w:rPr>
        <w:t>th</w:t>
      </w:r>
      <w:r w:rsidR="00721B09">
        <w:rPr>
          <w:rFonts w:eastAsia="Arial" w:cstheme="minorHAnsi"/>
          <w:w w:val="105"/>
          <w:lang w:bidi="en-US"/>
        </w:rPr>
        <w:t>at ma</w:t>
      </w:r>
      <w:r w:rsidR="00CA0E1F">
        <w:rPr>
          <w:rFonts w:eastAsia="Arial" w:cstheme="minorHAnsi"/>
          <w:w w:val="105"/>
          <w:lang w:bidi="en-US"/>
        </w:rPr>
        <w:t xml:space="preserve">y be needed </w:t>
      </w:r>
      <w:r w:rsidRPr="00B733D0">
        <w:rPr>
          <w:rFonts w:eastAsia="Arial" w:cstheme="minorHAnsi"/>
          <w:w w:val="105"/>
          <w:lang w:bidi="en-US"/>
        </w:rPr>
        <w:t>to</w:t>
      </w:r>
      <w:r w:rsidR="00E877F0">
        <w:rPr>
          <w:rFonts w:eastAsia="Arial" w:cstheme="minorHAnsi"/>
          <w:spacing w:val="-20"/>
          <w:w w:val="105"/>
          <w:lang w:bidi="en-US"/>
        </w:rPr>
        <w:t xml:space="preserve"> </w:t>
      </w:r>
      <w:r w:rsidRPr="00B733D0">
        <w:rPr>
          <w:rFonts w:eastAsia="Arial" w:cstheme="minorHAnsi"/>
          <w:spacing w:val="-3"/>
          <w:w w:val="105"/>
          <w:lang w:bidi="en-US"/>
        </w:rPr>
        <w:t xml:space="preserve">facilitate </w:t>
      </w:r>
      <w:r w:rsidRPr="00B733D0">
        <w:rPr>
          <w:rFonts w:eastAsia="Arial" w:cstheme="minorHAnsi"/>
          <w:w w:val="105"/>
          <w:lang w:bidi="en-US"/>
        </w:rPr>
        <w:t>both the testing and deployment of CAV</w:t>
      </w:r>
      <w:r w:rsidRPr="00B733D0">
        <w:rPr>
          <w:rFonts w:eastAsia="Arial" w:cstheme="minorHAnsi"/>
          <w:spacing w:val="-3"/>
          <w:w w:val="105"/>
          <w:lang w:bidi="en-US"/>
        </w:rPr>
        <w:t>s</w:t>
      </w:r>
      <w:r w:rsidRPr="00B733D0">
        <w:rPr>
          <w:rFonts w:eastAsia="Arial" w:cstheme="minorHAnsi"/>
          <w:w w:val="105"/>
          <w:lang w:bidi="en-US"/>
        </w:rPr>
        <w:t>.</w:t>
      </w:r>
      <w:r w:rsidR="005A76F3">
        <w:rPr>
          <w:rFonts w:eastAsia="Arial" w:cstheme="minorHAnsi"/>
          <w:w w:val="105"/>
          <w:lang w:bidi="en-US"/>
        </w:rPr>
        <w:t xml:space="preserve"> It</w:t>
      </w:r>
      <w:r w:rsidRPr="00B733D0">
        <w:rPr>
          <w:rFonts w:eastAsia="Arial" w:cstheme="minorHAnsi"/>
          <w:w w:val="105"/>
          <w:lang w:bidi="en-US"/>
        </w:rPr>
        <w:t xml:space="preserve"> </w:t>
      </w:r>
      <w:r w:rsidR="00C66A8A">
        <w:rPr>
          <w:rFonts w:eastAsia="Arial" w:cstheme="minorHAnsi"/>
          <w:w w:val="105"/>
          <w:lang w:bidi="en-US"/>
        </w:rPr>
        <w:t xml:space="preserve">also </w:t>
      </w:r>
      <w:r w:rsidRPr="00B733D0">
        <w:rPr>
          <w:rFonts w:eastAsia="Arial" w:cstheme="minorHAnsi"/>
          <w:w w:val="105"/>
          <w:lang w:bidi="en-US"/>
        </w:rPr>
        <w:t>includes</w:t>
      </w:r>
      <w:r w:rsidR="008E1C64">
        <w:rPr>
          <w:rFonts w:eastAsia="Arial" w:cstheme="minorHAnsi"/>
          <w:w w:val="105"/>
          <w:lang w:bidi="en-US"/>
        </w:rPr>
        <w:t xml:space="preserve"> </w:t>
      </w:r>
      <w:r w:rsidRPr="00B733D0">
        <w:rPr>
          <w:rFonts w:eastAsia="Arial" w:cstheme="minorHAnsi"/>
          <w:w w:val="105"/>
          <w:lang w:bidi="en-US"/>
        </w:rPr>
        <w:t>recommendations for jurisdictions on topics including data collection</w:t>
      </w:r>
      <w:r w:rsidR="006F3813">
        <w:rPr>
          <w:rFonts w:eastAsia="Arial" w:cstheme="minorHAnsi"/>
          <w:w w:val="105"/>
          <w:lang w:bidi="en-US"/>
        </w:rPr>
        <w:t>,</w:t>
      </w:r>
      <w:r w:rsidRPr="00B733D0">
        <w:rPr>
          <w:rFonts w:eastAsia="Arial" w:cstheme="minorHAnsi"/>
          <w:w w:val="105"/>
          <w:lang w:bidi="en-US"/>
        </w:rPr>
        <w:t xml:space="preserve"> public awareness</w:t>
      </w:r>
      <w:r w:rsidR="006F3813">
        <w:rPr>
          <w:rFonts w:eastAsia="Arial" w:cstheme="minorHAnsi"/>
          <w:w w:val="105"/>
          <w:lang w:bidi="en-US"/>
        </w:rPr>
        <w:t>,</w:t>
      </w:r>
      <w:r w:rsidRPr="00B733D0">
        <w:rPr>
          <w:rFonts w:eastAsia="Arial" w:cstheme="minorHAnsi"/>
          <w:w w:val="105"/>
          <w:lang w:bidi="en-US"/>
        </w:rPr>
        <w:t xml:space="preserve"> low speed automated shuttles, personal delivery devices</w:t>
      </w:r>
      <w:r w:rsidR="006F3813">
        <w:rPr>
          <w:rFonts w:eastAsia="Arial" w:cstheme="minorHAnsi"/>
          <w:w w:val="105"/>
          <w:lang w:bidi="en-US"/>
        </w:rPr>
        <w:t>,</w:t>
      </w:r>
      <w:r w:rsidRPr="00B733D0">
        <w:rPr>
          <w:rFonts w:eastAsia="Arial" w:cstheme="minorHAnsi"/>
          <w:w w:val="105"/>
          <w:lang w:bidi="en-US"/>
        </w:rPr>
        <w:t xml:space="preserve"> connected vehicles</w:t>
      </w:r>
      <w:r w:rsidR="006F3813">
        <w:rPr>
          <w:rFonts w:eastAsia="Arial" w:cstheme="minorHAnsi"/>
          <w:w w:val="105"/>
          <w:lang w:bidi="en-US"/>
        </w:rPr>
        <w:t>,</w:t>
      </w:r>
      <w:r w:rsidRPr="00B733D0">
        <w:rPr>
          <w:rFonts w:eastAsia="Arial" w:cstheme="minorHAnsi"/>
          <w:w w:val="105"/>
          <w:lang w:bidi="en-US"/>
        </w:rPr>
        <w:t xml:space="preserve"> and cooperative truck platooning. </w:t>
      </w:r>
    </w:p>
    <w:p w14:paraId="2FA1F3B5" w14:textId="26005E46" w:rsidR="002B40FD" w:rsidRPr="00B733D0" w:rsidRDefault="00DB3A4C" w:rsidP="00061E71">
      <w:pPr>
        <w:spacing w:line="240" w:lineRule="auto"/>
        <w:rPr>
          <w:lang w:bidi="en-US"/>
        </w:rPr>
      </w:pPr>
      <w:r w:rsidRPr="00B733D0">
        <w:rPr>
          <w:spacing w:val="-3"/>
          <w:w w:val="105"/>
          <w:lang w:bidi="en-US"/>
        </w:rPr>
        <w:t xml:space="preserve">These </w:t>
      </w:r>
      <w:r w:rsidRPr="00B733D0">
        <w:rPr>
          <w:w w:val="105"/>
          <w:lang w:bidi="en-US"/>
        </w:rPr>
        <w:t xml:space="preserve">guidelines will be updated as needed by </w:t>
      </w:r>
      <w:r w:rsidRPr="00B733D0">
        <w:rPr>
          <w:spacing w:val="-2"/>
          <w:w w:val="105"/>
          <w:lang w:bidi="en-US"/>
        </w:rPr>
        <w:t xml:space="preserve">the </w:t>
      </w:r>
      <w:r w:rsidRPr="00B733D0">
        <w:rPr>
          <w:spacing w:val="-5"/>
          <w:w w:val="105"/>
          <w:lang w:bidi="en-US"/>
        </w:rPr>
        <w:t>CCMTA</w:t>
      </w:r>
      <w:r w:rsidRPr="00B733D0">
        <w:rPr>
          <w:spacing w:val="-29"/>
          <w:w w:val="105"/>
          <w:lang w:bidi="en-US"/>
        </w:rPr>
        <w:t xml:space="preserve"> </w:t>
      </w:r>
      <w:r w:rsidRPr="00B733D0">
        <w:rPr>
          <w:w w:val="105"/>
          <w:lang w:bidi="en-US"/>
        </w:rPr>
        <w:t>to</w:t>
      </w:r>
      <w:r w:rsidRPr="00B733D0">
        <w:rPr>
          <w:spacing w:val="-25"/>
          <w:w w:val="105"/>
          <w:lang w:bidi="en-US"/>
        </w:rPr>
        <w:t xml:space="preserve"> </w:t>
      </w:r>
      <w:r w:rsidRPr="00B733D0">
        <w:rPr>
          <w:spacing w:val="-3"/>
          <w:w w:val="105"/>
          <w:lang w:bidi="en-US"/>
        </w:rPr>
        <w:t>ensure</w:t>
      </w:r>
      <w:r w:rsidRPr="00B733D0">
        <w:rPr>
          <w:spacing w:val="-26"/>
          <w:w w:val="105"/>
          <w:lang w:bidi="en-US"/>
        </w:rPr>
        <w:t xml:space="preserve"> </w:t>
      </w:r>
      <w:r w:rsidRPr="00B733D0">
        <w:rPr>
          <w:spacing w:val="-4"/>
          <w:w w:val="105"/>
          <w:lang w:bidi="en-US"/>
        </w:rPr>
        <w:t xml:space="preserve">stakeholders </w:t>
      </w:r>
      <w:r w:rsidRPr="00B733D0">
        <w:rPr>
          <w:w w:val="105"/>
          <w:lang w:bidi="en-US"/>
        </w:rPr>
        <w:t>continue</w:t>
      </w:r>
      <w:r w:rsidRPr="00B733D0">
        <w:rPr>
          <w:spacing w:val="-21"/>
          <w:w w:val="105"/>
          <w:lang w:bidi="en-US"/>
        </w:rPr>
        <w:t xml:space="preserve"> </w:t>
      </w:r>
      <w:r w:rsidRPr="00B733D0">
        <w:rPr>
          <w:w w:val="105"/>
          <w:lang w:bidi="en-US"/>
        </w:rPr>
        <w:t>to</w:t>
      </w:r>
      <w:r w:rsidRPr="00B733D0">
        <w:rPr>
          <w:spacing w:val="-20"/>
          <w:w w:val="105"/>
          <w:lang w:bidi="en-US"/>
        </w:rPr>
        <w:t xml:space="preserve"> </w:t>
      </w:r>
      <w:r w:rsidRPr="00B733D0">
        <w:rPr>
          <w:spacing w:val="-3"/>
          <w:w w:val="105"/>
          <w:lang w:bidi="en-US"/>
        </w:rPr>
        <w:t>receive</w:t>
      </w:r>
      <w:r w:rsidRPr="00B733D0">
        <w:rPr>
          <w:spacing w:val="-20"/>
          <w:w w:val="105"/>
          <w:lang w:bidi="en-US"/>
        </w:rPr>
        <w:t xml:space="preserve"> </w:t>
      </w:r>
      <w:r w:rsidRPr="00B733D0">
        <w:rPr>
          <w:spacing w:val="-3"/>
          <w:w w:val="105"/>
          <w:lang w:bidi="en-US"/>
        </w:rPr>
        <w:t>relevant</w:t>
      </w:r>
      <w:r w:rsidRPr="00B733D0">
        <w:rPr>
          <w:spacing w:val="-20"/>
          <w:w w:val="105"/>
          <w:lang w:bidi="en-US"/>
        </w:rPr>
        <w:t xml:space="preserve"> </w:t>
      </w:r>
      <w:r w:rsidRPr="00B733D0">
        <w:rPr>
          <w:w w:val="105"/>
          <w:lang w:bidi="en-US"/>
        </w:rPr>
        <w:t>guidance</w:t>
      </w:r>
      <w:r w:rsidRPr="00B733D0">
        <w:rPr>
          <w:spacing w:val="-21"/>
          <w:w w:val="105"/>
          <w:lang w:bidi="en-US"/>
        </w:rPr>
        <w:t xml:space="preserve"> </w:t>
      </w:r>
      <w:r w:rsidRPr="00B733D0">
        <w:rPr>
          <w:w w:val="105"/>
          <w:lang w:bidi="en-US"/>
        </w:rPr>
        <w:t>on</w:t>
      </w:r>
      <w:r w:rsidRPr="00B733D0">
        <w:rPr>
          <w:spacing w:val="-20"/>
          <w:w w:val="105"/>
          <w:lang w:bidi="en-US"/>
        </w:rPr>
        <w:t xml:space="preserve"> </w:t>
      </w:r>
      <w:r w:rsidRPr="00B733D0">
        <w:rPr>
          <w:w w:val="105"/>
          <w:lang w:bidi="en-US"/>
        </w:rPr>
        <w:t>the</w:t>
      </w:r>
      <w:r w:rsidRPr="00B733D0">
        <w:rPr>
          <w:spacing w:val="-20"/>
          <w:w w:val="105"/>
          <w:lang w:bidi="en-US"/>
        </w:rPr>
        <w:t xml:space="preserve"> </w:t>
      </w:r>
      <w:r w:rsidRPr="00B733D0">
        <w:rPr>
          <w:w w:val="105"/>
          <w:lang w:bidi="en-US"/>
        </w:rPr>
        <w:t>safe</w:t>
      </w:r>
      <w:r w:rsidRPr="00B733D0">
        <w:rPr>
          <w:spacing w:val="-20"/>
          <w:w w:val="105"/>
          <w:lang w:bidi="en-US"/>
        </w:rPr>
        <w:t xml:space="preserve"> </w:t>
      </w:r>
      <w:r w:rsidRPr="00B733D0">
        <w:rPr>
          <w:w w:val="105"/>
          <w:lang w:bidi="en-US"/>
        </w:rPr>
        <w:t>testing and</w:t>
      </w:r>
      <w:r w:rsidRPr="00B733D0">
        <w:rPr>
          <w:spacing w:val="-15"/>
          <w:w w:val="105"/>
          <w:lang w:bidi="en-US"/>
        </w:rPr>
        <w:t xml:space="preserve"> </w:t>
      </w:r>
      <w:r w:rsidRPr="00B733D0">
        <w:rPr>
          <w:w w:val="105"/>
          <w:lang w:bidi="en-US"/>
        </w:rPr>
        <w:t>deployment</w:t>
      </w:r>
      <w:r w:rsidRPr="00B733D0">
        <w:rPr>
          <w:spacing w:val="-14"/>
          <w:w w:val="105"/>
          <w:lang w:bidi="en-US"/>
        </w:rPr>
        <w:t xml:space="preserve"> </w:t>
      </w:r>
      <w:r w:rsidRPr="00B733D0">
        <w:rPr>
          <w:w w:val="105"/>
          <w:lang w:bidi="en-US"/>
        </w:rPr>
        <w:t>of</w:t>
      </w:r>
      <w:r w:rsidRPr="00B733D0">
        <w:rPr>
          <w:spacing w:val="-9"/>
          <w:w w:val="105"/>
          <w:lang w:bidi="en-US"/>
        </w:rPr>
        <w:t xml:space="preserve"> </w:t>
      </w:r>
      <w:r w:rsidRPr="00B733D0">
        <w:rPr>
          <w:w w:val="105"/>
          <w:lang w:bidi="en-US"/>
        </w:rPr>
        <w:t>CAVs.</w:t>
      </w:r>
    </w:p>
    <w:p w14:paraId="5A063CC8" w14:textId="6D689F18" w:rsidR="00530058" w:rsidRPr="00B542CA" w:rsidRDefault="62C0BBE5" w:rsidP="00ED3FAD">
      <w:pPr>
        <w:rPr>
          <w:rFonts w:ascii="Calibri" w:hAnsi="Calibri" w:cs="Calibri"/>
          <w:b/>
          <w:bCs/>
          <w:lang w:bidi="en-US"/>
        </w:rPr>
      </w:pPr>
      <w:r w:rsidRPr="00B542CA">
        <w:rPr>
          <w:rFonts w:ascii="Calibri" w:hAnsi="Calibri" w:cs="Calibri"/>
          <w:b/>
          <w:bCs/>
          <w:lang w:bidi="en-US"/>
        </w:rPr>
        <w:t xml:space="preserve">CAV </w:t>
      </w:r>
      <w:r w:rsidR="2E324686" w:rsidRPr="00B542CA">
        <w:rPr>
          <w:rFonts w:ascii="Calibri" w:hAnsi="Calibri" w:cs="Calibri"/>
          <w:b/>
          <w:bCs/>
          <w:lang w:bidi="en-US"/>
        </w:rPr>
        <w:t>Cyber Security</w:t>
      </w:r>
    </w:p>
    <w:p w14:paraId="3AFD1948" w14:textId="67B702A6" w:rsidR="006A7876" w:rsidRDefault="10E2B481" w:rsidP="00061E71">
      <w:pPr>
        <w:spacing w:line="240" w:lineRule="auto"/>
        <w:rPr>
          <w:w w:val="105"/>
          <w:lang w:bidi="en-US"/>
        </w:rPr>
      </w:pPr>
      <w:r w:rsidRPr="00DB3A4C">
        <w:rPr>
          <w:w w:val="105"/>
          <w:lang w:bidi="en-US"/>
        </w:rPr>
        <w:t>Cyber systems are an integral part of Canada’s transportation network</w:t>
      </w:r>
      <w:r w:rsidR="203778ED" w:rsidRPr="00DB3A4C">
        <w:rPr>
          <w:w w:val="105"/>
          <w:lang w:bidi="en-US"/>
        </w:rPr>
        <w:t>,</w:t>
      </w:r>
      <w:r w:rsidR="51E9D222" w:rsidRPr="61929110">
        <w:rPr>
          <w:lang w:bidi="en-US"/>
        </w:rPr>
        <w:t xml:space="preserve"> and</w:t>
      </w:r>
      <w:r w:rsidR="578D3A9F">
        <w:rPr>
          <w:w w:val="105"/>
          <w:lang w:bidi="en-US"/>
        </w:rPr>
        <w:t xml:space="preserve"> t</w:t>
      </w:r>
      <w:r w:rsidRPr="00DB3A4C">
        <w:rPr>
          <w:w w:val="105"/>
          <w:lang w:bidi="en-US"/>
        </w:rPr>
        <w:t xml:space="preserve">hey form the backbone of new and emerging technologies, including CAVs. </w:t>
      </w:r>
      <w:r w:rsidR="4B73F89A">
        <w:rPr>
          <w:w w:val="105"/>
          <w:lang w:bidi="en-US"/>
        </w:rPr>
        <w:t>S</w:t>
      </w:r>
      <w:r w:rsidR="4B73F89A" w:rsidRPr="00DB3A4C">
        <w:rPr>
          <w:w w:val="105"/>
          <w:lang w:bidi="en-US"/>
        </w:rPr>
        <w:t xml:space="preserve">afety and security are becoming increasingly interlinked </w:t>
      </w:r>
      <w:r w:rsidR="4B73F89A">
        <w:rPr>
          <w:w w:val="105"/>
          <w:lang w:bidi="en-US"/>
        </w:rPr>
        <w:t>a</w:t>
      </w:r>
      <w:r w:rsidR="4B73F89A" w:rsidRPr="00DB3A4C">
        <w:rPr>
          <w:w w:val="105"/>
          <w:lang w:bidi="en-US"/>
        </w:rPr>
        <w:t xml:space="preserve">s </w:t>
      </w:r>
      <w:r w:rsidRPr="00DB3A4C">
        <w:rPr>
          <w:w w:val="105"/>
          <w:lang w:bidi="en-US"/>
        </w:rPr>
        <w:t>vehicles and transportation infrastructure become more automated and connected</w:t>
      </w:r>
      <w:r w:rsidR="67FA7F6B" w:rsidRPr="61929110">
        <w:rPr>
          <w:lang w:bidi="en-US"/>
        </w:rPr>
        <w:t>.</w:t>
      </w:r>
      <w:r w:rsidR="007E5838">
        <w:rPr>
          <w:lang w:bidi="en-US"/>
        </w:rPr>
        <w:t xml:space="preserve"> </w:t>
      </w:r>
      <w:r w:rsidR="18C06DB9">
        <w:rPr>
          <w:w w:val="105"/>
          <w:lang w:bidi="en-US"/>
        </w:rPr>
        <w:t xml:space="preserve"> </w:t>
      </w:r>
      <w:r w:rsidR="3D2E059E" w:rsidRPr="61929110">
        <w:rPr>
          <w:color w:val="333333"/>
        </w:rPr>
        <w:t xml:space="preserve">TC is working with </w:t>
      </w:r>
      <w:r w:rsidR="06820BB6" w:rsidRPr="61929110">
        <w:rPr>
          <w:color w:val="333333"/>
        </w:rPr>
        <w:t xml:space="preserve">a range of </w:t>
      </w:r>
      <w:r w:rsidR="4DBB8B1A" w:rsidRPr="61929110">
        <w:rPr>
          <w:color w:val="333333"/>
        </w:rPr>
        <w:t xml:space="preserve">national and international </w:t>
      </w:r>
      <w:r w:rsidR="06820BB6" w:rsidRPr="61929110">
        <w:rPr>
          <w:color w:val="333333"/>
        </w:rPr>
        <w:t>stakeholders</w:t>
      </w:r>
      <w:r w:rsidR="3D2E059E" w:rsidRPr="61929110">
        <w:rPr>
          <w:color w:val="333333"/>
        </w:rPr>
        <w:t xml:space="preserve"> to better understand </w:t>
      </w:r>
      <w:r w:rsidR="1A5E6779" w:rsidRPr="61929110">
        <w:rPr>
          <w:color w:val="333333"/>
        </w:rPr>
        <w:t xml:space="preserve">the complex </w:t>
      </w:r>
      <w:r w:rsidR="3D2E059E" w:rsidRPr="61929110">
        <w:rPr>
          <w:color w:val="333333"/>
        </w:rPr>
        <w:t>vehicle cyber security threat</w:t>
      </w:r>
      <w:r w:rsidR="36824C75" w:rsidRPr="61929110">
        <w:rPr>
          <w:color w:val="333333"/>
        </w:rPr>
        <w:t xml:space="preserve"> </w:t>
      </w:r>
      <w:r w:rsidR="359428DB" w:rsidRPr="61929110">
        <w:rPr>
          <w:color w:val="333333"/>
        </w:rPr>
        <w:t xml:space="preserve">landscape and monitor potential risks </w:t>
      </w:r>
      <w:r w:rsidR="00BA44A8">
        <w:rPr>
          <w:color w:val="333333"/>
        </w:rPr>
        <w:t>due to</w:t>
      </w:r>
      <w:r w:rsidR="359428DB" w:rsidRPr="61929110">
        <w:rPr>
          <w:color w:val="333333"/>
        </w:rPr>
        <w:t xml:space="preserve"> increased connectivity and automation.</w:t>
      </w:r>
      <w:r w:rsidR="59E8C896" w:rsidRPr="61929110">
        <w:rPr>
          <w:color w:val="333333"/>
        </w:rPr>
        <w:t xml:space="preserve"> As part of a coordinated and safety-focused approach</w:t>
      </w:r>
      <w:r w:rsidR="1610DC96" w:rsidRPr="61929110">
        <w:rPr>
          <w:color w:val="333333"/>
        </w:rPr>
        <w:t xml:space="preserve">, TC has </w:t>
      </w:r>
      <w:r w:rsidR="084DF62A" w:rsidRPr="61929110">
        <w:rPr>
          <w:color w:val="333333"/>
        </w:rPr>
        <w:t xml:space="preserve">worked closely with stakeholders to develop </w:t>
      </w:r>
      <w:r w:rsidR="1610DC96" w:rsidRPr="61929110">
        <w:rPr>
          <w:color w:val="333333"/>
        </w:rPr>
        <w:t xml:space="preserve">the following </w:t>
      </w:r>
      <w:r w:rsidR="6D80C4D0" w:rsidRPr="61929110">
        <w:rPr>
          <w:color w:val="333333"/>
        </w:rPr>
        <w:t xml:space="preserve">guidance and tools to </w:t>
      </w:r>
      <w:r w:rsidR="7FC6D622" w:rsidRPr="61929110">
        <w:rPr>
          <w:color w:val="333333"/>
        </w:rPr>
        <w:t>support</w:t>
      </w:r>
      <w:r w:rsidR="3D2E059E" w:rsidRPr="61929110">
        <w:rPr>
          <w:color w:val="333333"/>
        </w:rPr>
        <w:t xml:space="preserve"> cyber resilience in our </w:t>
      </w:r>
      <w:r w:rsidR="7FC6D622" w:rsidRPr="61929110">
        <w:rPr>
          <w:color w:val="333333"/>
        </w:rPr>
        <w:t xml:space="preserve">road </w:t>
      </w:r>
      <w:r w:rsidR="3D2E059E" w:rsidRPr="61929110">
        <w:rPr>
          <w:color w:val="333333"/>
        </w:rPr>
        <w:t>transportation system</w:t>
      </w:r>
      <w:r w:rsidR="00F358CD">
        <w:rPr>
          <w:color w:val="333333"/>
        </w:rPr>
        <w:t>:</w:t>
      </w:r>
    </w:p>
    <w:p w14:paraId="195A41B8" w14:textId="5579D00C" w:rsidR="008D183E" w:rsidRPr="00DB3A4C" w:rsidRDefault="00000000" w:rsidP="00287E33">
      <w:pPr>
        <w:spacing w:line="240" w:lineRule="auto"/>
        <w:ind w:left="720"/>
        <w:rPr>
          <w:w w:val="105"/>
          <w:lang w:bidi="en-US"/>
        </w:rPr>
      </w:pPr>
      <w:hyperlink r:id="rId28" w:history="1">
        <w:r w:rsidR="4C3A9B9F">
          <w:rPr>
            <w:rStyle w:val="Hyperlink"/>
            <w:rFonts w:eastAsia="Arial" w:cs="Calibri"/>
            <w:w w:val="105"/>
            <w:lang w:bidi="en-US"/>
          </w:rPr>
          <w:t>Canada's Vehicle Cyber Security Guidance</w:t>
        </w:r>
      </w:hyperlink>
      <w:r w:rsidR="4C3A9B9F">
        <w:rPr>
          <w:rStyle w:val="Hyperlink"/>
          <w:rFonts w:eastAsia="Arial" w:cs="Calibri"/>
          <w:color w:val="auto"/>
          <w:w w:val="105"/>
          <w:u w:val="none"/>
          <w:lang w:bidi="en-US"/>
        </w:rPr>
        <w:t xml:space="preserve">, published </w:t>
      </w:r>
      <w:r w:rsidR="4C3A9B9F" w:rsidRPr="0065713E">
        <w:t xml:space="preserve">in March </w:t>
      </w:r>
      <w:r w:rsidR="71153D6F" w:rsidRPr="0065713E">
        <w:t>2020,</w:t>
      </w:r>
      <w:r w:rsidR="70C7964C" w:rsidRPr="0065713E">
        <w:t xml:space="preserve"> </w:t>
      </w:r>
      <w:r w:rsidR="51E5CB9A" w:rsidRPr="0065713E">
        <w:t>p</w:t>
      </w:r>
      <w:r w:rsidR="6A94010F" w:rsidRPr="0065713E">
        <w:t xml:space="preserve">rovides technology-neutral guiding principles and best practices to support industry in </w:t>
      </w:r>
      <w:r w:rsidR="553E24D7" w:rsidRPr="0065713E">
        <w:t xml:space="preserve">mitigating potential cyber risks and vulnerabilities and </w:t>
      </w:r>
      <w:r w:rsidR="6A94010F" w:rsidRPr="0065713E">
        <w:t xml:space="preserve">strengthening their vehicle cyber resilience. The guidance </w:t>
      </w:r>
      <w:r w:rsidR="272D1CE0" w:rsidRPr="0065713E">
        <w:t xml:space="preserve">also </w:t>
      </w:r>
      <w:r w:rsidR="6A94010F" w:rsidRPr="0065713E">
        <w:t>offers best practices on managing cyber security risks and protecting the entire vehicle ecosystem</w:t>
      </w:r>
      <w:r w:rsidR="6B6C47F0" w:rsidRPr="0065713E">
        <w:t xml:space="preserve"> and </w:t>
      </w:r>
      <w:r w:rsidR="2CAD1D17" w:rsidRPr="0065713E">
        <w:t>outlines</w:t>
      </w:r>
      <w:r w:rsidR="6A94010F" w:rsidRPr="0065713E">
        <w:t xml:space="preserve"> how to detect, monitor, respond to, and recover from vehicle</w:t>
      </w:r>
      <w:r w:rsidR="6A94010F" w:rsidRPr="00CB132D">
        <w:rPr>
          <w:w w:val="105"/>
          <w:lang w:bidi="en-US"/>
        </w:rPr>
        <w:t xml:space="preserve"> cyber security events</w:t>
      </w:r>
      <w:r w:rsidR="6A94010F" w:rsidRPr="00CB132D" w:rsidDel="00CF5B2D">
        <w:rPr>
          <w:w w:val="105"/>
          <w:lang w:bidi="en-US"/>
        </w:rPr>
        <w:t>.</w:t>
      </w:r>
    </w:p>
    <w:p w14:paraId="22339E76" w14:textId="3E8AA550" w:rsidR="00CB132D" w:rsidRPr="00CB132D" w:rsidRDefault="00CB132D" w:rsidP="00287E33">
      <w:pPr>
        <w:spacing w:line="240" w:lineRule="auto"/>
        <w:ind w:left="720"/>
        <w:rPr>
          <w:w w:val="105"/>
          <w:lang w:bidi="en-US"/>
        </w:rPr>
      </w:pPr>
      <w:r w:rsidRPr="00CB132D">
        <w:rPr>
          <w:w w:val="105"/>
          <w:lang w:bidi="en-US"/>
        </w:rPr>
        <w:t xml:space="preserve">TC’s </w:t>
      </w:r>
      <w:hyperlink r:id="rId29" w:history="1">
        <w:r w:rsidRPr="00CB132D">
          <w:rPr>
            <w:rStyle w:val="Hyperlink"/>
            <w:rFonts w:eastAsia="Arial" w:cs="Calibri"/>
            <w:w w:val="105"/>
            <w:lang w:bidi="en-US"/>
          </w:rPr>
          <w:t>Vehicle Cyber Security Strategy</w:t>
        </w:r>
      </w:hyperlink>
      <w:r w:rsidRPr="00CB132D">
        <w:rPr>
          <w:w w:val="105"/>
          <w:lang w:bidi="en-US"/>
        </w:rPr>
        <w:t xml:space="preserve">, published in August 2021, sets out forward-looking vehicle cyber security goals and priorities with a view to strengthening road transportation cyber resilience in Canada. The strategy will help the department achieve its vision of continuing to be a leader in ensuring a secure and resilient automotive cyber security ecosystem. </w:t>
      </w:r>
    </w:p>
    <w:p w14:paraId="7862F81D" w14:textId="46535D05" w:rsidR="00EA132A" w:rsidRDefault="00CB132D" w:rsidP="00287E33">
      <w:pPr>
        <w:spacing w:line="240" w:lineRule="auto"/>
        <w:ind w:left="720"/>
        <w:rPr>
          <w:w w:val="105"/>
          <w:lang w:bidi="en-US"/>
        </w:rPr>
      </w:pPr>
      <w:r w:rsidRPr="00CB132D">
        <w:rPr>
          <w:w w:val="105"/>
          <w:lang w:bidi="en-US"/>
        </w:rPr>
        <w:t xml:space="preserve">TC’s </w:t>
      </w:r>
      <w:hyperlink r:id="rId30" w:history="1">
        <w:r w:rsidRPr="00CB132D">
          <w:rPr>
            <w:rStyle w:val="Hyperlink"/>
            <w:rFonts w:eastAsia="Arial" w:cs="Calibri"/>
            <w:w w:val="105"/>
            <w:lang w:bidi="en-US"/>
          </w:rPr>
          <w:t>Vehicle Cyber Security Assessment Tool (VCAT)</w:t>
        </w:r>
      </w:hyperlink>
      <w:r w:rsidRPr="00CB132D">
        <w:rPr>
          <w:w w:val="105"/>
          <w:lang w:bidi="en-US"/>
        </w:rPr>
        <w:t xml:space="preserve"> is a voluntary</w:t>
      </w:r>
      <w:r w:rsidR="00030DCB">
        <w:rPr>
          <w:w w:val="105"/>
          <w:lang w:bidi="en-US"/>
        </w:rPr>
        <w:t xml:space="preserve"> </w:t>
      </w:r>
      <w:r w:rsidRPr="00CB132D">
        <w:rPr>
          <w:w w:val="105"/>
          <w:lang w:bidi="en-US"/>
        </w:rPr>
        <w:t xml:space="preserve">tool to help manufacturers and suppliers assess the cyber security performance and resilience of their vehicles and vehicle parts, regardless of their level of connectivity or automation. </w:t>
      </w:r>
      <w:r w:rsidR="00835908">
        <w:rPr>
          <w:w w:val="105"/>
          <w:lang w:bidi="en-US"/>
        </w:rPr>
        <w:t>S</w:t>
      </w:r>
      <w:r w:rsidRPr="00CB132D">
        <w:rPr>
          <w:w w:val="105"/>
          <w:lang w:bidi="en-US"/>
        </w:rPr>
        <w:t xml:space="preserve">takeholders are encouraged to </w:t>
      </w:r>
      <w:r w:rsidR="001613D0">
        <w:rPr>
          <w:w w:val="105"/>
          <w:lang w:bidi="en-US"/>
        </w:rPr>
        <w:t xml:space="preserve">use </w:t>
      </w:r>
      <w:r w:rsidR="007515D0">
        <w:rPr>
          <w:w w:val="105"/>
          <w:lang w:bidi="en-US"/>
        </w:rPr>
        <w:t>this tool</w:t>
      </w:r>
      <w:r w:rsidR="001613D0">
        <w:rPr>
          <w:w w:val="105"/>
          <w:lang w:bidi="en-US"/>
        </w:rPr>
        <w:t xml:space="preserve"> and share their results with TC</w:t>
      </w:r>
      <w:r w:rsidR="007515D0">
        <w:rPr>
          <w:w w:val="105"/>
          <w:lang w:bidi="en-US"/>
        </w:rPr>
        <w:t>, as</w:t>
      </w:r>
      <w:r w:rsidRPr="00CB132D" w:rsidDel="00C343F9">
        <w:rPr>
          <w:w w:val="105"/>
          <w:lang w:bidi="en-US"/>
        </w:rPr>
        <w:t xml:space="preserve"> </w:t>
      </w:r>
      <w:r w:rsidR="00C343F9">
        <w:rPr>
          <w:w w:val="105"/>
          <w:lang w:bidi="en-US"/>
        </w:rPr>
        <w:t>t</w:t>
      </w:r>
      <w:r w:rsidR="00C343F9" w:rsidRPr="00CB132D">
        <w:rPr>
          <w:w w:val="105"/>
          <w:lang w:bidi="en-US"/>
        </w:rPr>
        <w:t xml:space="preserve">his </w:t>
      </w:r>
      <w:r w:rsidRPr="00CB132D">
        <w:rPr>
          <w:w w:val="105"/>
          <w:lang w:bidi="en-US"/>
        </w:rPr>
        <w:t>information will be used to inform future policies, guidance, compliance activities and regulations.</w:t>
      </w:r>
      <w:r w:rsidR="001B064E">
        <w:rPr>
          <w:w w:val="105"/>
          <w:lang w:bidi="en-US"/>
        </w:rPr>
        <w:t xml:space="preserve"> </w:t>
      </w:r>
    </w:p>
    <w:p w14:paraId="44B91DA3" w14:textId="0A200B92" w:rsidR="00F358CD" w:rsidRDefault="00F358CD" w:rsidP="00F358CD">
      <w:pPr>
        <w:spacing w:line="240" w:lineRule="auto"/>
        <w:rPr>
          <w:color w:val="333333"/>
        </w:rPr>
      </w:pPr>
      <w:r w:rsidRPr="3EAD7A11">
        <w:rPr>
          <w:color w:val="333333"/>
        </w:rPr>
        <w:lastRenderedPageBreak/>
        <w:t xml:space="preserve">TC is also developing a suite of resources to help Canada’s road authorities and infrastructure owners and operators better understand and mitigate the potential cyber vulnerabilities in CAV road transportation infrastructure (or Intelligent Transportation Systems more broadly). These resources – such as the </w:t>
      </w:r>
      <w:hyperlink r:id="rId31">
        <w:r w:rsidRPr="3EAD7A11">
          <w:rPr>
            <w:rStyle w:val="Hyperlink"/>
          </w:rPr>
          <w:t>Road Infrastructure Operational Technology Cyber Security Primer</w:t>
        </w:r>
      </w:hyperlink>
      <w:r w:rsidRPr="3EAD7A11">
        <w:rPr>
          <w:color w:val="333333"/>
        </w:rPr>
        <w:t xml:space="preserve"> - complement best practices and guidance issued by </w:t>
      </w:r>
      <w:hyperlink r:id="rId32">
        <w:r w:rsidRPr="3EAD7A11">
          <w:rPr>
            <w:rStyle w:val="Hyperlink"/>
          </w:rPr>
          <w:t>Public Safety Canada</w:t>
        </w:r>
      </w:hyperlink>
      <w:r w:rsidRPr="3EAD7A11">
        <w:rPr>
          <w:color w:val="333333"/>
        </w:rPr>
        <w:t xml:space="preserve">, the </w:t>
      </w:r>
      <w:hyperlink r:id="rId33">
        <w:r w:rsidRPr="3EAD7A11">
          <w:rPr>
            <w:rStyle w:val="Hyperlink"/>
          </w:rPr>
          <w:t>Canadian Centre for Cybersecurity</w:t>
        </w:r>
      </w:hyperlink>
      <w:r w:rsidRPr="3EAD7A11">
        <w:rPr>
          <w:color w:val="333333"/>
        </w:rPr>
        <w:t>, and other trusted organizations.</w:t>
      </w:r>
    </w:p>
    <w:p w14:paraId="1403575B" w14:textId="0A688E80" w:rsidR="00A37852" w:rsidRDefault="026F663E" w:rsidP="3EAD7A11">
      <w:pPr>
        <w:spacing w:line="240" w:lineRule="auto"/>
        <w:rPr>
          <w:rFonts w:cs="Calibri"/>
          <w:b/>
          <w:bCs/>
          <w:lang w:val="en-CA"/>
        </w:rPr>
      </w:pPr>
      <w:r w:rsidRPr="00DB3A4C">
        <w:rPr>
          <w:w w:val="105"/>
          <w:lang w:bidi="en-US"/>
        </w:rPr>
        <w:t xml:space="preserve">Moving forward, TC </w:t>
      </w:r>
      <w:r w:rsidR="00EC0935">
        <w:rPr>
          <w:w w:val="105"/>
          <w:lang w:bidi="en-US"/>
        </w:rPr>
        <w:t>c</w:t>
      </w:r>
      <w:r w:rsidRPr="00DB3A4C">
        <w:rPr>
          <w:w w:val="105"/>
          <w:lang w:bidi="en-US"/>
        </w:rPr>
        <w:t>ontinue</w:t>
      </w:r>
      <w:r w:rsidR="00EC0935">
        <w:rPr>
          <w:w w:val="105"/>
          <w:lang w:bidi="en-US"/>
        </w:rPr>
        <w:t>s</w:t>
      </w:r>
      <w:r w:rsidR="00F87AD6">
        <w:rPr>
          <w:w w:val="105"/>
          <w:lang w:bidi="en-US"/>
        </w:rPr>
        <w:t xml:space="preserve"> to</w:t>
      </w:r>
      <w:r w:rsidRPr="00DB3A4C">
        <w:rPr>
          <w:w w:val="105"/>
          <w:lang w:bidi="en-US"/>
        </w:rPr>
        <w:t xml:space="preserve"> work with trusted national and international partners to support a harmonized approach to vehicle cyber security and ensure that CAVs remain cyber-safe for Canadians.</w:t>
      </w:r>
      <w:r w:rsidR="0E352F1E" w:rsidRPr="00DB3A4C">
        <w:rPr>
          <w:w w:val="105"/>
          <w:lang w:bidi="en-US"/>
        </w:rPr>
        <w:t xml:space="preserve"> For further information, please refer to </w:t>
      </w:r>
      <w:hyperlink r:id="rId34" w:history="1">
        <w:r w:rsidR="0E352F1E" w:rsidRPr="006258CE">
          <w:rPr>
            <w:rStyle w:val="Hyperlink"/>
          </w:rPr>
          <w:t>TC’s dedicated web page</w:t>
        </w:r>
        <w:r w:rsidR="00AA2A5F">
          <w:rPr>
            <w:rStyle w:val="Hyperlink"/>
          </w:rPr>
          <w:t>s</w:t>
        </w:r>
        <w:r w:rsidR="0E352F1E" w:rsidRPr="006258CE">
          <w:rPr>
            <w:rStyle w:val="Hyperlink"/>
          </w:rPr>
          <w:t xml:space="preserve"> on vehicle cyber security</w:t>
        </w:r>
      </w:hyperlink>
      <w:r w:rsidR="00444FB8" w:rsidRPr="006258CE">
        <w:rPr>
          <w:rStyle w:val="Hyperlink"/>
        </w:rPr>
        <w:t>.</w:t>
      </w:r>
      <w:r w:rsidR="029CAAEF" w:rsidRPr="006258CE">
        <w:rPr>
          <w:rStyle w:val="Hyperlink"/>
        </w:rPr>
        <w:t xml:space="preserve"> </w:t>
      </w:r>
    </w:p>
    <w:p w14:paraId="33555FC7" w14:textId="4DA0F68F" w:rsidR="00530058" w:rsidRPr="000B0182" w:rsidRDefault="00530058" w:rsidP="0084139C">
      <w:pPr>
        <w:rPr>
          <w:rFonts w:cs="Calibri"/>
          <w:b/>
          <w:sz w:val="28"/>
          <w:szCs w:val="28"/>
          <w:lang w:val="en-CA"/>
        </w:rPr>
      </w:pPr>
      <w:r w:rsidRPr="000B0182">
        <w:rPr>
          <w:rFonts w:cs="Calibri"/>
          <w:b/>
          <w:sz w:val="28"/>
          <w:szCs w:val="28"/>
          <w:lang w:val="en-CA"/>
        </w:rPr>
        <w:t xml:space="preserve">2.2 </w:t>
      </w:r>
      <w:r w:rsidR="0084139C" w:rsidRPr="000B0182">
        <w:rPr>
          <w:rFonts w:cs="Calibri"/>
          <w:b/>
          <w:sz w:val="28"/>
          <w:szCs w:val="28"/>
          <w:lang w:val="en-CA"/>
        </w:rPr>
        <w:t>Public</w:t>
      </w:r>
      <w:r w:rsidR="00F215C2">
        <w:rPr>
          <w:rFonts w:cs="Calibri"/>
          <w:b/>
          <w:sz w:val="28"/>
          <w:szCs w:val="28"/>
          <w:lang w:val="en-CA"/>
        </w:rPr>
        <w:t xml:space="preserve"> Confidence and </w:t>
      </w:r>
      <w:r w:rsidR="0084139C" w:rsidRPr="000B0182">
        <w:rPr>
          <w:rFonts w:cs="Calibri"/>
          <w:b/>
          <w:sz w:val="28"/>
          <w:szCs w:val="28"/>
          <w:lang w:val="en-CA"/>
        </w:rPr>
        <w:t>Consumer Awareness</w:t>
      </w:r>
    </w:p>
    <w:p w14:paraId="5B08D25F" w14:textId="377E5FC8" w:rsidR="7AF650B8" w:rsidRPr="00245634" w:rsidRDefault="7AF650B8" w:rsidP="20D9C142">
      <w:pPr>
        <w:rPr>
          <w:rFonts w:eastAsia="Calibri"/>
          <w:color w:val="000000" w:themeColor="text1"/>
        </w:rPr>
      </w:pPr>
      <w:r w:rsidRPr="790CE390">
        <w:rPr>
          <w:rFonts w:eastAsia="Calibri"/>
          <w:color w:val="000000" w:themeColor="text1"/>
        </w:rPr>
        <w:t>As more sophisticated AV systems</w:t>
      </w:r>
      <w:r w:rsidR="78932A69" w:rsidRPr="790CE390">
        <w:rPr>
          <w:rFonts w:eastAsia="Calibri"/>
          <w:color w:val="000000" w:themeColor="text1"/>
        </w:rPr>
        <w:t xml:space="preserve"> become available</w:t>
      </w:r>
      <w:r w:rsidR="0698010E" w:rsidRPr="790CE390">
        <w:rPr>
          <w:rFonts w:eastAsia="Calibri"/>
          <w:color w:val="000000" w:themeColor="text1"/>
        </w:rPr>
        <w:t xml:space="preserve"> on Canadian roads</w:t>
      </w:r>
      <w:r w:rsidR="78932A69" w:rsidRPr="790CE390">
        <w:rPr>
          <w:rFonts w:eastAsia="Calibri"/>
          <w:color w:val="000000" w:themeColor="text1"/>
        </w:rPr>
        <w:t>,</w:t>
      </w:r>
      <w:r w:rsidRPr="790CE390">
        <w:rPr>
          <w:rFonts w:eastAsia="Calibri"/>
          <w:color w:val="000000" w:themeColor="text1"/>
        </w:rPr>
        <w:t xml:space="preserve"> Canadians need to have a thorough understanding of their capabilities and limitations to ensure they are </w:t>
      </w:r>
      <w:r w:rsidR="11F81DA2" w:rsidRPr="790CE390">
        <w:rPr>
          <w:rFonts w:eastAsia="Calibri"/>
          <w:color w:val="000000" w:themeColor="text1"/>
        </w:rPr>
        <w:t xml:space="preserve">properly </w:t>
      </w:r>
      <w:r w:rsidRPr="790CE390">
        <w:rPr>
          <w:rFonts w:eastAsia="Calibri"/>
          <w:color w:val="000000" w:themeColor="text1"/>
        </w:rPr>
        <w:t>used.</w:t>
      </w:r>
      <w:r w:rsidR="24887E91" w:rsidRPr="790CE390">
        <w:rPr>
          <w:rFonts w:eastAsia="Calibri"/>
          <w:color w:val="000000" w:themeColor="text1"/>
        </w:rPr>
        <w:t xml:space="preserve"> Noting the safety, mobility, </w:t>
      </w:r>
      <w:r w:rsidR="168A8234" w:rsidRPr="790CE390">
        <w:rPr>
          <w:rFonts w:eastAsia="Calibri"/>
          <w:color w:val="000000" w:themeColor="text1"/>
        </w:rPr>
        <w:t xml:space="preserve">environmental, and </w:t>
      </w:r>
      <w:r w:rsidR="24887E91" w:rsidRPr="790CE390">
        <w:rPr>
          <w:rFonts w:eastAsia="Calibri"/>
          <w:color w:val="000000" w:themeColor="text1"/>
        </w:rPr>
        <w:t xml:space="preserve">other </w:t>
      </w:r>
      <w:r w:rsidR="5C440E3B" w:rsidRPr="790CE390">
        <w:rPr>
          <w:rFonts w:eastAsia="Calibri"/>
          <w:color w:val="000000" w:themeColor="text1"/>
        </w:rPr>
        <w:t xml:space="preserve">key </w:t>
      </w:r>
      <w:r w:rsidR="24887E91" w:rsidRPr="790CE390">
        <w:rPr>
          <w:rFonts w:eastAsia="Calibri"/>
          <w:color w:val="000000" w:themeColor="text1"/>
        </w:rPr>
        <w:t>benefits these technologies can</w:t>
      </w:r>
      <w:r w:rsidR="17CD086E" w:rsidRPr="790CE390">
        <w:rPr>
          <w:rFonts w:eastAsia="Calibri"/>
          <w:color w:val="000000" w:themeColor="text1"/>
        </w:rPr>
        <w:t xml:space="preserve"> potentially </w:t>
      </w:r>
      <w:r w:rsidR="24887E91" w:rsidRPr="790CE390">
        <w:rPr>
          <w:rFonts w:eastAsia="Calibri"/>
          <w:color w:val="000000" w:themeColor="text1"/>
        </w:rPr>
        <w:t>offer, it</w:t>
      </w:r>
      <w:r w:rsidR="336E51EB" w:rsidRPr="790CE390">
        <w:rPr>
          <w:rFonts w:eastAsia="Calibri"/>
          <w:color w:val="000000" w:themeColor="text1"/>
        </w:rPr>
        <w:t xml:space="preserve"> is</w:t>
      </w:r>
      <w:r w:rsidR="24887E91" w:rsidRPr="790CE390">
        <w:rPr>
          <w:rFonts w:eastAsia="Calibri"/>
          <w:color w:val="000000" w:themeColor="text1"/>
        </w:rPr>
        <w:t xml:space="preserve"> </w:t>
      </w:r>
      <w:r w:rsidR="6FFCD3E1" w:rsidRPr="790CE390">
        <w:rPr>
          <w:rFonts w:eastAsia="Calibri"/>
          <w:color w:val="000000" w:themeColor="text1"/>
        </w:rPr>
        <w:t xml:space="preserve">also </w:t>
      </w:r>
      <w:r w:rsidR="24887E91" w:rsidRPr="790CE390">
        <w:rPr>
          <w:rFonts w:eastAsia="Calibri"/>
          <w:color w:val="000000" w:themeColor="text1"/>
        </w:rPr>
        <w:t xml:space="preserve">important </w:t>
      </w:r>
      <w:r w:rsidR="400EFA2C" w:rsidRPr="790CE390">
        <w:rPr>
          <w:rFonts w:eastAsia="Calibri"/>
          <w:color w:val="000000" w:themeColor="text1"/>
        </w:rPr>
        <w:t>that</w:t>
      </w:r>
      <w:r w:rsidR="24887E91" w:rsidRPr="790CE390">
        <w:rPr>
          <w:rFonts w:eastAsia="Calibri"/>
          <w:color w:val="000000" w:themeColor="text1"/>
        </w:rPr>
        <w:t xml:space="preserve"> Canadians </w:t>
      </w:r>
      <w:r w:rsidR="091D5301" w:rsidRPr="790CE390">
        <w:rPr>
          <w:rFonts w:eastAsia="Calibri"/>
          <w:color w:val="000000" w:themeColor="text1"/>
        </w:rPr>
        <w:t>are</w:t>
      </w:r>
      <w:r w:rsidR="626827BD" w:rsidRPr="790CE390">
        <w:rPr>
          <w:rFonts w:eastAsia="Calibri"/>
          <w:color w:val="000000" w:themeColor="text1"/>
        </w:rPr>
        <w:t xml:space="preserve"> </w:t>
      </w:r>
      <w:r w:rsidR="24887E91" w:rsidRPr="790CE390">
        <w:rPr>
          <w:rFonts w:eastAsia="Calibri"/>
          <w:color w:val="000000" w:themeColor="text1"/>
        </w:rPr>
        <w:t xml:space="preserve">receptive of their use. </w:t>
      </w:r>
      <w:r w:rsidRPr="790CE390">
        <w:rPr>
          <w:rFonts w:eastAsia="Calibri"/>
          <w:color w:val="000000" w:themeColor="text1"/>
        </w:rPr>
        <w:t xml:space="preserve">As a key player in promoting road safety, TC is </w:t>
      </w:r>
      <w:r w:rsidR="774D204F" w:rsidRPr="790CE390">
        <w:rPr>
          <w:rFonts w:eastAsia="Calibri"/>
          <w:color w:val="000000" w:themeColor="text1"/>
        </w:rPr>
        <w:t>committed to</w:t>
      </w:r>
      <w:r w:rsidRPr="790CE390">
        <w:rPr>
          <w:rFonts w:eastAsia="Calibri"/>
          <w:color w:val="000000" w:themeColor="text1"/>
        </w:rPr>
        <w:t xml:space="preserve"> support</w:t>
      </w:r>
      <w:r w:rsidR="5099338B" w:rsidRPr="790CE390">
        <w:rPr>
          <w:rFonts w:eastAsia="Calibri"/>
          <w:color w:val="000000" w:themeColor="text1"/>
        </w:rPr>
        <w:t>ing</w:t>
      </w:r>
      <w:r w:rsidRPr="790CE390">
        <w:rPr>
          <w:rFonts w:eastAsia="Calibri"/>
          <w:color w:val="000000" w:themeColor="text1"/>
        </w:rPr>
        <w:t xml:space="preserve"> Canadians’ knowledge and understanding of these technologies, including the advanced driver assistance systems (ADAS) currently available on the market. </w:t>
      </w:r>
    </w:p>
    <w:p w14:paraId="0AAD440C" w14:textId="0D2C8BBA" w:rsidR="00D71DBC" w:rsidRPr="001800EC" w:rsidRDefault="73372F47" w:rsidP="20D9C142">
      <w:pPr>
        <w:spacing w:line="240" w:lineRule="auto"/>
        <w:rPr>
          <w:rFonts w:eastAsiaTheme="minorEastAsia" w:cstheme="minorHAnsi"/>
          <w:u w:val="single"/>
        </w:rPr>
      </w:pPr>
      <w:r>
        <w:t xml:space="preserve">As part of </w:t>
      </w:r>
      <w:r w:rsidR="175C6450">
        <w:t>its</w:t>
      </w:r>
      <w:r w:rsidR="054C4DB5">
        <w:t xml:space="preserve"> awareness</w:t>
      </w:r>
      <w:r>
        <w:t xml:space="preserve"> efforts</w:t>
      </w:r>
      <w:r w:rsidR="3B35B3BA">
        <w:t>,</w:t>
      </w:r>
      <w:r w:rsidR="77D36DEB">
        <w:t xml:space="preserve"> </w:t>
      </w:r>
      <w:r>
        <w:t>TC commissioned</w:t>
      </w:r>
      <w:r w:rsidR="44D49F96">
        <w:t xml:space="preserve"> </w:t>
      </w:r>
      <w:r w:rsidR="3D5F273C">
        <w:t>two public opinion surveys</w:t>
      </w:r>
      <w:r w:rsidR="5B851DCD">
        <w:t xml:space="preserve"> to gain a better appreciation of Canadian attitudes and understanding of AVs and ADAS technologies. The surv</w:t>
      </w:r>
      <w:r w:rsidR="45556641">
        <w:t>e</w:t>
      </w:r>
      <w:r w:rsidR="6A6B2F7A">
        <w:t>y</w:t>
      </w:r>
      <w:r w:rsidR="45556641">
        <w:t>s,</w:t>
      </w:r>
      <w:r w:rsidR="3D79D791">
        <w:t xml:space="preserve"> </w:t>
      </w:r>
      <w:r w:rsidR="5B851DCD">
        <w:t xml:space="preserve">undertaken in </w:t>
      </w:r>
      <w:r w:rsidR="57A17928">
        <w:t xml:space="preserve">2019 </w:t>
      </w:r>
      <w:r w:rsidR="76320129">
        <w:t>and 2021,</w:t>
      </w:r>
      <w:r w:rsidR="2D3C4F42">
        <w:t xml:space="preserve"> consulted approximately </w:t>
      </w:r>
      <w:r w:rsidR="2863F0AD">
        <w:t>3,000</w:t>
      </w:r>
      <w:r w:rsidR="2D3C4F42">
        <w:t xml:space="preserve"> and 2,500 Canadians respectively.</w:t>
      </w:r>
      <w:r w:rsidR="332F6002">
        <w:t xml:space="preserve"> </w:t>
      </w:r>
      <w:r w:rsidR="390CE2FB">
        <w:t>Whil</w:t>
      </w:r>
      <w:r w:rsidR="4FCB21AB">
        <w:t>e</w:t>
      </w:r>
      <w:r w:rsidR="390CE2FB">
        <w:t xml:space="preserve"> the s</w:t>
      </w:r>
      <w:r w:rsidR="312AD953">
        <w:t xml:space="preserve">tudies </w:t>
      </w:r>
      <w:r w:rsidR="558F0AEF">
        <w:t>note</w:t>
      </w:r>
      <w:r w:rsidR="74B9CDAE">
        <w:t>d</w:t>
      </w:r>
      <w:r w:rsidR="558F0AEF">
        <w:t xml:space="preserve"> </w:t>
      </w:r>
      <w:r w:rsidR="372D24B1">
        <w:t>a</w:t>
      </w:r>
      <w:r w:rsidR="0A96934F">
        <w:t xml:space="preserve"> </w:t>
      </w:r>
      <w:r w:rsidR="5D96959B">
        <w:t xml:space="preserve">marginal </w:t>
      </w:r>
      <w:r w:rsidR="499B19DF">
        <w:t>increase in</w:t>
      </w:r>
      <w:r w:rsidR="0A96934F">
        <w:t xml:space="preserve"> </w:t>
      </w:r>
      <w:r w:rsidR="390CE2FB">
        <w:t>Canadians</w:t>
      </w:r>
      <w:r w:rsidR="135DB66B">
        <w:t>’</w:t>
      </w:r>
      <w:r w:rsidR="390CE2FB">
        <w:t xml:space="preserve"> </w:t>
      </w:r>
      <w:r w:rsidR="43BCB0B7">
        <w:t>familiarity</w:t>
      </w:r>
      <w:r w:rsidR="390CE2FB">
        <w:t xml:space="preserve"> with AVs</w:t>
      </w:r>
      <w:r w:rsidR="2C44B83A">
        <w:t xml:space="preserve"> </w:t>
      </w:r>
      <w:r w:rsidR="0EC35978">
        <w:t>(</w:t>
      </w:r>
      <w:r w:rsidR="073D6F19">
        <w:t>from 34% to 41</w:t>
      </w:r>
      <w:r w:rsidR="347CA7BC">
        <w:t>%</w:t>
      </w:r>
      <w:r w:rsidR="03732A77">
        <w:t>)</w:t>
      </w:r>
      <w:r w:rsidR="4D683EA9">
        <w:t>,</w:t>
      </w:r>
      <w:r w:rsidR="073D6F19">
        <w:t xml:space="preserve"> both surveys</w:t>
      </w:r>
      <w:r w:rsidR="0FF6B78E">
        <w:t xml:space="preserve"> </w:t>
      </w:r>
      <w:r w:rsidR="7002B605">
        <w:t xml:space="preserve">suggest that </w:t>
      </w:r>
      <w:r w:rsidR="317ED5D2">
        <w:t>most</w:t>
      </w:r>
      <w:r w:rsidR="317ED5D2" w:rsidRPr="21DE40FA">
        <w:rPr>
          <w:rFonts w:eastAsiaTheme="minorEastAsia"/>
        </w:rPr>
        <w:t xml:space="preserve"> Canadians remain largely unfamiliar with AV</w:t>
      </w:r>
      <w:r w:rsidR="317ED5D2" w:rsidRPr="790CE390">
        <w:rPr>
          <w:rFonts w:eastAsiaTheme="minorEastAsia"/>
        </w:rPr>
        <w:t>s</w:t>
      </w:r>
      <w:r w:rsidR="1E339ED2" w:rsidRPr="790CE390" w:rsidDel="2D9544D8">
        <w:rPr>
          <w:rFonts w:eastAsiaTheme="minorEastAsia"/>
        </w:rPr>
        <w:t xml:space="preserve">, </w:t>
      </w:r>
      <w:r w:rsidR="36F761BF" w:rsidRPr="790CE390">
        <w:rPr>
          <w:rFonts w:eastAsiaTheme="minorEastAsia"/>
        </w:rPr>
        <w:t>are skeptical of these systems, and</w:t>
      </w:r>
      <w:r w:rsidR="0728BA1B" w:rsidRPr="790CE390">
        <w:rPr>
          <w:rFonts w:eastAsiaTheme="minorEastAsia"/>
        </w:rPr>
        <w:t xml:space="preserve"> </w:t>
      </w:r>
      <w:r w:rsidR="37000E76" w:rsidRPr="790CE390">
        <w:rPr>
          <w:rFonts w:eastAsiaTheme="minorEastAsia"/>
        </w:rPr>
        <w:t xml:space="preserve">that </w:t>
      </w:r>
      <w:r w:rsidR="308B3374" w:rsidRPr="790CE390">
        <w:rPr>
          <w:rFonts w:eastAsiaTheme="minorEastAsia"/>
        </w:rPr>
        <w:t>there</w:t>
      </w:r>
      <w:r w:rsidR="37000E76" w:rsidRPr="790CE390">
        <w:rPr>
          <w:rFonts w:eastAsiaTheme="minorEastAsia"/>
        </w:rPr>
        <w:t xml:space="preserve"> </w:t>
      </w:r>
      <w:r w:rsidR="3903ABE8" w:rsidRPr="790CE390">
        <w:rPr>
          <w:rFonts w:eastAsiaTheme="minorEastAsia"/>
        </w:rPr>
        <w:t>tend</w:t>
      </w:r>
      <w:r w:rsidR="593C1CFA" w:rsidRPr="790CE390">
        <w:rPr>
          <w:rFonts w:eastAsiaTheme="minorEastAsia"/>
        </w:rPr>
        <w:t>s</w:t>
      </w:r>
      <w:r w:rsidR="3903ABE8" w:rsidRPr="790CE390">
        <w:rPr>
          <w:rFonts w:eastAsiaTheme="minorEastAsia"/>
        </w:rPr>
        <w:t xml:space="preserve"> to be confus</w:t>
      </w:r>
      <w:r w:rsidR="6250D244" w:rsidRPr="790CE390">
        <w:rPr>
          <w:rFonts w:eastAsiaTheme="minorEastAsia"/>
        </w:rPr>
        <w:t>ion amongst</w:t>
      </w:r>
      <w:r w:rsidR="2F2D6D1A" w:rsidRPr="790CE390">
        <w:rPr>
          <w:rFonts w:eastAsiaTheme="minorEastAsia"/>
        </w:rPr>
        <w:t xml:space="preserve"> </w:t>
      </w:r>
      <w:r w:rsidR="04F3EE1E" w:rsidRPr="790CE390">
        <w:rPr>
          <w:rFonts w:eastAsiaTheme="minorEastAsia"/>
        </w:rPr>
        <w:t>Canadians</w:t>
      </w:r>
      <w:r w:rsidR="2F2D6D1A" w:rsidRPr="790CE390">
        <w:rPr>
          <w:rFonts w:eastAsiaTheme="minorEastAsia"/>
        </w:rPr>
        <w:t xml:space="preserve"> </w:t>
      </w:r>
      <w:r w:rsidR="3903ABE8" w:rsidRPr="790CE390">
        <w:rPr>
          <w:rFonts w:eastAsiaTheme="minorEastAsia"/>
        </w:rPr>
        <w:t>around</w:t>
      </w:r>
      <w:r w:rsidR="079BEAA1" w:rsidRPr="790CE390">
        <w:rPr>
          <w:rFonts w:eastAsiaTheme="minorEastAsia"/>
        </w:rPr>
        <w:t xml:space="preserve"> </w:t>
      </w:r>
      <w:r w:rsidR="2F2D6D1A" w:rsidRPr="790CE390">
        <w:rPr>
          <w:rFonts w:eastAsiaTheme="minorEastAsia"/>
        </w:rPr>
        <w:t xml:space="preserve">ADAS </w:t>
      </w:r>
      <w:r w:rsidR="013EFA96" w:rsidRPr="790CE390">
        <w:rPr>
          <w:rFonts w:eastAsiaTheme="minorEastAsia"/>
        </w:rPr>
        <w:t>terms</w:t>
      </w:r>
      <w:r w:rsidR="7E6D6887" w:rsidRPr="790CE390">
        <w:rPr>
          <w:rFonts w:eastAsiaTheme="minorEastAsia"/>
        </w:rPr>
        <w:t xml:space="preserve"> </w:t>
      </w:r>
      <w:r w:rsidR="0B440ABF" w:rsidRPr="790CE390">
        <w:rPr>
          <w:rFonts w:eastAsiaTheme="minorEastAsia"/>
        </w:rPr>
        <w:t xml:space="preserve">given the different </w:t>
      </w:r>
      <w:r w:rsidR="64F9000F" w:rsidRPr="790CE390">
        <w:rPr>
          <w:rFonts w:eastAsiaTheme="minorEastAsia"/>
        </w:rPr>
        <w:t>name</w:t>
      </w:r>
      <w:r w:rsidR="0B440ABF" w:rsidRPr="790CE390">
        <w:rPr>
          <w:rFonts w:eastAsiaTheme="minorEastAsia"/>
        </w:rPr>
        <w:t xml:space="preserve">s applied by </w:t>
      </w:r>
      <w:r w:rsidR="0B440ABF" w:rsidRPr="001800EC">
        <w:rPr>
          <w:rFonts w:eastAsiaTheme="minorEastAsia" w:cstheme="minorHAnsi"/>
        </w:rPr>
        <w:t>manufacturers for the same systems</w:t>
      </w:r>
      <w:r w:rsidR="46F29979" w:rsidRPr="001800EC">
        <w:rPr>
          <w:rFonts w:eastAsiaTheme="minorEastAsia" w:cstheme="minorHAnsi"/>
        </w:rPr>
        <w:t>.</w:t>
      </w:r>
      <w:r w:rsidR="03D17E87" w:rsidRPr="001800EC">
        <w:rPr>
          <w:rFonts w:eastAsiaTheme="minorEastAsia" w:cstheme="minorHAnsi"/>
        </w:rPr>
        <w:t xml:space="preserve"> These </w:t>
      </w:r>
      <w:r w:rsidR="7E6D6887" w:rsidRPr="001800EC">
        <w:rPr>
          <w:rFonts w:eastAsiaTheme="minorEastAsia" w:cstheme="minorHAnsi"/>
        </w:rPr>
        <w:t>findings</w:t>
      </w:r>
      <w:r w:rsidR="03D17E87" w:rsidRPr="001800EC">
        <w:rPr>
          <w:rFonts w:eastAsiaTheme="minorEastAsia" w:cstheme="minorHAnsi"/>
        </w:rPr>
        <w:t xml:space="preserve"> are </w:t>
      </w:r>
      <w:bookmarkStart w:id="2" w:name="_Int_MzF3D8ig"/>
      <w:r w:rsidR="04CA90B9" w:rsidRPr="001800EC">
        <w:rPr>
          <w:rFonts w:eastAsiaTheme="minorEastAsia" w:cstheme="minorHAnsi"/>
        </w:rPr>
        <w:t>si</w:t>
      </w:r>
      <w:r w:rsidR="56E9649F" w:rsidRPr="001800EC">
        <w:rPr>
          <w:rFonts w:eastAsiaTheme="minorEastAsia" w:cstheme="minorHAnsi"/>
        </w:rPr>
        <w:t>milar to</w:t>
      </w:r>
      <w:bookmarkEnd w:id="2"/>
      <w:r w:rsidR="5CEDBB1A" w:rsidRPr="001800EC">
        <w:rPr>
          <w:rFonts w:eastAsiaTheme="minorEastAsia" w:cstheme="minorHAnsi"/>
        </w:rPr>
        <w:t xml:space="preserve"> those conducted by other </w:t>
      </w:r>
      <w:r w:rsidR="01AC9B43" w:rsidRPr="001800EC">
        <w:rPr>
          <w:rFonts w:eastAsiaTheme="minorEastAsia" w:cstheme="minorHAnsi"/>
        </w:rPr>
        <w:t>jurisdictions</w:t>
      </w:r>
      <w:r w:rsidR="5CEDBB1A" w:rsidRPr="001800EC">
        <w:rPr>
          <w:rFonts w:eastAsiaTheme="minorEastAsia" w:cstheme="minorHAnsi"/>
        </w:rPr>
        <w:t xml:space="preserve">. </w:t>
      </w:r>
      <w:r w:rsidR="2F674D52" w:rsidRPr="001800EC">
        <w:rPr>
          <w:rFonts w:cstheme="minorHAnsi"/>
        </w:rPr>
        <w:t xml:space="preserve">The full survey reports are available on the Library of Archives Canada website: </w:t>
      </w:r>
    </w:p>
    <w:p w14:paraId="68BF46A3" w14:textId="73995C3E" w:rsidR="00D71DBC" w:rsidRPr="001800EC" w:rsidRDefault="714C51A5" w:rsidP="20D9C142">
      <w:pPr>
        <w:pStyle w:val="ListParagraph"/>
        <w:numPr>
          <w:ilvl w:val="0"/>
          <w:numId w:val="27"/>
        </w:numPr>
        <w:spacing w:before="0" w:beforeAutospacing="0" w:after="160" w:afterAutospacing="0"/>
        <w:rPr>
          <w:rStyle w:val="Hyperlink"/>
          <w:rFonts w:asciiTheme="minorHAnsi" w:eastAsiaTheme="minorEastAsia" w:hAnsiTheme="minorHAnsi" w:cstheme="minorHAnsi"/>
          <w:sz w:val="22"/>
          <w:szCs w:val="22"/>
        </w:rPr>
      </w:pPr>
      <w:r w:rsidRPr="001800EC">
        <w:rPr>
          <w:rFonts w:asciiTheme="minorHAnsi" w:hAnsiTheme="minorHAnsi" w:cstheme="minorHAnsi"/>
          <w:sz w:val="22"/>
          <w:szCs w:val="22"/>
        </w:rPr>
        <w:t xml:space="preserve">Public opinion research study (2021): </w:t>
      </w:r>
      <w:r w:rsidRPr="001800EC">
        <w:rPr>
          <w:rFonts w:asciiTheme="minorHAnsi" w:hAnsiTheme="minorHAnsi" w:cstheme="minorHAnsi"/>
          <w:color w:val="2E74B5" w:themeColor="accent5" w:themeShade="BF"/>
          <w:sz w:val="22"/>
          <w:szCs w:val="22"/>
          <w:u w:val="single"/>
        </w:rPr>
        <w:t>C</w:t>
      </w:r>
      <w:r w:rsidR="00245634" w:rsidRPr="001800EC">
        <w:rPr>
          <w:rFonts w:asciiTheme="minorHAnsi" w:hAnsiTheme="minorHAnsi" w:cstheme="minorHAnsi"/>
          <w:i/>
          <w:iCs/>
          <w:color w:val="0070C0"/>
          <w:sz w:val="22"/>
          <w:szCs w:val="22"/>
          <w:u w:val="single"/>
        </w:rPr>
        <w:fldChar w:fldCharType="begin"/>
      </w:r>
      <w:r w:rsidR="00245634" w:rsidRPr="001800EC">
        <w:rPr>
          <w:rFonts w:asciiTheme="minorHAnsi" w:hAnsiTheme="minorHAnsi" w:cstheme="minorHAnsi"/>
          <w:i/>
          <w:iCs/>
          <w:color w:val="0070C0"/>
          <w:sz w:val="22"/>
          <w:szCs w:val="22"/>
          <w:u w:val="single"/>
        </w:rPr>
        <w:instrText xml:space="preserve"> HYPERLINK "https://publications.gc.ca/collections/collection_2021/tc/T46-60-1-2021-1-eng.pdf" </w:instrText>
      </w:r>
      <w:r w:rsidR="00245634" w:rsidRPr="001800EC">
        <w:rPr>
          <w:rFonts w:asciiTheme="minorHAnsi" w:hAnsiTheme="minorHAnsi" w:cstheme="minorHAnsi"/>
          <w:i/>
          <w:iCs/>
          <w:color w:val="0070C0"/>
          <w:sz w:val="22"/>
          <w:szCs w:val="22"/>
          <w:u w:val="single"/>
        </w:rPr>
        <w:fldChar w:fldCharType="separate"/>
      </w:r>
      <w:r w:rsidRPr="001800EC">
        <w:rPr>
          <w:rStyle w:val="Hyperlink"/>
          <w:rFonts w:asciiTheme="minorHAnsi" w:hAnsiTheme="minorHAnsi" w:cstheme="minorHAnsi"/>
          <w:i/>
          <w:iCs/>
          <w:sz w:val="22"/>
          <w:szCs w:val="22"/>
        </w:rPr>
        <w:t>onsumer Awareness of, and Confidence in, Automated Vehicles (AVs) and Advanced Driver Assistance Systems (ADAS)</w:t>
      </w:r>
    </w:p>
    <w:p w14:paraId="4B2897A7" w14:textId="42EAD053" w:rsidR="00F2603E" w:rsidRPr="001800EC" w:rsidRDefault="00245634" w:rsidP="790CE390">
      <w:pPr>
        <w:pStyle w:val="ListParagraph"/>
        <w:numPr>
          <w:ilvl w:val="0"/>
          <w:numId w:val="27"/>
        </w:numPr>
        <w:spacing w:before="0" w:beforeAutospacing="0" w:after="0" w:afterAutospacing="0"/>
        <w:rPr>
          <w:rFonts w:asciiTheme="minorHAnsi" w:eastAsiaTheme="minorEastAsia" w:hAnsiTheme="minorHAnsi" w:cstheme="minorHAnsi"/>
          <w:sz w:val="22"/>
          <w:szCs w:val="22"/>
        </w:rPr>
      </w:pPr>
      <w:r w:rsidRPr="001800EC">
        <w:rPr>
          <w:rFonts w:asciiTheme="minorHAnsi" w:hAnsiTheme="minorHAnsi" w:cstheme="minorHAnsi"/>
          <w:i/>
          <w:iCs/>
          <w:color w:val="0070C0"/>
          <w:sz w:val="22"/>
          <w:szCs w:val="22"/>
          <w:u w:val="single"/>
        </w:rPr>
        <w:fldChar w:fldCharType="end"/>
      </w:r>
      <w:r w:rsidR="14B3F6D4" w:rsidRPr="001800EC">
        <w:rPr>
          <w:rFonts w:asciiTheme="minorHAnsi" w:hAnsiTheme="minorHAnsi" w:cstheme="minorHAnsi"/>
          <w:sz w:val="22"/>
          <w:szCs w:val="22"/>
        </w:rPr>
        <w:t>Public o</w:t>
      </w:r>
      <w:r w:rsidR="14B3F6D4" w:rsidRPr="001800EC">
        <w:rPr>
          <w:rFonts w:asciiTheme="minorHAnsi" w:eastAsiaTheme="minorEastAsia" w:hAnsiTheme="minorHAnsi" w:cstheme="minorHAnsi"/>
          <w:sz w:val="22"/>
          <w:szCs w:val="22"/>
        </w:rPr>
        <w:t>pinion research study</w:t>
      </w:r>
      <w:r w:rsidR="6FBE44F6" w:rsidRPr="001800EC">
        <w:rPr>
          <w:rFonts w:asciiTheme="minorHAnsi" w:eastAsiaTheme="minorEastAsia" w:hAnsiTheme="minorHAnsi" w:cstheme="minorHAnsi"/>
          <w:sz w:val="22"/>
          <w:szCs w:val="22"/>
        </w:rPr>
        <w:t>:</w:t>
      </w:r>
      <w:r w:rsidR="14B3F6D4" w:rsidRPr="001800EC">
        <w:rPr>
          <w:rFonts w:asciiTheme="minorHAnsi" w:eastAsiaTheme="minorEastAsia" w:hAnsiTheme="minorHAnsi" w:cstheme="minorHAnsi"/>
          <w:sz w:val="22"/>
          <w:szCs w:val="22"/>
        </w:rPr>
        <w:t>(2019):</w:t>
      </w:r>
      <w:r w:rsidR="048F9984" w:rsidRPr="001800EC">
        <w:rPr>
          <w:rFonts w:asciiTheme="minorHAnsi" w:eastAsiaTheme="minorEastAsia" w:hAnsiTheme="minorHAnsi" w:cstheme="minorHAnsi"/>
          <w:b/>
          <w:bCs/>
          <w:color w:val="000000" w:themeColor="text1"/>
          <w:sz w:val="22"/>
          <w:szCs w:val="22"/>
        </w:rPr>
        <w:t xml:space="preserve"> </w:t>
      </w:r>
      <w:hyperlink r:id="rId35" w:history="1">
        <w:r w:rsidR="59BE0D4A" w:rsidRPr="001800EC">
          <w:rPr>
            <w:rStyle w:val="Hyperlink"/>
            <w:rFonts w:asciiTheme="minorHAnsi" w:eastAsiaTheme="minorEastAsia" w:hAnsiTheme="minorHAnsi" w:cstheme="minorHAnsi"/>
            <w:i/>
            <w:iCs/>
            <w:sz w:val="22"/>
            <w:szCs w:val="22"/>
          </w:rPr>
          <w:t>Canadians' awareness of and confidence in automated vehicles</w:t>
        </w:r>
      </w:hyperlink>
      <w:r w:rsidR="048F9984" w:rsidRPr="001800EC">
        <w:rPr>
          <w:rFonts w:asciiTheme="minorHAnsi" w:eastAsiaTheme="minorEastAsia" w:hAnsiTheme="minorHAnsi" w:cstheme="minorHAnsi"/>
          <w:b/>
          <w:bCs/>
          <w:color w:val="000000" w:themeColor="text1"/>
          <w:sz w:val="22"/>
          <w:szCs w:val="22"/>
        </w:rPr>
        <w:t xml:space="preserve"> </w:t>
      </w:r>
    </w:p>
    <w:p w14:paraId="54158056" w14:textId="2921D93F" w:rsidR="00F2603E" w:rsidRPr="001800EC" w:rsidRDefault="00F2603E" w:rsidP="790CE390">
      <w:pPr>
        <w:spacing w:after="0"/>
        <w:rPr>
          <w:rFonts w:eastAsiaTheme="minorEastAsia" w:cstheme="minorHAnsi"/>
        </w:rPr>
      </w:pPr>
    </w:p>
    <w:p w14:paraId="4BF5B24A" w14:textId="1BC71CD0" w:rsidR="00F2603E" w:rsidRPr="00245634" w:rsidRDefault="2B32993B" w:rsidP="790CE390">
      <w:pPr>
        <w:rPr>
          <w:rFonts w:ascii="Calibri" w:eastAsia="Calibri" w:hAnsi="Calibri" w:cs="Calibri"/>
        </w:rPr>
      </w:pPr>
      <w:r w:rsidRPr="38F9BA26">
        <w:rPr>
          <w:rFonts w:eastAsiaTheme="minorEastAsia"/>
        </w:rPr>
        <w:t>T</w:t>
      </w:r>
      <w:r w:rsidR="3D1E2AFE" w:rsidRPr="38F9BA26">
        <w:rPr>
          <w:rFonts w:eastAsiaTheme="minorEastAsia"/>
        </w:rPr>
        <w:t>C</w:t>
      </w:r>
      <w:r w:rsidRPr="38F9BA26">
        <w:rPr>
          <w:rFonts w:eastAsiaTheme="minorEastAsia"/>
        </w:rPr>
        <w:t xml:space="preserve"> is </w:t>
      </w:r>
      <w:r w:rsidR="33B01EE0" w:rsidRPr="38F9BA26">
        <w:rPr>
          <w:rFonts w:eastAsiaTheme="minorEastAsia"/>
        </w:rPr>
        <w:t>using</w:t>
      </w:r>
      <w:r w:rsidRPr="38F9BA26">
        <w:rPr>
          <w:rFonts w:eastAsiaTheme="minorEastAsia"/>
        </w:rPr>
        <w:t xml:space="preserve"> the results from these studies to develop resources and guidance t</w:t>
      </w:r>
      <w:r w:rsidR="42D5A289" w:rsidRPr="38F9BA26">
        <w:rPr>
          <w:rFonts w:eastAsiaTheme="minorEastAsia"/>
        </w:rPr>
        <w:t xml:space="preserve">o </w:t>
      </w:r>
      <w:r w:rsidRPr="38F9BA26">
        <w:rPr>
          <w:rFonts w:eastAsiaTheme="minorEastAsia"/>
        </w:rPr>
        <w:t xml:space="preserve">support consumer’s understanding of these emerging vehicle technologies and </w:t>
      </w:r>
      <w:r w:rsidR="5A71FAC4" w:rsidRPr="38F9BA26">
        <w:rPr>
          <w:rFonts w:eastAsiaTheme="minorEastAsia"/>
        </w:rPr>
        <w:t xml:space="preserve">to </w:t>
      </w:r>
      <w:r w:rsidRPr="38F9BA26">
        <w:rPr>
          <w:rFonts w:eastAsiaTheme="minorEastAsia"/>
        </w:rPr>
        <w:t xml:space="preserve">promote their safe use. </w:t>
      </w:r>
      <w:r w:rsidR="4A2DA875" w:rsidRPr="38F9BA26">
        <w:rPr>
          <w:rFonts w:eastAsiaTheme="minorEastAsia"/>
        </w:rPr>
        <w:t>For instance,</w:t>
      </w:r>
      <w:r w:rsidR="2CD92E55" w:rsidRPr="38F9BA26">
        <w:rPr>
          <w:rFonts w:eastAsiaTheme="minorEastAsia"/>
          <w:color w:val="000000" w:themeColor="text1"/>
        </w:rPr>
        <w:t xml:space="preserve"> TC has been working closely with</w:t>
      </w:r>
      <w:r w:rsidR="02E7D129" w:rsidRPr="38F9BA26">
        <w:rPr>
          <w:rFonts w:eastAsiaTheme="minorEastAsia"/>
          <w:color w:val="000000" w:themeColor="text1"/>
        </w:rPr>
        <w:t xml:space="preserve"> </w:t>
      </w:r>
      <w:r w:rsidR="2CD92E55" w:rsidRPr="38F9BA26">
        <w:rPr>
          <w:rFonts w:eastAsiaTheme="minorEastAsia"/>
          <w:color w:val="000000" w:themeColor="text1"/>
        </w:rPr>
        <w:t>multiple stakeholders to promote the standardization of ADAS te</w:t>
      </w:r>
      <w:r w:rsidR="5CDD397F" w:rsidRPr="38F9BA26">
        <w:rPr>
          <w:rFonts w:eastAsiaTheme="minorEastAsia"/>
          <w:color w:val="000000" w:themeColor="text1"/>
        </w:rPr>
        <w:t>rminology</w:t>
      </w:r>
      <w:r w:rsidR="2CD92E55" w:rsidRPr="38F9BA26">
        <w:rPr>
          <w:rFonts w:eastAsiaTheme="minorEastAsia"/>
          <w:color w:val="000000" w:themeColor="text1"/>
        </w:rPr>
        <w:t xml:space="preserve"> including sitting in on a Consumer Reports Working Group on ADAS</w:t>
      </w:r>
      <w:r w:rsidR="2107D10F" w:rsidRPr="38F9BA26">
        <w:rPr>
          <w:rFonts w:eastAsiaTheme="minorEastAsia"/>
          <w:color w:val="000000" w:themeColor="text1"/>
        </w:rPr>
        <w:t xml:space="preserve"> nomenclature</w:t>
      </w:r>
      <w:r w:rsidR="2CD92E55" w:rsidRPr="38F9BA26">
        <w:rPr>
          <w:rFonts w:eastAsiaTheme="minorEastAsia"/>
          <w:color w:val="000000" w:themeColor="text1"/>
        </w:rPr>
        <w:t xml:space="preserve"> since 2018 and participating in the SAE International’s Active Safety Terms and Definitions Task Force.</w:t>
      </w:r>
      <w:r w:rsidR="465189AB" w:rsidRPr="38F9BA26">
        <w:rPr>
          <w:rFonts w:eastAsiaTheme="minorEastAsia"/>
          <w:color w:val="000000" w:themeColor="text1"/>
        </w:rPr>
        <w:t xml:space="preserve"> These efforts aim to </w:t>
      </w:r>
      <w:r w:rsidR="465189AB" w:rsidRPr="38F9BA26">
        <w:rPr>
          <w:rFonts w:eastAsiaTheme="minorEastAsia"/>
        </w:rPr>
        <w:t xml:space="preserve">help dispel the confusion around ADAS nomenclature amongst consumers. </w:t>
      </w:r>
      <w:r w:rsidR="2883895B" w:rsidRPr="38F9BA26">
        <w:rPr>
          <w:rFonts w:eastAsiaTheme="minorEastAsia"/>
          <w:color w:val="000000" w:themeColor="text1"/>
        </w:rPr>
        <w:t xml:space="preserve"> </w:t>
      </w:r>
    </w:p>
    <w:p w14:paraId="2929B132" w14:textId="76A73C03" w:rsidR="00F2603E" w:rsidRPr="00245634" w:rsidRDefault="17EF79E1" w:rsidP="790CE390">
      <w:pPr>
        <w:rPr>
          <w:rFonts w:ascii="Calibri" w:eastAsia="Calibri" w:hAnsi="Calibri" w:cs="Calibri"/>
        </w:rPr>
      </w:pPr>
      <w:r w:rsidRPr="38F9BA26">
        <w:rPr>
          <w:rFonts w:eastAsiaTheme="minorEastAsia"/>
        </w:rPr>
        <w:t>T</w:t>
      </w:r>
      <w:r w:rsidR="3B2AA564" w:rsidRPr="38F9BA26">
        <w:rPr>
          <w:rFonts w:eastAsiaTheme="minorEastAsia"/>
        </w:rPr>
        <w:t>C</w:t>
      </w:r>
      <w:r w:rsidR="5A9B9579" w:rsidRPr="38F9BA26">
        <w:rPr>
          <w:rFonts w:eastAsiaTheme="minorEastAsia"/>
        </w:rPr>
        <w:t xml:space="preserve"> has applied the use of standardized ADAS terms into its</w:t>
      </w:r>
      <w:r w:rsidR="4721BBF7" w:rsidRPr="38F9BA26">
        <w:rPr>
          <w:rFonts w:eastAsiaTheme="minorEastAsia"/>
        </w:rPr>
        <w:t xml:space="preserve"> </w:t>
      </w:r>
      <w:hyperlink r:id="rId36">
        <w:r w:rsidR="0EC4EA95" w:rsidRPr="38F9BA26">
          <w:rPr>
            <w:rStyle w:val="Hyperlink"/>
            <w:rFonts w:eastAsiaTheme="minorEastAsia"/>
          </w:rPr>
          <w:t>D</w:t>
        </w:r>
        <w:r w:rsidR="4721BBF7" w:rsidRPr="38F9BA26">
          <w:rPr>
            <w:rStyle w:val="Hyperlink"/>
            <w:rFonts w:eastAsiaTheme="minorEastAsia"/>
          </w:rPr>
          <w:t>river</w:t>
        </w:r>
        <w:r w:rsidR="35922C5D" w:rsidRPr="38F9BA26">
          <w:rPr>
            <w:rStyle w:val="Hyperlink"/>
            <w:rFonts w:eastAsiaTheme="minorEastAsia"/>
          </w:rPr>
          <w:t xml:space="preserve"> assistance technologies</w:t>
        </w:r>
      </w:hyperlink>
      <w:r w:rsidR="3B522233" w:rsidRPr="38F9BA26">
        <w:rPr>
          <w:rFonts w:eastAsiaTheme="minorEastAsia"/>
        </w:rPr>
        <w:t xml:space="preserve"> (DAT) website </w:t>
      </w:r>
      <w:r w:rsidR="1ED3BF1F" w:rsidRPr="38F9BA26">
        <w:rPr>
          <w:rFonts w:eastAsiaTheme="minorEastAsia"/>
        </w:rPr>
        <w:t>which provides</w:t>
      </w:r>
      <w:r w:rsidR="3A875704" w:rsidRPr="38F9BA26">
        <w:rPr>
          <w:rFonts w:eastAsiaTheme="minorEastAsia"/>
        </w:rPr>
        <w:t xml:space="preserve"> </w:t>
      </w:r>
      <w:r w:rsidR="75F64AC7" w:rsidRPr="38F9BA26">
        <w:rPr>
          <w:rFonts w:eastAsiaTheme="minorEastAsia"/>
        </w:rPr>
        <w:t xml:space="preserve">an </w:t>
      </w:r>
      <w:r w:rsidR="3B522233" w:rsidRPr="38F9BA26">
        <w:rPr>
          <w:rFonts w:eastAsiaTheme="minorEastAsia"/>
        </w:rPr>
        <w:t xml:space="preserve">overview of </w:t>
      </w:r>
      <w:r w:rsidR="6B184A52" w:rsidRPr="38F9BA26">
        <w:rPr>
          <w:rFonts w:eastAsiaTheme="minorEastAsia"/>
        </w:rPr>
        <w:t xml:space="preserve">various vehicle </w:t>
      </w:r>
      <w:r w:rsidR="3B522233" w:rsidRPr="38F9BA26">
        <w:rPr>
          <w:rFonts w:eastAsiaTheme="minorEastAsia"/>
        </w:rPr>
        <w:t xml:space="preserve">technologies </w:t>
      </w:r>
      <w:r w:rsidR="00274EEB" w:rsidRPr="38F9BA26">
        <w:rPr>
          <w:rFonts w:eastAsiaTheme="minorEastAsia"/>
        </w:rPr>
        <w:t>currently available on the</w:t>
      </w:r>
      <w:r w:rsidR="5C89D2EF" w:rsidRPr="38F9BA26">
        <w:rPr>
          <w:rFonts w:eastAsiaTheme="minorEastAsia"/>
        </w:rPr>
        <w:t xml:space="preserve"> Canadian</w:t>
      </w:r>
      <w:r w:rsidR="00274EEB" w:rsidRPr="38F9BA26">
        <w:rPr>
          <w:rFonts w:eastAsiaTheme="minorEastAsia"/>
        </w:rPr>
        <w:t xml:space="preserve"> market</w:t>
      </w:r>
      <w:r w:rsidR="04A3E8C6" w:rsidRPr="38F9BA26">
        <w:rPr>
          <w:rFonts w:eastAsiaTheme="minorEastAsia"/>
        </w:rPr>
        <w:t>.</w:t>
      </w:r>
      <w:r w:rsidR="00274EEB" w:rsidRPr="38F9BA26">
        <w:rPr>
          <w:rFonts w:eastAsiaTheme="minorEastAsia"/>
        </w:rPr>
        <w:t xml:space="preserve"> </w:t>
      </w:r>
      <w:r w:rsidR="6825003F" w:rsidRPr="38F9BA26">
        <w:rPr>
          <w:rFonts w:eastAsiaTheme="minorEastAsia"/>
        </w:rPr>
        <w:t>The</w:t>
      </w:r>
      <w:r w:rsidR="53C06D7E" w:rsidRPr="38F9BA26">
        <w:rPr>
          <w:rFonts w:eastAsiaTheme="minorEastAsia"/>
        </w:rPr>
        <w:t xml:space="preserve"> ADAS</w:t>
      </w:r>
      <w:r w:rsidR="6825003F" w:rsidRPr="38F9BA26">
        <w:rPr>
          <w:rFonts w:eastAsiaTheme="minorEastAsia"/>
        </w:rPr>
        <w:t xml:space="preserve"> terms used on this website</w:t>
      </w:r>
      <w:r w:rsidR="3447CDF2" w:rsidRPr="790CE390">
        <w:rPr>
          <w:rFonts w:ascii="Calibri" w:eastAsia="Calibri" w:hAnsi="Calibri" w:cs="Calibri"/>
          <w:lang w:val="en-CA"/>
        </w:rPr>
        <w:t xml:space="preserve"> </w:t>
      </w:r>
      <w:r w:rsidR="4A707415" w:rsidRPr="790CE390">
        <w:rPr>
          <w:rFonts w:ascii="Calibri" w:eastAsia="Calibri" w:hAnsi="Calibri" w:cs="Calibri"/>
          <w:lang w:val="en-CA"/>
        </w:rPr>
        <w:t>align with those</w:t>
      </w:r>
      <w:r w:rsidR="5E882062" w:rsidRPr="790CE390">
        <w:rPr>
          <w:rFonts w:ascii="Calibri" w:eastAsia="Calibri" w:hAnsi="Calibri" w:cs="Calibri"/>
          <w:lang w:val="en-CA"/>
        </w:rPr>
        <w:t xml:space="preserve"> agreed </w:t>
      </w:r>
      <w:r w:rsidR="5E882062" w:rsidRPr="38F9BA26">
        <w:rPr>
          <w:rFonts w:eastAsiaTheme="minorEastAsia"/>
        </w:rPr>
        <w:t>to by leading safety organizations</w:t>
      </w:r>
      <w:r w:rsidR="6288ECBD" w:rsidRPr="38F9BA26">
        <w:rPr>
          <w:rFonts w:eastAsiaTheme="minorEastAsia"/>
        </w:rPr>
        <w:t xml:space="preserve">, including the National Safety Council, Consumer Reports, PAVE, </w:t>
      </w:r>
      <w:r w:rsidR="725C474A" w:rsidRPr="38F9BA26">
        <w:rPr>
          <w:rFonts w:eastAsiaTheme="minorEastAsia"/>
        </w:rPr>
        <w:t xml:space="preserve">J.D. Power, SAE International, and the </w:t>
      </w:r>
      <w:r w:rsidR="6288ECBD" w:rsidRPr="38F9BA26">
        <w:rPr>
          <w:rFonts w:eastAsiaTheme="minorEastAsia"/>
        </w:rPr>
        <w:lastRenderedPageBreak/>
        <w:t>American Automotive Association (AAA)</w:t>
      </w:r>
      <w:r w:rsidR="5E882062" w:rsidRPr="38F9BA26">
        <w:rPr>
          <w:rFonts w:eastAsiaTheme="minorEastAsia"/>
        </w:rPr>
        <w:t>.</w:t>
      </w:r>
      <w:r w:rsidR="7CDA0549" w:rsidRPr="38F9BA26">
        <w:rPr>
          <w:rStyle w:val="FootnoteReference"/>
          <w:rFonts w:eastAsiaTheme="minorEastAsia"/>
        </w:rPr>
        <w:footnoteReference w:id="7"/>
      </w:r>
      <w:r w:rsidR="5E882062" w:rsidRPr="38F9BA26">
        <w:rPr>
          <w:rStyle w:val="FootnoteReference"/>
          <w:rFonts w:eastAsiaTheme="minorEastAsia"/>
        </w:rPr>
        <w:t xml:space="preserve"> </w:t>
      </w:r>
      <w:r w:rsidR="6575D35E" w:rsidRPr="38F9BA26">
        <w:rPr>
          <w:rStyle w:val="FootnoteReference"/>
          <w:rFonts w:eastAsiaTheme="minorEastAsia"/>
        </w:rPr>
        <w:t xml:space="preserve"> </w:t>
      </w:r>
      <w:r w:rsidR="3447CDF2" w:rsidRPr="790CE390">
        <w:rPr>
          <w:rFonts w:ascii="Calibri" w:eastAsia="Calibri" w:hAnsi="Calibri" w:cs="Calibri"/>
        </w:rPr>
        <w:t>The DAT website also contains two short</w:t>
      </w:r>
      <w:r w:rsidR="4A238DA1" w:rsidRPr="790CE390">
        <w:rPr>
          <w:rFonts w:ascii="Calibri" w:eastAsia="Calibri" w:hAnsi="Calibri" w:cs="Calibri"/>
        </w:rPr>
        <w:t xml:space="preserve"> </w:t>
      </w:r>
      <w:r w:rsidR="3447CDF2" w:rsidRPr="790CE390">
        <w:rPr>
          <w:rFonts w:ascii="Calibri" w:eastAsia="Calibri" w:hAnsi="Calibri" w:cs="Calibri"/>
        </w:rPr>
        <w:t xml:space="preserve">animated videos </w:t>
      </w:r>
      <w:r w:rsidR="12658125" w:rsidRPr="790CE390">
        <w:rPr>
          <w:rFonts w:ascii="Calibri" w:eastAsia="Calibri" w:hAnsi="Calibri" w:cs="Calibri"/>
        </w:rPr>
        <w:t xml:space="preserve">produced by TC to </w:t>
      </w:r>
      <w:r w:rsidR="3447CDF2" w:rsidRPr="790CE390">
        <w:rPr>
          <w:rFonts w:ascii="Calibri" w:eastAsia="Calibri" w:hAnsi="Calibri" w:cs="Calibri"/>
        </w:rPr>
        <w:t>promot</w:t>
      </w:r>
      <w:r w:rsidR="76C92B7F" w:rsidRPr="790CE390">
        <w:rPr>
          <w:rFonts w:ascii="Calibri" w:eastAsia="Calibri" w:hAnsi="Calibri" w:cs="Calibri"/>
        </w:rPr>
        <w:t>e</w:t>
      </w:r>
      <w:r w:rsidR="3447CDF2" w:rsidRPr="790CE390">
        <w:rPr>
          <w:rFonts w:ascii="Calibri" w:eastAsia="Calibri" w:hAnsi="Calibri" w:cs="Calibri"/>
        </w:rPr>
        <w:t xml:space="preserve"> the safe use of ADAS technologies:</w:t>
      </w:r>
    </w:p>
    <w:p w14:paraId="03BD53D4" w14:textId="01594A06" w:rsidR="00F2603E" w:rsidRPr="00245634" w:rsidRDefault="3447CDF2" w:rsidP="790CE390">
      <w:pPr>
        <w:pStyle w:val="ListParagraph"/>
        <w:numPr>
          <w:ilvl w:val="0"/>
          <w:numId w:val="26"/>
        </w:numPr>
        <w:spacing w:after="0" w:afterAutospacing="0"/>
        <w:rPr>
          <w:rFonts w:ascii="Calibri" w:hAnsi="Calibri" w:cs="Calibri"/>
          <w:sz w:val="22"/>
          <w:szCs w:val="22"/>
        </w:rPr>
      </w:pPr>
      <w:r w:rsidRPr="790CE390">
        <w:rPr>
          <w:rFonts w:ascii="Calibri" w:hAnsi="Calibri" w:cs="Calibri"/>
          <w:sz w:val="22"/>
          <w:szCs w:val="22"/>
        </w:rPr>
        <w:t>Know your vehicle’s driver assistance technologies (</w:t>
      </w:r>
      <w:hyperlink r:id="rId37" w:history="1">
        <w:r w:rsidRPr="790CE390">
          <w:rPr>
            <w:rStyle w:val="Hyperlink"/>
            <w:rFonts w:ascii="Calibri" w:hAnsi="Calibri" w:cs="Calibri"/>
            <w:sz w:val="22"/>
            <w:szCs w:val="22"/>
          </w:rPr>
          <w:t>English</w:t>
        </w:r>
      </w:hyperlink>
      <w:r w:rsidRPr="790CE390">
        <w:rPr>
          <w:rFonts w:ascii="Calibri" w:hAnsi="Calibri" w:cs="Calibri"/>
          <w:sz w:val="22"/>
          <w:szCs w:val="22"/>
        </w:rPr>
        <w:t xml:space="preserve"> / </w:t>
      </w:r>
      <w:hyperlink r:id="rId38" w:history="1">
        <w:r w:rsidRPr="790CE390">
          <w:rPr>
            <w:rStyle w:val="Hyperlink"/>
            <w:rFonts w:ascii="Calibri" w:hAnsi="Calibri" w:cs="Calibri"/>
            <w:sz w:val="22"/>
            <w:szCs w:val="22"/>
          </w:rPr>
          <w:t>French</w:t>
        </w:r>
      </w:hyperlink>
      <w:r w:rsidRPr="790CE390">
        <w:rPr>
          <w:rFonts w:ascii="Calibri" w:hAnsi="Calibri" w:cs="Calibri"/>
          <w:sz w:val="22"/>
          <w:szCs w:val="22"/>
        </w:rPr>
        <w:t>)</w:t>
      </w:r>
    </w:p>
    <w:p w14:paraId="68287D63" w14:textId="08D8BAC2" w:rsidR="00F2603E" w:rsidRPr="00245634" w:rsidRDefault="3447CDF2" w:rsidP="790CE390">
      <w:pPr>
        <w:pStyle w:val="ListParagraph"/>
        <w:numPr>
          <w:ilvl w:val="0"/>
          <w:numId w:val="26"/>
        </w:numPr>
        <w:spacing w:after="240" w:afterAutospacing="0" w:line="252" w:lineRule="auto"/>
        <w:rPr>
          <w:rFonts w:ascii="Calibri" w:hAnsi="Calibri" w:cs="Calibri"/>
          <w:sz w:val="22"/>
          <w:szCs w:val="22"/>
        </w:rPr>
      </w:pPr>
      <w:r w:rsidRPr="790CE390">
        <w:rPr>
          <w:rFonts w:ascii="Calibri" w:hAnsi="Calibri" w:cs="Calibri"/>
          <w:sz w:val="22"/>
          <w:szCs w:val="22"/>
        </w:rPr>
        <w:t>The best vehicle safety system is you (</w:t>
      </w:r>
      <w:hyperlink r:id="rId39" w:history="1">
        <w:r w:rsidRPr="790CE390">
          <w:rPr>
            <w:rStyle w:val="Hyperlink"/>
            <w:rFonts w:ascii="Calibri" w:hAnsi="Calibri" w:cs="Calibri"/>
            <w:sz w:val="22"/>
            <w:szCs w:val="22"/>
          </w:rPr>
          <w:t>English</w:t>
        </w:r>
      </w:hyperlink>
      <w:r w:rsidRPr="790CE390">
        <w:rPr>
          <w:rFonts w:ascii="Calibri" w:hAnsi="Calibri" w:cs="Calibri"/>
          <w:sz w:val="22"/>
          <w:szCs w:val="22"/>
        </w:rPr>
        <w:t xml:space="preserve"> / </w:t>
      </w:r>
      <w:hyperlink r:id="rId40" w:history="1">
        <w:r w:rsidRPr="790CE390">
          <w:rPr>
            <w:rStyle w:val="Hyperlink"/>
            <w:rFonts w:ascii="Calibri" w:hAnsi="Calibri" w:cs="Calibri"/>
            <w:sz w:val="22"/>
            <w:szCs w:val="22"/>
          </w:rPr>
          <w:t>French</w:t>
        </w:r>
      </w:hyperlink>
      <w:r w:rsidRPr="790CE390">
        <w:rPr>
          <w:rFonts w:ascii="Calibri" w:hAnsi="Calibri" w:cs="Calibri"/>
          <w:sz w:val="22"/>
          <w:szCs w:val="22"/>
        </w:rPr>
        <w:t>)</w:t>
      </w:r>
    </w:p>
    <w:p w14:paraId="0BE150F7" w14:textId="293F887B" w:rsidR="00F2603E" w:rsidRPr="00245634" w:rsidRDefault="7D14CDDE" w:rsidP="790CE390">
      <w:pPr>
        <w:spacing w:after="240" w:line="252" w:lineRule="auto"/>
        <w:rPr>
          <w:rFonts w:eastAsiaTheme="minorEastAsia"/>
          <w:color w:val="000000" w:themeColor="text1"/>
        </w:rPr>
      </w:pPr>
      <w:r w:rsidRPr="790CE390">
        <w:rPr>
          <w:rFonts w:eastAsiaTheme="minorEastAsia"/>
        </w:rPr>
        <w:t xml:space="preserve">TC’s website dedicated to </w:t>
      </w:r>
      <w:hyperlink r:id="rId41">
        <w:r w:rsidRPr="790CE390">
          <w:rPr>
            <w:rFonts w:eastAsiaTheme="minorEastAsia"/>
            <w:color w:val="0563C1"/>
            <w:u w:val="single"/>
          </w:rPr>
          <w:t>connected and automated vehicles website</w:t>
        </w:r>
      </w:hyperlink>
      <w:r w:rsidRPr="790CE390">
        <w:rPr>
          <w:rFonts w:eastAsiaTheme="minorEastAsia"/>
        </w:rPr>
        <w:t xml:space="preserve"> </w:t>
      </w:r>
      <w:r w:rsidR="102C1ED7" w:rsidRPr="790CE390">
        <w:rPr>
          <w:rFonts w:eastAsiaTheme="minorEastAsia"/>
        </w:rPr>
        <w:t>is another useful</w:t>
      </w:r>
      <w:r w:rsidRPr="790CE390">
        <w:rPr>
          <w:rFonts w:eastAsiaTheme="minorEastAsia"/>
        </w:rPr>
        <w:t xml:space="preserve"> resource t</w:t>
      </w:r>
      <w:r w:rsidR="2506AAA0" w:rsidRPr="790CE390">
        <w:rPr>
          <w:rFonts w:eastAsiaTheme="minorEastAsia"/>
        </w:rPr>
        <w:t>hat</w:t>
      </w:r>
      <w:r w:rsidRPr="790CE390">
        <w:rPr>
          <w:rFonts w:eastAsiaTheme="minorEastAsia"/>
        </w:rPr>
        <w:t xml:space="preserve"> help</w:t>
      </w:r>
      <w:r w:rsidR="266EC394" w:rsidRPr="790CE390">
        <w:rPr>
          <w:rFonts w:eastAsiaTheme="minorEastAsia"/>
        </w:rPr>
        <w:t>s</w:t>
      </w:r>
      <w:r w:rsidRPr="790CE390">
        <w:rPr>
          <w:rFonts w:eastAsiaTheme="minorEastAsia"/>
        </w:rPr>
        <w:t xml:space="preserve"> inform Canadians about </w:t>
      </w:r>
      <w:r w:rsidRPr="790CE390">
        <w:rPr>
          <w:rFonts w:eastAsiaTheme="minorEastAsia"/>
          <w:color w:val="000000" w:themeColor="text1"/>
        </w:rPr>
        <w:t>CAV technologies and provides access to all Government of Canada safety resources on emerging vehicle technologies, funding opportunities, and information on CAV testing and research taking place throughout the country.</w:t>
      </w:r>
    </w:p>
    <w:p w14:paraId="0D955FDA" w14:textId="3EA7247E" w:rsidR="00F2603E" w:rsidRPr="00245634" w:rsidRDefault="00000000" w:rsidP="790CE390">
      <w:pPr>
        <w:spacing w:line="252" w:lineRule="auto"/>
        <w:rPr>
          <w:rFonts w:ascii="Calibri" w:eastAsia="Calibri" w:hAnsi="Calibri" w:cs="Calibri"/>
        </w:rPr>
      </w:pPr>
      <w:hyperlink r:id="rId42">
        <w:r w:rsidR="36C0219E" w:rsidRPr="38F9BA26">
          <w:rPr>
            <w:rStyle w:val="Hyperlink"/>
            <w:rFonts w:eastAsiaTheme="minorEastAsia"/>
          </w:rPr>
          <w:t>T</w:t>
        </w:r>
        <w:r w:rsidR="7FD679CB" w:rsidRPr="38F9BA26">
          <w:rPr>
            <w:rStyle w:val="Hyperlink"/>
            <w:rFonts w:eastAsiaTheme="minorEastAsia"/>
          </w:rPr>
          <w:t>C's public education efforts on CAVs and ADAS</w:t>
        </w:r>
      </w:hyperlink>
      <w:r w:rsidR="7FD679CB" w:rsidRPr="38F9BA26">
        <w:rPr>
          <w:rFonts w:eastAsiaTheme="minorEastAsia"/>
        </w:rPr>
        <w:t xml:space="preserve"> are</w:t>
      </w:r>
      <w:r w:rsidR="36C0219E" w:rsidRPr="38F9BA26">
        <w:rPr>
          <w:rFonts w:eastAsiaTheme="minorEastAsia"/>
        </w:rPr>
        <w:t xml:space="preserve"> complemented </w:t>
      </w:r>
      <w:r w:rsidR="57968289" w:rsidRPr="38F9BA26">
        <w:rPr>
          <w:rFonts w:eastAsiaTheme="minorEastAsia"/>
        </w:rPr>
        <w:t>by</w:t>
      </w:r>
      <w:r w:rsidR="36C0219E" w:rsidRPr="38F9BA26">
        <w:rPr>
          <w:rFonts w:eastAsiaTheme="minorEastAsia"/>
        </w:rPr>
        <w:t xml:space="preserve"> </w:t>
      </w:r>
      <w:r w:rsidR="021FE960" w:rsidRPr="38F9BA26">
        <w:rPr>
          <w:rFonts w:eastAsiaTheme="minorEastAsia"/>
        </w:rPr>
        <w:t>TC’s</w:t>
      </w:r>
      <w:r w:rsidR="0A49BA95" w:rsidRPr="38F9BA26">
        <w:rPr>
          <w:rFonts w:eastAsiaTheme="minorEastAsia"/>
        </w:rPr>
        <w:t xml:space="preserve"> social media </w:t>
      </w:r>
      <w:r w:rsidR="01396FAB" w:rsidRPr="38F9BA26">
        <w:rPr>
          <w:rFonts w:eastAsiaTheme="minorEastAsia"/>
        </w:rPr>
        <w:t>efforts including</w:t>
      </w:r>
      <w:r w:rsidR="0A49BA95" w:rsidRPr="38F9BA26">
        <w:rPr>
          <w:rFonts w:eastAsiaTheme="minorEastAsia"/>
        </w:rPr>
        <w:t xml:space="preserve"> </w:t>
      </w:r>
      <w:r w:rsidR="59DC2EED" w:rsidRPr="38F9BA26">
        <w:rPr>
          <w:rFonts w:eastAsiaTheme="minorEastAsia"/>
        </w:rPr>
        <w:t xml:space="preserve">sponsored and organic </w:t>
      </w:r>
      <w:r w:rsidR="36C0219E" w:rsidRPr="38F9BA26">
        <w:rPr>
          <w:rFonts w:eastAsiaTheme="minorEastAsia"/>
        </w:rPr>
        <w:t>posts</w:t>
      </w:r>
      <w:r w:rsidR="553CBF11" w:rsidRPr="38F9BA26">
        <w:rPr>
          <w:rFonts w:eastAsiaTheme="minorEastAsia"/>
        </w:rPr>
        <w:t xml:space="preserve">. These posts </w:t>
      </w:r>
      <w:r w:rsidR="7992695A" w:rsidRPr="38F9BA26">
        <w:rPr>
          <w:rFonts w:eastAsiaTheme="minorEastAsia"/>
        </w:rPr>
        <w:t xml:space="preserve">aim </w:t>
      </w:r>
      <w:r w:rsidR="363F0EBC" w:rsidRPr="38F9BA26">
        <w:rPr>
          <w:rFonts w:eastAsiaTheme="minorEastAsia"/>
        </w:rPr>
        <w:t xml:space="preserve">to </w:t>
      </w:r>
      <w:r w:rsidR="7992695A" w:rsidRPr="38F9BA26">
        <w:rPr>
          <w:rFonts w:eastAsiaTheme="minorEastAsia"/>
        </w:rPr>
        <w:t xml:space="preserve">heighten Canadians’ </w:t>
      </w:r>
      <w:r w:rsidR="186F3730" w:rsidRPr="38F9BA26">
        <w:rPr>
          <w:rFonts w:eastAsiaTheme="minorEastAsia"/>
        </w:rPr>
        <w:t>awareness of</w:t>
      </w:r>
      <w:r w:rsidR="21FF2906" w:rsidRPr="38F9BA26">
        <w:rPr>
          <w:rFonts w:eastAsiaTheme="minorEastAsia"/>
        </w:rPr>
        <w:t xml:space="preserve"> </w:t>
      </w:r>
      <w:r w:rsidR="59B10C4D" w:rsidRPr="38F9BA26">
        <w:rPr>
          <w:rFonts w:eastAsiaTheme="minorEastAsia"/>
        </w:rPr>
        <w:t>new and emerging vehicle technologies to promote their acceptance and safe use</w:t>
      </w:r>
      <w:r w:rsidR="7992695A" w:rsidRPr="38F9BA26">
        <w:rPr>
          <w:rFonts w:eastAsiaTheme="minorEastAsia"/>
        </w:rPr>
        <w:t>.</w:t>
      </w:r>
      <w:r w:rsidR="363F3D31" w:rsidRPr="38F9BA26">
        <w:rPr>
          <w:rFonts w:eastAsiaTheme="minorEastAsia"/>
        </w:rPr>
        <w:t xml:space="preserve"> It is </w:t>
      </w:r>
      <w:r w:rsidR="6CC1B003" w:rsidRPr="38F9BA26">
        <w:rPr>
          <w:rFonts w:eastAsiaTheme="minorEastAsia"/>
        </w:rPr>
        <w:t>worthwhile</w:t>
      </w:r>
      <w:r w:rsidR="363F3D31" w:rsidRPr="38F9BA26">
        <w:rPr>
          <w:rFonts w:eastAsiaTheme="minorEastAsia"/>
        </w:rPr>
        <w:t xml:space="preserve"> to follow TC’s social media channels to view past and future posts</w:t>
      </w:r>
      <w:r w:rsidR="49E7B115" w:rsidRPr="38F9BA26">
        <w:rPr>
          <w:rFonts w:eastAsiaTheme="minorEastAsia"/>
        </w:rPr>
        <w:t xml:space="preserve"> on these topics</w:t>
      </w:r>
      <w:r w:rsidR="363F3D31" w:rsidRPr="38F9BA26">
        <w:rPr>
          <w:rFonts w:eastAsiaTheme="minorEastAsia"/>
        </w:rPr>
        <w:t xml:space="preserve">: </w:t>
      </w:r>
    </w:p>
    <w:p w14:paraId="64AE1F1B" w14:textId="1AE33F9B" w:rsidR="00F2603E" w:rsidRPr="00245634" w:rsidRDefault="00000000" w:rsidP="790CE390">
      <w:pPr>
        <w:pStyle w:val="ListParagraph"/>
        <w:numPr>
          <w:ilvl w:val="0"/>
          <w:numId w:val="26"/>
        </w:numPr>
        <w:spacing w:line="252" w:lineRule="auto"/>
        <w:rPr>
          <w:rFonts w:ascii="Calibri" w:hAnsi="Calibri" w:cs="Calibri"/>
          <w:sz w:val="22"/>
          <w:szCs w:val="22"/>
        </w:rPr>
      </w:pPr>
      <w:hyperlink r:id="rId43" w:history="1">
        <w:r w:rsidR="6D123CAE" w:rsidRPr="790CE390">
          <w:rPr>
            <w:rStyle w:val="Hyperlink"/>
            <w:rFonts w:ascii="Calibri" w:hAnsi="Calibri" w:cs="Calibri"/>
            <w:sz w:val="22"/>
            <w:szCs w:val="22"/>
          </w:rPr>
          <w:t>Transport and Infrastructure in Canada Facebook</w:t>
        </w:r>
      </w:hyperlink>
      <w:r w:rsidR="6D123CAE" w:rsidRPr="790CE390">
        <w:rPr>
          <w:rFonts w:ascii="Calibri" w:hAnsi="Calibri" w:cs="Calibri"/>
          <w:sz w:val="22"/>
          <w:szCs w:val="22"/>
        </w:rPr>
        <w:t xml:space="preserve"> </w:t>
      </w:r>
    </w:p>
    <w:p w14:paraId="31D67299" w14:textId="23659A39" w:rsidR="00F2603E" w:rsidRPr="00245634" w:rsidRDefault="00000000" w:rsidP="790CE390">
      <w:pPr>
        <w:pStyle w:val="ListParagraph"/>
        <w:numPr>
          <w:ilvl w:val="0"/>
          <w:numId w:val="26"/>
        </w:numPr>
        <w:spacing w:line="252" w:lineRule="auto"/>
        <w:rPr>
          <w:rFonts w:ascii="Calibri" w:hAnsi="Calibri" w:cs="Calibri"/>
          <w:sz w:val="22"/>
          <w:szCs w:val="22"/>
        </w:rPr>
      </w:pPr>
      <w:hyperlink r:id="rId44" w:history="1">
        <w:r w:rsidR="6D123CAE" w:rsidRPr="790CE390">
          <w:rPr>
            <w:rStyle w:val="Hyperlink"/>
            <w:rFonts w:ascii="Calibri" w:hAnsi="Calibri" w:cs="Calibri"/>
            <w:sz w:val="22"/>
            <w:szCs w:val="22"/>
          </w:rPr>
          <w:t>Transport Canada Twitter</w:t>
        </w:r>
      </w:hyperlink>
      <w:r w:rsidR="6D123CAE" w:rsidRPr="790CE390">
        <w:rPr>
          <w:rFonts w:ascii="Calibri" w:hAnsi="Calibri" w:cs="Calibri"/>
          <w:sz w:val="22"/>
          <w:szCs w:val="22"/>
        </w:rPr>
        <w:t xml:space="preserve"> </w:t>
      </w:r>
    </w:p>
    <w:p w14:paraId="4ACD345F" w14:textId="391BFAF8" w:rsidR="00F2603E" w:rsidRPr="00245634" w:rsidRDefault="00000000" w:rsidP="790CE390">
      <w:pPr>
        <w:pStyle w:val="ListParagraph"/>
        <w:numPr>
          <w:ilvl w:val="0"/>
          <w:numId w:val="26"/>
        </w:numPr>
        <w:spacing w:line="252" w:lineRule="auto"/>
        <w:rPr>
          <w:rFonts w:ascii="Calibri" w:hAnsi="Calibri" w:cs="Calibri"/>
          <w:sz w:val="22"/>
          <w:szCs w:val="22"/>
        </w:rPr>
      </w:pPr>
      <w:hyperlink r:id="rId45" w:history="1">
        <w:r w:rsidR="6D123CAE" w:rsidRPr="790CE390">
          <w:rPr>
            <w:rStyle w:val="Hyperlink"/>
            <w:rFonts w:ascii="Calibri" w:hAnsi="Calibri" w:cs="Calibri"/>
            <w:sz w:val="22"/>
            <w:szCs w:val="22"/>
          </w:rPr>
          <w:t>Transport Canada Instagram</w:t>
        </w:r>
      </w:hyperlink>
      <w:r w:rsidR="6D123CAE" w:rsidRPr="790CE390">
        <w:rPr>
          <w:rFonts w:ascii="Calibri" w:hAnsi="Calibri" w:cs="Calibri"/>
          <w:sz w:val="22"/>
          <w:szCs w:val="22"/>
        </w:rPr>
        <w:t xml:space="preserve"> </w:t>
      </w:r>
    </w:p>
    <w:p w14:paraId="4E82BD1D" w14:textId="3D155ED4" w:rsidR="00F2603E" w:rsidRPr="00245634" w:rsidRDefault="00000000" w:rsidP="790CE390">
      <w:pPr>
        <w:pStyle w:val="ListParagraph"/>
        <w:numPr>
          <w:ilvl w:val="0"/>
          <w:numId w:val="26"/>
        </w:numPr>
        <w:spacing w:line="252" w:lineRule="auto"/>
        <w:rPr>
          <w:rFonts w:ascii="Calibri" w:hAnsi="Calibri" w:cs="Calibri"/>
          <w:color w:val="0563C1"/>
          <w:sz w:val="22"/>
          <w:szCs w:val="22"/>
          <w:u w:val="single"/>
          <w:lang w:val="fr"/>
        </w:rPr>
      </w:pPr>
      <w:hyperlink r:id="rId46" w:history="1">
        <w:r w:rsidR="6D123CAE" w:rsidRPr="790CE390">
          <w:rPr>
            <w:rStyle w:val="Hyperlink"/>
            <w:rFonts w:ascii="Calibri" w:hAnsi="Calibri" w:cs="Calibri"/>
            <w:sz w:val="22"/>
            <w:szCs w:val="22"/>
            <w:lang w:val="fr"/>
          </w:rPr>
          <w:t>Transport Canada YouTube</w:t>
        </w:r>
      </w:hyperlink>
    </w:p>
    <w:p w14:paraId="67754299" w14:textId="1BAA1827" w:rsidR="00F2603E" w:rsidRPr="00245634" w:rsidRDefault="00F2603E" w:rsidP="790CE390">
      <w:pPr>
        <w:spacing w:line="252" w:lineRule="auto"/>
        <w:rPr>
          <w:rFonts w:ascii="Calibri" w:eastAsia="Calibri" w:hAnsi="Calibri" w:cs="Calibri"/>
          <w:color w:val="0563C1"/>
          <w:u w:val="single"/>
          <w:lang w:val="fr"/>
        </w:rPr>
      </w:pPr>
    </w:p>
    <w:p w14:paraId="50275D49" w14:textId="5110205B" w:rsidR="00F2603E" w:rsidRPr="00245634" w:rsidRDefault="3C2FAC18" w:rsidP="790CE390">
      <w:pPr>
        <w:rPr>
          <w:b/>
          <w:bCs/>
          <w:sz w:val="48"/>
          <w:szCs w:val="48"/>
        </w:rPr>
      </w:pPr>
      <w:r w:rsidRPr="38F9BA26">
        <w:rPr>
          <w:rFonts w:eastAsiaTheme="minorEastAsia"/>
        </w:rPr>
        <w:t>Considering th</w:t>
      </w:r>
      <w:r w:rsidR="059038AF" w:rsidRPr="38F9BA26">
        <w:rPr>
          <w:rFonts w:eastAsiaTheme="minorEastAsia"/>
        </w:rPr>
        <w:t>at</w:t>
      </w:r>
      <w:r w:rsidRPr="38F9BA26">
        <w:rPr>
          <w:rFonts w:eastAsiaTheme="minorEastAsia"/>
        </w:rPr>
        <w:t xml:space="preserve"> public education </w:t>
      </w:r>
      <w:r w:rsidR="0736D314" w:rsidRPr="38F9BA26">
        <w:rPr>
          <w:rFonts w:eastAsiaTheme="minorEastAsia"/>
        </w:rPr>
        <w:t>of</w:t>
      </w:r>
      <w:r w:rsidRPr="38F9BA26">
        <w:rPr>
          <w:rFonts w:eastAsiaTheme="minorEastAsia"/>
        </w:rPr>
        <w:t xml:space="preserve"> vehicle safety is a shared jurisdiction between the federal, provincial, and territorial governments as well as with industry, </w:t>
      </w:r>
      <w:r w:rsidR="3C48F33C" w:rsidRPr="38F9BA26">
        <w:rPr>
          <w:rFonts w:eastAsiaTheme="minorEastAsia"/>
        </w:rPr>
        <w:t>TC works closely with these partners to enhance Canadians awareness and acceptance of new vehicle technologies. For instance, consumer awareness</w:t>
      </w:r>
      <w:r w:rsidR="48EE9FC6" w:rsidRPr="38F9BA26">
        <w:rPr>
          <w:rFonts w:eastAsiaTheme="minorEastAsia"/>
        </w:rPr>
        <w:t xml:space="preserve"> </w:t>
      </w:r>
      <w:r w:rsidRPr="38F9BA26">
        <w:rPr>
          <w:rFonts w:eastAsiaTheme="minorEastAsia"/>
        </w:rPr>
        <w:t xml:space="preserve">features in both TC’s </w:t>
      </w:r>
      <w:hyperlink r:id="rId47">
        <w:r w:rsidRPr="38F9BA26">
          <w:rPr>
            <w:rStyle w:val="Hyperlink"/>
            <w:rFonts w:eastAsiaTheme="minorEastAsia"/>
            <w:i/>
            <w:iCs/>
          </w:rPr>
          <w:t>Guidelines for testing automated driving systems in Canada</w:t>
        </w:r>
      </w:hyperlink>
      <w:r w:rsidRPr="38F9BA26">
        <w:rPr>
          <w:rFonts w:eastAsiaTheme="minorEastAsia"/>
          <w:color w:val="333333"/>
        </w:rPr>
        <w:t xml:space="preserve"> as well as in </w:t>
      </w:r>
      <w:r w:rsidR="104565FB" w:rsidRPr="38F9BA26">
        <w:rPr>
          <w:rFonts w:eastAsiaTheme="minorEastAsia"/>
          <w:color w:val="333333"/>
        </w:rPr>
        <w:t>the</w:t>
      </w:r>
      <w:r w:rsidRPr="38F9BA26">
        <w:rPr>
          <w:rFonts w:eastAsiaTheme="minorEastAsia"/>
          <w:color w:val="333333"/>
        </w:rPr>
        <w:t xml:space="preserve"> </w:t>
      </w:r>
      <w:hyperlink r:id="rId48">
        <w:r w:rsidRPr="38F9BA26">
          <w:rPr>
            <w:rStyle w:val="Hyperlink"/>
            <w:rFonts w:eastAsiaTheme="minorEastAsia"/>
            <w:i/>
            <w:iCs/>
          </w:rPr>
          <w:t>Safety Assessment for Automated Driving Systems in Canada</w:t>
        </w:r>
        <w:r w:rsidR="701C0AB5" w:rsidRPr="38F9BA26">
          <w:rPr>
            <w:rStyle w:val="Hyperlink"/>
            <w:rFonts w:eastAsiaTheme="minorEastAsia"/>
            <w:i/>
            <w:iCs/>
          </w:rPr>
          <w:t>.</w:t>
        </w:r>
      </w:hyperlink>
      <w:r w:rsidR="701C0AB5" w:rsidRPr="38F9BA26">
        <w:rPr>
          <w:rFonts w:eastAsiaTheme="minorEastAsia"/>
          <w:i/>
          <w:iCs/>
        </w:rPr>
        <w:t xml:space="preserve"> </w:t>
      </w:r>
      <w:r w:rsidR="701C0AB5" w:rsidRPr="38F9BA26">
        <w:rPr>
          <w:rFonts w:eastAsiaTheme="minorEastAsia"/>
        </w:rPr>
        <w:t>The respective sections within these resources</w:t>
      </w:r>
      <w:r w:rsidR="0D9D6978" w:rsidRPr="38F9BA26">
        <w:rPr>
          <w:rFonts w:eastAsiaTheme="minorEastAsia"/>
        </w:rPr>
        <w:t xml:space="preserve"> aim to support Canadians’ understanding and useability of CAVs and prepare for their ultimate deployment. </w:t>
      </w:r>
      <w:r w:rsidR="4B2330D8" w:rsidRPr="38F9BA26">
        <w:rPr>
          <w:rFonts w:eastAsiaTheme="minorEastAsia"/>
        </w:rPr>
        <w:t xml:space="preserve">  </w:t>
      </w:r>
    </w:p>
    <w:p w14:paraId="5B4C22D2" w14:textId="42BEA592" w:rsidR="00DB0F2C" w:rsidRPr="00245634" w:rsidRDefault="4B46BC1B" w:rsidP="00DB0F2C">
      <w:pPr>
        <w:rPr>
          <w:b/>
          <w:strike/>
          <w:sz w:val="48"/>
          <w:szCs w:val="48"/>
        </w:rPr>
      </w:pPr>
      <w:r w:rsidRPr="790CE390">
        <w:rPr>
          <w:b/>
          <w:bCs/>
          <w:sz w:val="48"/>
          <w:szCs w:val="48"/>
        </w:rPr>
        <w:t xml:space="preserve">Section </w:t>
      </w:r>
      <w:r w:rsidR="5A34A5EE" w:rsidRPr="790CE390">
        <w:rPr>
          <w:b/>
          <w:bCs/>
          <w:sz w:val="48"/>
          <w:szCs w:val="48"/>
        </w:rPr>
        <w:t>3</w:t>
      </w:r>
      <w:r w:rsidRPr="790CE390">
        <w:rPr>
          <w:b/>
          <w:bCs/>
          <w:sz w:val="48"/>
          <w:szCs w:val="48"/>
        </w:rPr>
        <w:t>: Advancing CAV Safety through Domestic and International Collaboration</w:t>
      </w:r>
    </w:p>
    <w:p w14:paraId="4FAB65FF" w14:textId="0B5F556F" w:rsidR="00DB0F2C" w:rsidRPr="007A1628" w:rsidRDefault="00DB0F2C" w:rsidP="006735C0">
      <w:pPr>
        <w:spacing w:line="240" w:lineRule="auto"/>
        <w:rPr>
          <w:lang w:bidi="en-US"/>
        </w:rPr>
      </w:pPr>
      <w:r w:rsidRPr="007A1628">
        <w:rPr>
          <w:w w:val="105"/>
          <w:lang w:bidi="en-US"/>
        </w:rPr>
        <w:t>Jurisdictions</w:t>
      </w:r>
      <w:r w:rsidRPr="007A1628">
        <w:rPr>
          <w:spacing w:val="-18"/>
          <w:w w:val="105"/>
          <w:lang w:bidi="en-US"/>
        </w:rPr>
        <w:t xml:space="preserve"> </w:t>
      </w:r>
      <w:r w:rsidRPr="007A1628">
        <w:rPr>
          <w:w w:val="105"/>
          <w:lang w:bidi="en-US"/>
        </w:rPr>
        <w:t>and</w:t>
      </w:r>
      <w:r w:rsidRPr="007A1628">
        <w:rPr>
          <w:spacing w:val="-17"/>
          <w:w w:val="105"/>
          <w:lang w:bidi="en-US"/>
        </w:rPr>
        <w:t xml:space="preserve"> </w:t>
      </w:r>
      <w:r w:rsidRPr="007A1628">
        <w:rPr>
          <w:spacing w:val="-3"/>
          <w:w w:val="105"/>
          <w:lang w:bidi="en-US"/>
        </w:rPr>
        <w:t>organizations</w:t>
      </w:r>
      <w:r w:rsidRPr="007A1628">
        <w:rPr>
          <w:spacing w:val="-17"/>
          <w:w w:val="105"/>
          <w:lang w:bidi="en-US"/>
        </w:rPr>
        <w:t xml:space="preserve"> </w:t>
      </w:r>
      <w:r w:rsidRPr="007A1628">
        <w:rPr>
          <w:w w:val="105"/>
          <w:lang w:bidi="en-US"/>
        </w:rPr>
        <w:t>worldwide</w:t>
      </w:r>
      <w:r w:rsidRPr="007A1628">
        <w:rPr>
          <w:spacing w:val="-17"/>
          <w:w w:val="105"/>
          <w:lang w:bidi="en-US"/>
        </w:rPr>
        <w:t xml:space="preserve"> </w:t>
      </w:r>
      <w:r w:rsidRPr="007A1628">
        <w:rPr>
          <w:spacing w:val="-3"/>
          <w:w w:val="105"/>
          <w:lang w:bidi="en-US"/>
        </w:rPr>
        <w:t>are</w:t>
      </w:r>
      <w:r w:rsidRPr="007A1628">
        <w:rPr>
          <w:spacing w:val="-17"/>
          <w:w w:val="105"/>
          <w:lang w:bidi="en-US"/>
        </w:rPr>
        <w:t xml:space="preserve"> </w:t>
      </w:r>
      <w:r w:rsidRPr="007A1628">
        <w:rPr>
          <w:w w:val="105"/>
          <w:lang w:bidi="en-US"/>
        </w:rPr>
        <w:t>working</w:t>
      </w:r>
      <w:r w:rsidRPr="007A1628">
        <w:rPr>
          <w:spacing w:val="-18"/>
          <w:w w:val="105"/>
          <w:lang w:bidi="en-US"/>
        </w:rPr>
        <w:t xml:space="preserve"> </w:t>
      </w:r>
      <w:r w:rsidRPr="007A1628">
        <w:rPr>
          <w:w w:val="105"/>
          <w:lang w:bidi="en-US"/>
        </w:rPr>
        <w:t>to</w:t>
      </w:r>
      <w:r w:rsidRPr="007A1628">
        <w:rPr>
          <w:spacing w:val="-17"/>
          <w:w w:val="105"/>
          <w:lang w:bidi="en-US"/>
        </w:rPr>
        <w:t xml:space="preserve"> </w:t>
      </w:r>
      <w:r w:rsidRPr="007A1628">
        <w:rPr>
          <w:w w:val="105"/>
          <w:lang w:bidi="en-US"/>
        </w:rPr>
        <w:t>develop</w:t>
      </w:r>
      <w:r w:rsidRPr="007A1628">
        <w:rPr>
          <w:spacing w:val="-17"/>
          <w:w w:val="105"/>
          <w:lang w:bidi="en-US"/>
        </w:rPr>
        <w:t xml:space="preserve"> </w:t>
      </w:r>
      <w:r w:rsidRPr="007A1628">
        <w:rPr>
          <w:spacing w:val="-3"/>
          <w:w w:val="105"/>
          <w:lang w:bidi="en-US"/>
        </w:rPr>
        <w:t>regulatory</w:t>
      </w:r>
      <w:r w:rsidRPr="007A1628">
        <w:rPr>
          <w:spacing w:val="-17"/>
          <w:w w:val="105"/>
          <w:lang w:bidi="en-US"/>
        </w:rPr>
        <w:t xml:space="preserve"> </w:t>
      </w:r>
      <w:r w:rsidRPr="007A1628">
        <w:rPr>
          <w:spacing w:val="-3"/>
          <w:w w:val="105"/>
          <w:lang w:bidi="en-US"/>
        </w:rPr>
        <w:t>frameworks,</w:t>
      </w:r>
      <w:r w:rsidRPr="007A1628">
        <w:rPr>
          <w:spacing w:val="-23"/>
          <w:w w:val="105"/>
          <w:lang w:bidi="en-US"/>
        </w:rPr>
        <w:t xml:space="preserve"> </w:t>
      </w:r>
      <w:r w:rsidRPr="007A1628">
        <w:rPr>
          <w:w w:val="105"/>
          <w:lang w:bidi="en-US"/>
        </w:rPr>
        <w:t xml:space="preserve">guidelines, and </w:t>
      </w:r>
      <w:r w:rsidRPr="007A1628">
        <w:rPr>
          <w:spacing w:val="-3"/>
          <w:w w:val="105"/>
          <w:lang w:bidi="en-US"/>
        </w:rPr>
        <w:t xml:space="preserve">standards </w:t>
      </w:r>
      <w:r w:rsidRPr="007A1628">
        <w:rPr>
          <w:w w:val="105"/>
          <w:lang w:bidi="en-US"/>
        </w:rPr>
        <w:t xml:space="preserve">for </w:t>
      </w:r>
      <w:r w:rsidRPr="007A1628">
        <w:rPr>
          <w:spacing w:val="-3"/>
          <w:w w:val="105"/>
          <w:lang w:bidi="en-US"/>
        </w:rPr>
        <w:t xml:space="preserve">CAVs </w:t>
      </w:r>
      <w:r w:rsidRPr="007A1628">
        <w:rPr>
          <w:w w:val="105"/>
          <w:lang w:bidi="en-US"/>
        </w:rPr>
        <w:t xml:space="preserve">that </w:t>
      </w:r>
      <w:r w:rsidRPr="007A1628">
        <w:rPr>
          <w:spacing w:val="-3"/>
          <w:w w:val="105"/>
          <w:lang w:bidi="en-US"/>
        </w:rPr>
        <w:t xml:space="preserve">are </w:t>
      </w:r>
      <w:r w:rsidRPr="007A1628">
        <w:rPr>
          <w:w w:val="105"/>
          <w:lang w:bidi="en-US"/>
        </w:rPr>
        <w:t xml:space="preserve">informed by test </w:t>
      </w:r>
      <w:r w:rsidRPr="007A1628">
        <w:rPr>
          <w:spacing w:val="-3"/>
          <w:w w:val="105"/>
          <w:lang w:bidi="en-US"/>
        </w:rPr>
        <w:t xml:space="preserve">results </w:t>
      </w:r>
      <w:r w:rsidRPr="007A1628">
        <w:rPr>
          <w:w w:val="105"/>
          <w:lang w:bidi="en-US"/>
        </w:rPr>
        <w:t xml:space="preserve">and best </w:t>
      </w:r>
      <w:r w:rsidRPr="007A1628">
        <w:rPr>
          <w:spacing w:val="-3"/>
          <w:w w:val="105"/>
          <w:lang w:bidi="en-US"/>
        </w:rPr>
        <w:t xml:space="preserve">practices. </w:t>
      </w:r>
      <w:r w:rsidR="009F71C9">
        <w:rPr>
          <w:spacing w:val="-3"/>
          <w:w w:val="105"/>
          <w:lang w:bidi="en-US"/>
        </w:rPr>
        <w:t>Recognizi</w:t>
      </w:r>
      <w:r w:rsidR="009F71C9" w:rsidRPr="007A1628">
        <w:rPr>
          <w:spacing w:val="-3"/>
          <w:w w:val="105"/>
          <w:lang w:bidi="en-US"/>
        </w:rPr>
        <w:t>ng</w:t>
      </w:r>
      <w:r w:rsidRPr="007A1628">
        <w:rPr>
          <w:spacing w:val="-3"/>
          <w:w w:val="105"/>
          <w:lang w:bidi="en-US"/>
        </w:rPr>
        <w:t xml:space="preserve"> </w:t>
      </w:r>
      <w:r w:rsidRPr="007A1628">
        <w:rPr>
          <w:w w:val="105"/>
          <w:lang w:bidi="en-US"/>
        </w:rPr>
        <w:t xml:space="preserve">that </w:t>
      </w:r>
      <w:r w:rsidRPr="007A1628">
        <w:rPr>
          <w:spacing w:val="-3"/>
          <w:w w:val="105"/>
          <w:lang w:bidi="en-US"/>
        </w:rPr>
        <w:t>collaboration</w:t>
      </w:r>
      <w:r w:rsidRPr="007A1628">
        <w:rPr>
          <w:spacing w:val="-19"/>
          <w:w w:val="105"/>
          <w:lang w:bidi="en-US"/>
        </w:rPr>
        <w:t xml:space="preserve"> </w:t>
      </w:r>
      <w:r w:rsidRPr="007A1628">
        <w:rPr>
          <w:w w:val="105"/>
          <w:lang w:bidi="en-US"/>
        </w:rPr>
        <w:t>and</w:t>
      </w:r>
      <w:r w:rsidRPr="007A1628">
        <w:rPr>
          <w:spacing w:val="-19"/>
          <w:w w:val="105"/>
          <w:lang w:bidi="en-US"/>
        </w:rPr>
        <w:t xml:space="preserve"> </w:t>
      </w:r>
      <w:r w:rsidRPr="007A1628">
        <w:rPr>
          <w:w w:val="105"/>
          <w:lang w:bidi="en-US"/>
        </w:rPr>
        <w:t>engagement</w:t>
      </w:r>
      <w:r w:rsidRPr="007A1628">
        <w:rPr>
          <w:spacing w:val="-19"/>
          <w:w w:val="105"/>
          <w:lang w:bidi="en-US"/>
        </w:rPr>
        <w:t xml:space="preserve"> </w:t>
      </w:r>
      <w:r w:rsidRPr="007A1628">
        <w:rPr>
          <w:w w:val="105"/>
          <w:lang w:bidi="en-US"/>
        </w:rPr>
        <w:t>with</w:t>
      </w:r>
      <w:r w:rsidRPr="007A1628">
        <w:rPr>
          <w:spacing w:val="-18"/>
          <w:w w:val="105"/>
          <w:lang w:bidi="en-US"/>
        </w:rPr>
        <w:t xml:space="preserve"> </w:t>
      </w:r>
      <w:r w:rsidRPr="007A1628">
        <w:rPr>
          <w:spacing w:val="-3"/>
          <w:w w:val="105"/>
          <w:lang w:bidi="en-US"/>
        </w:rPr>
        <w:t>stakeholders</w:t>
      </w:r>
      <w:r w:rsidRPr="007A1628">
        <w:rPr>
          <w:spacing w:val="-19"/>
          <w:w w:val="105"/>
          <w:lang w:bidi="en-US"/>
        </w:rPr>
        <w:t xml:space="preserve"> </w:t>
      </w:r>
      <w:r w:rsidR="0093715D">
        <w:rPr>
          <w:w w:val="105"/>
          <w:lang w:bidi="en-US"/>
        </w:rPr>
        <w:t>is</w:t>
      </w:r>
      <w:r w:rsidRPr="007A1628">
        <w:rPr>
          <w:spacing w:val="-19"/>
          <w:w w:val="105"/>
          <w:lang w:bidi="en-US"/>
        </w:rPr>
        <w:t xml:space="preserve"> </w:t>
      </w:r>
      <w:r w:rsidRPr="007A1628">
        <w:rPr>
          <w:spacing w:val="-3"/>
          <w:w w:val="105"/>
          <w:lang w:bidi="en-US"/>
        </w:rPr>
        <w:t>key</w:t>
      </w:r>
      <w:r w:rsidRPr="007A1628">
        <w:rPr>
          <w:spacing w:val="-18"/>
          <w:w w:val="105"/>
          <w:lang w:bidi="en-US"/>
        </w:rPr>
        <w:t xml:space="preserve"> </w:t>
      </w:r>
      <w:r w:rsidRPr="007A1628">
        <w:rPr>
          <w:w w:val="105"/>
          <w:lang w:bidi="en-US"/>
        </w:rPr>
        <w:t>to</w:t>
      </w:r>
      <w:r w:rsidRPr="007A1628">
        <w:rPr>
          <w:spacing w:val="-19"/>
          <w:w w:val="105"/>
          <w:lang w:bidi="en-US"/>
        </w:rPr>
        <w:t xml:space="preserve"> </w:t>
      </w:r>
      <w:r w:rsidRPr="007A1628">
        <w:rPr>
          <w:spacing w:val="-3"/>
          <w:w w:val="105"/>
          <w:lang w:bidi="en-US"/>
        </w:rPr>
        <w:t>effective</w:t>
      </w:r>
      <w:r w:rsidRPr="007A1628">
        <w:rPr>
          <w:spacing w:val="-18"/>
          <w:w w:val="105"/>
          <w:lang w:bidi="en-US"/>
        </w:rPr>
        <w:t xml:space="preserve"> </w:t>
      </w:r>
      <w:r w:rsidRPr="007A1628">
        <w:rPr>
          <w:w w:val="105"/>
          <w:lang w:bidi="en-US"/>
        </w:rPr>
        <w:t>decision</w:t>
      </w:r>
      <w:r w:rsidRPr="007A1628">
        <w:rPr>
          <w:spacing w:val="-19"/>
          <w:w w:val="105"/>
          <w:lang w:bidi="en-US"/>
        </w:rPr>
        <w:t xml:space="preserve"> </w:t>
      </w:r>
      <w:r w:rsidRPr="007A1628">
        <w:rPr>
          <w:spacing w:val="-2"/>
          <w:w w:val="105"/>
          <w:lang w:bidi="en-US"/>
        </w:rPr>
        <w:t xml:space="preserve">making </w:t>
      </w:r>
      <w:r w:rsidRPr="007A1628">
        <w:rPr>
          <w:w w:val="105"/>
          <w:lang w:bidi="en-US"/>
        </w:rPr>
        <w:t>in</w:t>
      </w:r>
      <w:r w:rsidRPr="007A1628">
        <w:rPr>
          <w:spacing w:val="-20"/>
          <w:w w:val="105"/>
          <w:lang w:bidi="en-US"/>
        </w:rPr>
        <w:t xml:space="preserve"> </w:t>
      </w:r>
      <w:r w:rsidRPr="007A1628">
        <w:rPr>
          <w:w w:val="105"/>
          <w:lang w:bidi="en-US"/>
        </w:rPr>
        <w:t>this</w:t>
      </w:r>
      <w:r w:rsidRPr="007A1628">
        <w:rPr>
          <w:spacing w:val="-19"/>
          <w:w w:val="105"/>
          <w:lang w:bidi="en-US"/>
        </w:rPr>
        <w:t xml:space="preserve"> </w:t>
      </w:r>
      <w:r w:rsidR="007A1628" w:rsidRPr="007A1628">
        <w:rPr>
          <w:w w:val="105"/>
          <w:lang w:bidi="en-US"/>
        </w:rPr>
        <w:t xml:space="preserve">rapidly </w:t>
      </w:r>
      <w:r w:rsidR="007A1628" w:rsidRPr="007A1628">
        <w:rPr>
          <w:w w:val="105"/>
          <w:lang w:bidi="en-US"/>
        </w:rPr>
        <w:lastRenderedPageBreak/>
        <w:t xml:space="preserve">evolving </w:t>
      </w:r>
      <w:r w:rsidRPr="007A1628">
        <w:rPr>
          <w:w w:val="105"/>
          <w:lang w:bidi="en-US"/>
        </w:rPr>
        <w:t xml:space="preserve">environment, TC consults regularly on a range of topics with </w:t>
      </w:r>
      <w:r w:rsidR="00EE5E82" w:rsidRPr="007A1628">
        <w:rPr>
          <w:w w:val="105"/>
          <w:lang w:bidi="en-US"/>
        </w:rPr>
        <w:t xml:space="preserve">provincial and territorial </w:t>
      </w:r>
      <w:r w:rsidR="007F27BD" w:rsidRPr="007A1628">
        <w:rPr>
          <w:w w:val="105"/>
          <w:lang w:bidi="en-US"/>
        </w:rPr>
        <w:t>governments,</w:t>
      </w:r>
      <w:r w:rsidR="00ED6718" w:rsidRPr="007A1628">
        <w:rPr>
          <w:w w:val="105"/>
          <w:lang w:bidi="en-US"/>
        </w:rPr>
        <w:t xml:space="preserve"> </w:t>
      </w:r>
      <w:r w:rsidRPr="007A1628">
        <w:rPr>
          <w:w w:val="105"/>
          <w:lang w:bidi="en-US"/>
        </w:rPr>
        <w:t>industry</w:t>
      </w:r>
      <w:r w:rsidRPr="007A1628">
        <w:rPr>
          <w:spacing w:val="-20"/>
          <w:w w:val="105"/>
          <w:lang w:bidi="en-US"/>
        </w:rPr>
        <w:t xml:space="preserve"> </w:t>
      </w:r>
      <w:r w:rsidRPr="007A1628">
        <w:rPr>
          <w:spacing w:val="-3"/>
          <w:w w:val="105"/>
          <w:lang w:bidi="en-US"/>
        </w:rPr>
        <w:t>experts,</w:t>
      </w:r>
      <w:r w:rsidRPr="007A1628">
        <w:rPr>
          <w:spacing w:val="-24"/>
          <w:w w:val="105"/>
          <w:lang w:bidi="en-US"/>
        </w:rPr>
        <w:t xml:space="preserve"> </w:t>
      </w:r>
      <w:r w:rsidRPr="007A1628">
        <w:rPr>
          <w:w w:val="105"/>
          <w:lang w:bidi="en-US"/>
        </w:rPr>
        <w:t>academia,</w:t>
      </w:r>
      <w:r w:rsidR="008D001C" w:rsidRPr="007A1628">
        <w:rPr>
          <w:w w:val="105"/>
          <w:lang w:bidi="en-US"/>
        </w:rPr>
        <w:t xml:space="preserve"> </w:t>
      </w:r>
      <w:r w:rsidR="00ED6718" w:rsidRPr="007A1628">
        <w:rPr>
          <w:w w:val="105"/>
          <w:lang w:bidi="en-US"/>
        </w:rPr>
        <w:t>international</w:t>
      </w:r>
      <w:r w:rsidR="00ED6718" w:rsidRPr="007A1628">
        <w:rPr>
          <w:spacing w:val="-24"/>
          <w:w w:val="105"/>
          <w:lang w:bidi="en-US"/>
        </w:rPr>
        <w:t xml:space="preserve"> </w:t>
      </w:r>
      <w:r w:rsidRPr="007A1628">
        <w:rPr>
          <w:w w:val="105"/>
          <w:lang w:bidi="en-US"/>
        </w:rPr>
        <w:t>governments</w:t>
      </w:r>
      <w:r w:rsidR="002F3CFD" w:rsidRPr="007A1628">
        <w:rPr>
          <w:w w:val="105"/>
          <w:lang w:bidi="en-US"/>
        </w:rPr>
        <w:t xml:space="preserve"> and </w:t>
      </w:r>
      <w:r w:rsidR="00234493" w:rsidRPr="007A1628">
        <w:rPr>
          <w:w w:val="105"/>
          <w:lang w:bidi="en-US"/>
        </w:rPr>
        <w:t>organizations</w:t>
      </w:r>
      <w:r w:rsidRPr="007A1628">
        <w:rPr>
          <w:spacing w:val="-3"/>
          <w:w w:val="105"/>
          <w:lang w:bidi="en-US"/>
        </w:rPr>
        <w:t>.</w:t>
      </w:r>
      <w:r w:rsidRPr="007A1628">
        <w:rPr>
          <w:spacing w:val="-32"/>
          <w:w w:val="105"/>
          <w:lang w:bidi="en-US"/>
        </w:rPr>
        <w:t xml:space="preserve"> </w:t>
      </w:r>
      <w:r w:rsidRPr="007A1628">
        <w:rPr>
          <w:spacing w:val="-4"/>
          <w:w w:val="105"/>
          <w:lang w:bidi="en-US"/>
        </w:rPr>
        <w:t>TC engage</w:t>
      </w:r>
      <w:r w:rsidR="00FE233B" w:rsidRPr="007A1628">
        <w:rPr>
          <w:spacing w:val="-4"/>
          <w:w w:val="105"/>
          <w:lang w:bidi="en-US"/>
        </w:rPr>
        <w:t>s</w:t>
      </w:r>
      <w:r w:rsidRPr="007A1628">
        <w:rPr>
          <w:spacing w:val="-23"/>
          <w:w w:val="105"/>
          <w:lang w:bidi="en-US"/>
        </w:rPr>
        <w:t xml:space="preserve"> </w:t>
      </w:r>
      <w:r w:rsidRPr="007A1628">
        <w:rPr>
          <w:w w:val="105"/>
          <w:lang w:bidi="en-US"/>
        </w:rPr>
        <w:t>with</w:t>
      </w:r>
      <w:r w:rsidRPr="007A1628">
        <w:rPr>
          <w:spacing w:val="-24"/>
          <w:w w:val="105"/>
          <w:lang w:bidi="en-US"/>
        </w:rPr>
        <w:t xml:space="preserve"> </w:t>
      </w:r>
      <w:r w:rsidRPr="007A1628">
        <w:rPr>
          <w:spacing w:val="-3"/>
          <w:w w:val="105"/>
          <w:lang w:bidi="en-US"/>
        </w:rPr>
        <w:t>stakeholders</w:t>
      </w:r>
      <w:r w:rsidRPr="007A1628">
        <w:t xml:space="preserve"> </w:t>
      </w:r>
      <w:r w:rsidR="00C532D2" w:rsidRPr="007A1628">
        <w:t xml:space="preserve">and </w:t>
      </w:r>
      <w:r w:rsidR="00C532D2" w:rsidRPr="007A1628">
        <w:rPr>
          <w:spacing w:val="-3"/>
          <w:w w:val="105"/>
          <w:lang w:bidi="en-US"/>
        </w:rPr>
        <w:t>leverage</w:t>
      </w:r>
      <w:r w:rsidR="00FE233B">
        <w:rPr>
          <w:spacing w:val="-3"/>
          <w:w w:val="105"/>
          <w:lang w:bidi="en-US"/>
        </w:rPr>
        <w:t>s</w:t>
      </w:r>
      <w:r w:rsidR="00C532D2" w:rsidRPr="007A1628">
        <w:rPr>
          <w:spacing w:val="-3"/>
          <w:w w:val="105"/>
          <w:lang w:bidi="en-US"/>
        </w:rPr>
        <w:t xml:space="preserve"> </w:t>
      </w:r>
      <w:r w:rsidR="00C532D2" w:rsidRPr="007A1628">
        <w:rPr>
          <w:w w:val="105"/>
          <w:lang w:bidi="en-US"/>
        </w:rPr>
        <w:t>existing</w:t>
      </w:r>
      <w:r w:rsidR="00C532D2" w:rsidRPr="007A1628">
        <w:rPr>
          <w:spacing w:val="-15"/>
          <w:w w:val="105"/>
          <w:lang w:bidi="en-US"/>
        </w:rPr>
        <w:t xml:space="preserve"> </w:t>
      </w:r>
      <w:r w:rsidR="00C532D2" w:rsidRPr="007A1628">
        <w:rPr>
          <w:w w:val="105"/>
          <w:lang w:bidi="en-US"/>
        </w:rPr>
        <w:t>forums</w:t>
      </w:r>
      <w:r w:rsidR="00C532D2" w:rsidRPr="007A1628">
        <w:rPr>
          <w:spacing w:val="-14"/>
          <w:w w:val="105"/>
          <w:lang w:bidi="en-US"/>
        </w:rPr>
        <w:t xml:space="preserve"> </w:t>
      </w:r>
      <w:r w:rsidR="00C532D2" w:rsidRPr="007A1628">
        <w:rPr>
          <w:w w:val="105"/>
          <w:lang w:bidi="en-US"/>
        </w:rPr>
        <w:t>to</w:t>
      </w:r>
      <w:r w:rsidR="00C532D2" w:rsidRPr="007A1628">
        <w:rPr>
          <w:spacing w:val="-15"/>
          <w:w w:val="105"/>
          <w:lang w:bidi="en-US"/>
        </w:rPr>
        <w:t xml:space="preserve"> </w:t>
      </w:r>
      <w:r w:rsidR="00C532D2" w:rsidRPr="007A1628">
        <w:rPr>
          <w:spacing w:val="-2"/>
          <w:w w:val="105"/>
          <w:lang w:bidi="en-US"/>
        </w:rPr>
        <w:t>learn,</w:t>
      </w:r>
      <w:r w:rsidR="00C532D2" w:rsidRPr="007A1628">
        <w:rPr>
          <w:spacing w:val="-20"/>
          <w:w w:val="105"/>
          <w:lang w:bidi="en-US"/>
        </w:rPr>
        <w:t xml:space="preserve"> </w:t>
      </w:r>
      <w:r w:rsidR="00C532D2" w:rsidRPr="007A1628">
        <w:rPr>
          <w:w w:val="105"/>
          <w:lang w:bidi="en-US"/>
        </w:rPr>
        <w:t>inform,</w:t>
      </w:r>
      <w:r w:rsidR="00C532D2" w:rsidRPr="007A1628">
        <w:rPr>
          <w:spacing w:val="-21"/>
          <w:w w:val="105"/>
          <w:lang w:bidi="en-US"/>
        </w:rPr>
        <w:t xml:space="preserve"> </w:t>
      </w:r>
      <w:r w:rsidR="00C532D2" w:rsidRPr="007A1628">
        <w:rPr>
          <w:w w:val="105"/>
          <w:lang w:bidi="en-US"/>
        </w:rPr>
        <w:t>validate,</w:t>
      </w:r>
      <w:r w:rsidR="00C532D2" w:rsidRPr="007A1628">
        <w:rPr>
          <w:spacing w:val="-14"/>
          <w:w w:val="105"/>
          <w:lang w:bidi="en-US"/>
        </w:rPr>
        <w:t xml:space="preserve"> </w:t>
      </w:r>
      <w:r w:rsidR="00C532D2" w:rsidRPr="007A1628">
        <w:rPr>
          <w:w w:val="105"/>
          <w:lang w:bidi="en-US"/>
        </w:rPr>
        <w:t>and</w:t>
      </w:r>
      <w:r w:rsidR="00C532D2" w:rsidRPr="007A1628">
        <w:rPr>
          <w:spacing w:val="-15"/>
          <w:w w:val="105"/>
          <w:lang w:bidi="en-US"/>
        </w:rPr>
        <w:t xml:space="preserve"> </w:t>
      </w:r>
      <w:r w:rsidR="00C532D2" w:rsidRPr="007A1628">
        <w:rPr>
          <w:spacing w:val="-3"/>
          <w:w w:val="105"/>
          <w:lang w:bidi="en-US"/>
        </w:rPr>
        <w:t>share</w:t>
      </w:r>
      <w:r w:rsidR="00C532D2" w:rsidRPr="007A1628">
        <w:rPr>
          <w:spacing w:val="-14"/>
          <w:w w:val="105"/>
          <w:lang w:bidi="en-US"/>
        </w:rPr>
        <w:t xml:space="preserve"> </w:t>
      </w:r>
      <w:r w:rsidR="00C532D2" w:rsidRPr="007A1628">
        <w:rPr>
          <w:w w:val="105"/>
          <w:lang w:bidi="en-US"/>
        </w:rPr>
        <w:t>information</w:t>
      </w:r>
      <w:r w:rsidR="00C532D2" w:rsidRPr="007A1628">
        <w:rPr>
          <w:spacing w:val="-15"/>
          <w:w w:val="105"/>
          <w:lang w:bidi="en-US"/>
        </w:rPr>
        <w:t xml:space="preserve"> </w:t>
      </w:r>
      <w:r w:rsidR="00C532D2" w:rsidRPr="007A1628">
        <w:rPr>
          <w:w w:val="105"/>
          <w:lang w:bidi="en-US"/>
        </w:rPr>
        <w:t>and</w:t>
      </w:r>
      <w:r w:rsidR="00C532D2" w:rsidRPr="007A1628">
        <w:rPr>
          <w:spacing w:val="-14"/>
          <w:w w:val="105"/>
          <w:lang w:bidi="en-US"/>
        </w:rPr>
        <w:t xml:space="preserve"> </w:t>
      </w:r>
      <w:r w:rsidR="00C532D2" w:rsidRPr="007A1628">
        <w:rPr>
          <w:w w:val="105"/>
          <w:lang w:bidi="en-US"/>
        </w:rPr>
        <w:t>best</w:t>
      </w:r>
      <w:r w:rsidR="00C532D2" w:rsidRPr="007A1628">
        <w:rPr>
          <w:spacing w:val="-15"/>
          <w:w w:val="105"/>
          <w:lang w:bidi="en-US"/>
        </w:rPr>
        <w:t xml:space="preserve"> </w:t>
      </w:r>
      <w:r w:rsidR="00C532D2" w:rsidRPr="007A1628">
        <w:rPr>
          <w:spacing w:val="-3"/>
          <w:w w:val="105"/>
          <w:lang w:bidi="en-US"/>
        </w:rPr>
        <w:t>practices</w:t>
      </w:r>
      <w:r w:rsidR="00C532D2" w:rsidRPr="007A1628">
        <w:rPr>
          <w:w w:val="105"/>
          <w:lang w:bidi="en-US"/>
        </w:rPr>
        <w:t xml:space="preserve"> </w:t>
      </w:r>
      <w:r w:rsidRPr="007A1628">
        <w:rPr>
          <w:w w:val="105"/>
          <w:lang w:bidi="en-US"/>
        </w:rPr>
        <w:t>to</w:t>
      </w:r>
      <w:r w:rsidRPr="007A1628">
        <w:rPr>
          <w:spacing w:val="-24"/>
          <w:w w:val="105"/>
          <w:lang w:bidi="en-US"/>
        </w:rPr>
        <w:t xml:space="preserve"> </w:t>
      </w:r>
      <w:r w:rsidRPr="007A1628">
        <w:rPr>
          <w:spacing w:val="-3"/>
          <w:w w:val="105"/>
          <w:lang w:bidi="en-US"/>
        </w:rPr>
        <w:t>ensure</w:t>
      </w:r>
      <w:r w:rsidRPr="007A1628">
        <w:rPr>
          <w:spacing w:val="-24"/>
          <w:w w:val="105"/>
          <w:lang w:bidi="en-US"/>
        </w:rPr>
        <w:t xml:space="preserve"> </w:t>
      </w:r>
      <w:r w:rsidRPr="007A1628">
        <w:rPr>
          <w:w w:val="105"/>
          <w:lang w:bidi="en-US"/>
        </w:rPr>
        <w:t>a</w:t>
      </w:r>
      <w:r w:rsidRPr="007A1628">
        <w:rPr>
          <w:spacing w:val="-24"/>
          <w:w w:val="105"/>
          <w:lang w:bidi="en-US"/>
        </w:rPr>
        <w:t xml:space="preserve"> </w:t>
      </w:r>
      <w:r w:rsidRPr="007A1628">
        <w:rPr>
          <w:w w:val="105"/>
          <w:lang w:bidi="en-US"/>
        </w:rPr>
        <w:t>cohesive and</w:t>
      </w:r>
      <w:r w:rsidRPr="007A1628">
        <w:rPr>
          <w:spacing w:val="-19"/>
          <w:w w:val="105"/>
          <w:lang w:bidi="en-US"/>
        </w:rPr>
        <w:t xml:space="preserve"> </w:t>
      </w:r>
      <w:r w:rsidRPr="007A1628">
        <w:rPr>
          <w:spacing w:val="-3"/>
          <w:w w:val="105"/>
          <w:lang w:bidi="en-US"/>
        </w:rPr>
        <w:t>collaborative</w:t>
      </w:r>
      <w:r w:rsidRPr="007A1628">
        <w:rPr>
          <w:spacing w:val="-18"/>
          <w:w w:val="105"/>
          <w:lang w:bidi="en-US"/>
        </w:rPr>
        <w:t xml:space="preserve"> </w:t>
      </w:r>
      <w:r w:rsidRPr="007A1628">
        <w:rPr>
          <w:w w:val="105"/>
          <w:lang w:bidi="en-US"/>
        </w:rPr>
        <w:t>safety</w:t>
      </w:r>
      <w:r w:rsidRPr="007A1628">
        <w:rPr>
          <w:spacing w:val="-18"/>
          <w:w w:val="105"/>
          <w:lang w:bidi="en-US"/>
        </w:rPr>
        <w:t xml:space="preserve"> </w:t>
      </w:r>
      <w:r w:rsidRPr="007A1628">
        <w:rPr>
          <w:spacing w:val="-3"/>
          <w:w w:val="105"/>
          <w:lang w:bidi="en-US"/>
        </w:rPr>
        <w:t>approach</w:t>
      </w:r>
      <w:r w:rsidRPr="007A1628">
        <w:rPr>
          <w:spacing w:val="-19"/>
          <w:w w:val="105"/>
          <w:lang w:bidi="en-US"/>
        </w:rPr>
        <w:t xml:space="preserve"> </w:t>
      </w:r>
      <w:r w:rsidRPr="007A1628">
        <w:rPr>
          <w:w w:val="105"/>
          <w:lang w:bidi="en-US"/>
        </w:rPr>
        <w:t>for</w:t>
      </w:r>
      <w:r w:rsidRPr="007A1628">
        <w:rPr>
          <w:spacing w:val="-22"/>
          <w:w w:val="105"/>
          <w:lang w:bidi="en-US"/>
        </w:rPr>
        <w:t xml:space="preserve"> </w:t>
      </w:r>
      <w:r w:rsidRPr="007A1628">
        <w:rPr>
          <w:spacing w:val="-3"/>
          <w:w w:val="105"/>
          <w:lang w:bidi="en-US"/>
        </w:rPr>
        <w:t>CAVs</w:t>
      </w:r>
      <w:r w:rsidRPr="007A1628" w:rsidDel="00BE00BB">
        <w:rPr>
          <w:spacing w:val="-3"/>
          <w:w w:val="105"/>
          <w:lang w:bidi="en-US"/>
        </w:rPr>
        <w:t>.</w:t>
      </w:r>
    </w:p>
    <w:p w14:paraId="7D74CB23" w14:textId="1D0A1DD0" w:rsidR="00DB0F2C" w:rsidRPr="00DB0F2C" w:rsidRDefault="00DB0F2C" w:rsidP="006735C0">
      <w:pPr>
        <w:spacing w:line="240" w:lineRule="auto"/>
        <w:rPr>
          <w:spacing w:val="-3"/>
          <w:w w:val="105"/>
          <w:lang w:bidi="en-US"/>
        </w:rPr>
      </w:pPr>
      <w:r w:rsidRPr="00DB0F2C">
        <w:rPr>
          <w:spacing w:val="-3"/>
          <w:w w:val="105"/>
          <w:lang w:bidi="en-US"/>
        </w:rPr>
        <w:t>The</w:t>
      </w:r>
      <w:r w:rsidRPr="00DB0F2C">
        <w:rPr>
          <w:spacing w:val="-26"/>
          <w:w w:val="105"/>
          <w:lang w:bidi="en-US"/>
        </w:rPr>
        <w:t xml:space="preserve"> </w:t>
      </w:r>
      <w:r w:rsidRPr="00DB0F2C">
        <w:rPr>
          <w:w w:val="105"/>
          <w:lang w:bidi="en-US"/>
        </w:rPr>
        <w:t>following</w:t>
      </w:r>
      <w:r w:rsidRPr="00DB0F2C">
        <w:rPr>
          <w:spacing w:val="-26"/>
          <w:w w:val="105"/>
          <w:lang w:bidi="en-US"/>
        </w:rPr>
        <w:t xml:space="preserve"> </w:t>
      </w:r>
      <w:r w:rsidRPr="00DB0F2C">
        <w:rPr>
          <w:w w:val="105"/>
          <w:lang w:bidi="en-US"/>
        </w:rPr>
        <w:t>non-exhaustive</w:t>
      </w:r>
      <w:r w:rsidRPr="00DB0F2C">
        <w:rPr>
          <w:spacing w:val="-26"/>
          <w:w w:val="105"/>
          <w:lang w:bidi="en-US"/>
        </w:rPr>
        <w:t xml:space="preserve"> </w:t>
      </w:r>
      <w:r w:rsidRPr="00DB0F2C">
        <w:rPr>
          <w:w w:val="105"/>
          <w:lang w:bidi="en-US"/>
        </w:rPr>
        <w:t>list</w:t>
      </w:r>
      <w:r w:rsidRPr="00DB0F2C">
        <w:rPr>
          <w:spacing w:val="-26"/>
          <w:w w:val="105"/>
          <w:lang w:bidi="en-US"/>
        </w:rPr>
        <w:t xml:space="preserve"> </w:t>
      </w:r>
      <w:r w:rsidRPr="00DB0F2C">
        <w:rPr>
          <w:w w:val="105"/>
          <w:lang w:bidi="en-US"/>
        </w:rPr>
        <w:t>of</w:t>
      </w:r>
      <w:r w:rsidRPr="00DB0F2C">
        <w:rPr>
          <w:spacing w:val="-22"/>
          <w:w w:val="105"/>
          <w:lang w:bidi="en-US"/>
        </w:rPr>
        <w:t xml:space="preserve"> </w:t>
      </w:r>
      <w:r w:rsidR="00A82CAC">
        <w:rPr>
          <w:w w:val="105"/>
          <w:lang w:bidi="en-US"/>
        </w:rPr>
        <w:t>information sharing f</w:t>
      </w:r>
      <w:r w:rsidRPr="00DB0F2C">
        <w:rPr>
          <w:w w:val="105"/>
          <w:lang w:bidi="en-US"/>
        </w:rPr>
        <w:t>orums</w:t>
      </w:r>
      <w:r w:rsidRPr="00DB0F2C">
        <w:rPr>
          <w:spacing w:val="-26"/>
          <w:w w:val="105"/>
          <w:lang w:bidi="en-US"/>
        </w:rPr>
        <w:t xml:space="preserve"> </w:t>
      </w:r>
      <w:r w:rsidRPr="00DB0F2C">
        <w:rPr>
          <w:spacing w:val="-3"/>
          <w:w w:val="105"/>
          <w:lang w:bidi="en-US"/>
        </w:rPr>
        <w:t>provides</w:t>
      </w:r>
      <w:r w:rsidRPr="00DB0F2C">
        <w:rPr>
          <w:spacing w:val="-26"/>
          <w:w w:val="105"/>
          <w:lang w:bidi="en-US"/>
        </w:rPr>
        <w:t xml:space="preserve"> </w:t>
      </w:r>
      <w:r w:rsidRPr="00DB0F2C">
        <w:rPr>
          <w:w w:val="105"/>
          <w:lang w:bidi="en-US"/>
        </w:rPr>
        <w:t>an</w:t>
      </w:r>
      <w:r w:rsidRPr="00DB0F2C">
        <w:rPr>
          <w:spacing w:val="-26"/>
          <w:w w:val="105"/>
          <w:lang w:bidi="en-US"/>
        </w:rPr>
        <w:t xml:space="preserve"> </w:t>
      </w:r>
      <w:r w:rsidRPr="00DB0F2C">
        <w:rPr>
          <w:w w:val="105"/>
          <w:lang w:bidi="en-US"/>
        </w:rPr>
        <w:t>overview</w:t>
      </w:r>
      <w:r w:rsidRPr="00DB0F2C">
        <w:rPr>
          <w:spacing w:val="-25"/>
          <w:w w:val="105"/>
          <w:lang w:bidi="en-US"/>
        </w:rPr>
        <w:t xml:space="preserve"> </w:t>
      </w:r>
      <w:r w:rsidRPr="00DB0F2C">
        <w:rPr>
          <w:w w:val="105"/>
          <w:lang w:bidi="en-US"/>
        </w:rPr>
        <w:t>of</w:t>
      </w:r>
      <w:r w:rsidRPr="00DB0F2C">
        <w:rPr>
          <w:spacing w:val="-23"/>
          <w:w w:val="105"/>
          <w:lang w:bidi="en-US"/>
        </w:rPr>
        <w:t xml:space="preserve"> </w:t>
      </w:r>
      <w:r w:rsidRPr="00DB0F2C">
        <w:rPr>
          <w:w w:val="105"/>
          <w:lang w:bidi="en-US"/>
        </w:rPr>
        <w:t>some</w:t>
      </w:r>
      <w:r w:rsidRPr="00DB0F2C">
        <w:rPr>
          <w:spacing w:val="-25"/>
          <w:w w:val="105"/>
          <w:lang w:bidi="en-US"/>
        </w:rPr>
        <w:t xml:space="preserve"> </w:t>
      </w:r>
      <w:r w:rsidRPr="00DB0F2C">
        <w:rPr>
          <w:w w:val="105"/>
          <w:lang w:bidi="en-US"/>
        </w:rPr>
        <w:t>of</w:t>
      </w:r>
      <w:r w:rsidRPr="00DB0F2C">
        <w:rPr>
          <w:spacing w:val="-23"/>
          <w:w w:val="105"/>
          <w:lang w:bidi="en-US"/>
        </w:rPr>
        <w:t xml:space="preserve"> </w:t>
      </w:r>
      <w:r w:rsidRPr="00DB0F2C">
        <w:rPr>
          <w:w w:val="105"/>
          <w:lang w:bidi="en-US"/>
        </w:rPr>
        <w:t>the</w:t>
      </w:r>
      <w:r w:rsidRPr="00DB0F2C">
        <w:rPr>
          <w:spacing w:val="-25"/>
          <w:w w:val="105"/>
          <w:lang w:bidi="en-US"/>
        </w:rPr>
        <w:t xml:space="preserve"> </w:t>
      </w:r>
      <w:r w:rsidRPr="00DB0F2C">
        <w:rPr>
          <w:w w:val="105"/>
          <w:lang w:bidi="en-US"/>
        </w:rPr>
        <w:t>mechanisms</w:t>
      </w:r>
      <w:r w:rsidRPr="00DB0F2C">
        <w:rPr>
          <w:spacing w:val="-26"/>
          <w:w w:val="105"/>
          <w:lang w:bidi="en-US"/>
        </w:rPr>
        <w:t xml:space="preserve"> </w:t>
      </w:r>
      <w:r w:rsidRPr="00DB0F2C">
        <w:rPr>
          <w:spacing w:val="-3"/>
          <w:w w:val="105"/>
          <w:lang w:bidi="en-US"/>
        </w:rPr>
        <w:t>through</w:t>
      </w:r>
      <w:r w:rsidRPr="00DB0F2C">
        <w:rPr>
          <w:spacing w:val="-26"/>
          <w:w w:val="105"/>
          <w:lang w:bidi="en-US"/>
        </w:rPr>
        <w:t xml:space="preserve"> </w:t>
      </w:r>
      <w:r w:rsidRPr="00DB0F2C">
        <w:rPr>
          <w:w w:val="105"/>
          <w:lang w:bidi="en-US"/>
        </w:rPr>
        <w:t>which</w:t>
      </w:r>
      <w:r w:rsidRPr="00DB0F2C">
        <w:rPr>
          <w:spacing w:val="-30"/>
          <w:w w:val="105"/>
          <w:lang w:bidi="en-US"/>
        </w:rPr>
        <w:t xml:space="preserve"> </w:t>
      </w:r>
      <w:r w:rsidRPr="00DB0F2C">
        <w:rPr>
          <w:spacing w:val="-4"/>
          <w:w w:val="105"/>
          <w:lang w:bidi="en-US"/>
        </w:rPr>
        <w:t>TC</w:t>
      </w:r>
      <w:r w:rsidRPr="00DB0F2C">
        <w:rPr>
          <w:spacing w:val="-25"/>
          <w:w w:val="105"/>
          <w:lang w:bidi="en-US"/>
        </w:rPr>
        <w:t xml:space="preserve"> </w:t>
      </w:r>
      <w:r w:rsidRPr="00DB0F2C">
        <w:rPr>
          <w:w w:val="105"/>
          <w:lang w:bidi="en-US"/>
        </w:rPr>
        <w:t>engages and</w:t>
      </w:r>
      <w:r w:rsidRPr="00DB0F2C">
        <w:rPr>
          <w:spacing w:val="-13"/>
          <w:w w:val="105"/>
          <w:lang w:bidi="en-US"/>
        </w:rPr>
        <w:t xml:space="preserve"> </w:t>
      </w:r>
      <w:r w:rsidRPr="00DB0F2C">
        <w:rPr>
          <w:spacing w:val="-3"/>
          <w:w w:val="105"/>
          <w:lang w:bidi="en-US"/>
        </w:rPr>
        <w:t>collaborates</w:t>
      </w:r>
      <w:r w:rsidRPr="00DB0F2C">
        <w:rPr>
          <w:spacing w:val="-13"/>
          <w:w w:val="105"/>
          <w:lang w:bidi="en-US"/>
        </w:rPr>
        <w:t xml:space="preserve"> </w:t>
      </w:r>
      <w:r w:rsidRPr="00DB0F2C">
        <w:rPr>
          <w:w w:val="105"/>
          <w:lang w:bidi="en-US"/>
        </w:rPr>
        <w:t>with</w:t>
      </w:r>
      <w:r w:rsidRPr="00DB0F2C">
        <w:rPr>
          <w:spacing w:val="-12"/>
          <w:w w:val="105"/>
          <w:lang w:bidi="en-US"/>
        </w:rPr>
        <w:t xml:space="preserve"> </w:t>
      </w:r>
      <w:r w:rsidRPr="00DB0F2C">
        <w:rPr>
          <w:spacing w:val="-3"/>
          <w:w w:val="105"/>
          <w:lang w:bidi="en-US"/>
        </w:rPr>
        <w:t>program</w:t>
      </w:r>
      <w:r w:rsidRPr="00DB0F2C">
        <w:rPr>
          <w:spacing w:val="-13"/>
          <w:w w:val="105"/>
          <w:lang w:bidi="en-US"/>
        </w:rPr>
        <w:t xml:space="preserve"> </w:t>
      </w:r>
      <w:r w:rsidRPr="00DB0F2C">
        <w:rPr>
          <w:spacing w:val="-3"/>
          <w:w w:val="105"/>
          <w:lang w:bidi="en-US"/>
        </w:rPr>
        <w:t>partners:</w:t>
      </w:r>
    </w:p>
    <w:p w14:paraId="74169876" w14:textId="141C645F" w:rsidR="006E1D3F" w:rsidRPr="001F4684" w:rsidRDefault="00610E6F" w:rsidP="00C532D2">
      <w:pPr>
        <w:widowControl w:val="0"/>
        <w:autoSpaceDE w:val="0"/>
        <w:autoSpaceDN w:val="0"/>
        <w:spacing w:before="180" w:after="0" w:line="271" w:lineRule="auto"/>
        <w:rPr>
          <w:rFonts w:ascii="Calibri" w:eastAsia="Arial" w:hAnsi="Calibri" w:cs="Calibri"/>
          <w:b/>
          <w:bCs/>
          <w:spacing w:val="-3"/>
          <w:w w:val="105"/>
          <w:sz w:val="28"/>
          <w:szCs w:val="28"/>
          <w:lang w:bidi="en-US"/>
        </w:rPr>
      </w:pPr>
      <w:r w:rsidRPr="001F4684">
        <w:rPr>
          <w:rFonts w:ascii="Calibri" w:eastAsia="Arial" w:hAnsi="Calibri" w:cs="Calibri"/>
          <w:b/>
          <w:bCs/>
          <w:spacing w:val="-3"/>
          <w:w w:val="105"/>
          <w:sz w:val="28"/>
          <w:szCs w:val="28"/>
          <w:lang w:bidi="en-US"/>
        </w:rPr>
        <w:t>3</w:t>
      </w:r>
      <w:r w:rsidR="006E1D3F" w:rsidRPr="001F4684">
        <w:rPr>
          <w:rFonts w:ascii="Calibri" w:eastAsia="Arial" w:hAnsi="Calibri" w:cs="Calibri"/>
          <w:b/>
          <w:bCs/>
          <w:spacing w:val="-3"/>
          <w:w w:val="105"/>
          <w:sz w:val="28"/>
          <w:szCs w:val="28"/>
          <w:lang w:bidi="en-US"/>
        </w:rPr>
        <w:t xml:space="preserve">.1 </w:t>
      </w:r>
      <w:r w:rsidR="00DB0F2C" w:rsidRPr="001F4684">
        <w:rPr>
          <w:rFonts w:ascii="Calibri" w:eastAsia="Arial" w:hAnsi="Calibri" w:cs="Calibri"/>
          <w:b/>
          <w:bCs/>
          <w:spacing w:val="-3"/>
          <w:w w:val="105"/>
          <w:sz w:val="28"/>
          <w:szCs w:val="28"/>
          <w:lang w:bidi="en-US"/>
        </w:rPr>
        <w:t>Domestic</w:t>
      </w:r>
    </w:p>
    <w:p w14:paraId="7925153C" w14:textId="33D1BCCA" w:rsidR="00EE5E82" w:rsidRPr="007E184F" w:rsidRDefault="007E184F" w:rsidP="00EE5E82">
      <w:pPr>
        <w:rPr>
          <w:b/>
          <w:bCs/>
        </w:rPr>
      </w:pPr>
      <w:r>
        <w:rPr>
          <w:b/>
          <w:bCs/>
        </w:rPr>
        <w:br/>
      </w:r>
      <w:r w:rsidR="00EE5E82" w:rsidRPr="007E184F">
        <w:rPr>
          <w:b/>
          <w:bCs/>
        </w:rPr>
        <w:t>Provincial and Territorial governments</w:t>
      </w:r>
    </w:p>
    <w:p w14:paraId="3FF365FA" w14:textId="667EBD9D" w:rsidR="00EE5E82" w:rsidRPr="00EE5E82" w:rsidRDefault="00EE5E82" w:rsidP="00EE5E82">
      <w:pPr>
        <w:rPr>
          <w:bCs/>
        </w:rPr>
      </w:pPr>
      <w:r>
        <w:rPr>
          <w:bCs/>
        </w:rPr>
        <w:t>Recognizing that road safety is a shared jurisdiction in Canada, TC regularly engages bilaterally with provincial and territorial ministries of transportation to support the safe testing and development of CAV technologies.</w:t>
      </w:r>
    </w:p>
    <w:p w14:paraId="59A19D02" w14:textId="21E3EC77" w:rsidR="00DB0F2C" w:rsidRPr="007E184F" w:rsidRDefault="00DB0F2C" w:rsidP="000118A4">
      <w:pPr>
        <w:widowControl w:val="0"/>
        <w:autoSpaceDE w:val="0"/>
        <w:autoSpaceDN w:val="0"/>
        <w:spacing w:line="240" w:lineRule="auto"/>
        <w:rPr>
          <w:rFonts w:ascii="Calibri" w:eastAsia="Arial" w:hAnsi="Calibri" w:cs="Calibri"/>
          <w:b/>
          <w:bCs/>
          <w:spacing w:val="-3"/>
          <w:w w:val="105"/>
          <w:lang w:bidi="en-US"/>
        </w:rPr>
      </w:pPr>
      <w:r w:rsidRPr="007E184F">
        <w:rPr>
          <w:rFonts w:ascii="Calibri" w:eastAsia="Times New Roman" w:hAnsi="Calibri" w:cs="Calibri"/>
          <w:b/>
          <w:bCs/>
          <w:w w:val="105"/>
        </w:rPr>
        <w:t>C</w:t>
      </w:r>
      <w:r w:rsidR="006E1D3F" w:rsidRPr="007E184F">
        <w:rPr>
          <w:rFonts w:ascii="Calibri" w:eastAsia="Times New Roman" w:hAnsi="Calibri" w:cs="Calibri"/>
          <w:b/>
          <w:bCs/>
          <w:w w:val="105"/>
        </w:rPr>
        <w:t xml:space="preserve">anadian Council of Motor Transport Administrators (CCMTA) </w:t>
      </w:r>
    </w:p>
    <w:p w14:paraId="281149CB" w14:textId="439EC6A8" w:rsidR="00DB0F2C" w:rsidRPr="00DB0F2C" w:rsidRDefault="00DB0F2C" w:rsidP="000118A4">
      <w:pPr>
        <w:widowControl w:val="0"/>
        <w:autoSpaceDE w:val="0"/>
        <w:autoSpaceDN w:val="0"/>
        <w:spacing w:line="240" w:lineRule="auto"/>
        <w:rPr>
          <w:rFonts w:ascii="Calibri" w:eastAsia="Arial" w:hAnsi="Calibri" w:cs="Calibri"/>
          <w:lang w:bidi="en-US"/>
        </w:rPr>
      </w:pPr>
      <w:r w:rsidRPr="00DB0F2C">
        <w:rPr>
          <w:rFonts w:ascii="Calibri" w:eastAsia="Arial" w:hAnsi="Calibri" w:cs="Calibri"/>
          <w:spacing w:val="-4"/>
          <w:w w:val="105"/>
          <w:lang w:bidi="en-US"/>
        </w:rPr>
        <w:t xml:space="preserve">The </w:t>
      </w:r>
      <w:hyperlink r:id="rId49" w:history="1">
        <w:r w:rsidRPr="00AF5640">
          <w:rPr>
            <w:rStyle w:val="Hyperlink"/>
            <w:rFonts w:ascii="Calibri" w:eastAsia="Arial" w:hAnsi="Calibri" w:cs="Calibri"/>
            <w:spacing w:val="-7"/>
            <w:w w:val="105"/>
            <w:lang w:bidi="en-US"/>
          </w:rPr>
          <w:t>CCMTA</w:t>
        </w:r>
      </w:hyperlink>
      <w:r w:rsidRPr="00DB0F2C">
        <w:rPr>
          <w:rFonts w:ascii="Calibri" w:eastAsia="Arial" w:hAnsi="Calibri" w:cs="Calibri"/>
          <w:spacing w:val="-7"/>
          <w:w w:val="105"/>
          <w:lang w:bidi="en-US"/>
        </w:rPr>
        <w:t xml:space="preserve"> </w:t>
      </w:r>
      <w:r w:rsidRPr="00DB0F2C">
        <w:rPr>
          <w:rFonts w:ascii="Calibri" w:eastAsia="Arial" w:hAnsi="Calibri" w:cs="Calibri"/>
          <w:w w:val="105"/>
          <w:lang w:bidi="en-US"/>
        </w:rPr>
        <w:t xml:space="preserve">is a </w:t>
      </w:r>
      <w:r w:rsidRPr="00DB0F2C">
        <w:rPr>
          <w:rFonts w:ascii="Calibri" w:eastAsia="Arial" w:hAnsi="Calibri" w:cs="Calibri"/>
          <w:spacing w:val="-5"/>
          <w:w w:val="105"/>
          <w:lang w:bidi="en-US"/>
        </w:rPr>
        <w:t xml:space="preserve">federal-provincial-territorial organization </w:t>
      </w:r>
      <w:r w:rsidRPr="00DB0F2C">
        <w:rPr>
          <w:rFonts w:ascii="Calibri" w:eastAsia="Arial" w:hAnsi="Calibri" w:cs="Calibri"/>
          <w:spacing w:val="-4"/>
          <w:w w:val="105"/>
          <w:lang w:bidi="en-US"/>
        </w:rPr>
        <w:t xml:space="preserve">that </w:t>
      </w:r>
      <w:r w:rsidRPr="00DB0F2C">
        <w:rPr>
          <w:rFonts w:ascii="Calibri" w:eastAsia="Arial" w:hAnsi="Calibri" w:cs="Calibri"/>
          <w:spacing w:val="-5"/>
          <w:w w:val="105"/>
          <w:lang w:bidi="en-US"/>
        </w:rPr>
        <w:t xml:space="preserve">coordinates </w:t>
      </w:r>
      <w:r w:rsidRPr="00DB0F2C">
        <w:rPr>
          <w:rFonts w:ascii="Calibri" w:eastAsia="Arial" w:hAnsi="Calibri" w:cs="Calibri"/>
          <w:spacing w:val="-3"/>
          <w:w w:val="105"/>
          <w:lang w:bidi="en-US"/>
        </w:rPr>
        <w:t xml:space="preserve">all </w:t>
      </w:r>
      <w:r w:rsidRPr="00DB0F2C">
        <w:rPr>
          <w:rFonts w:ascii="Calibri" w:eastAsia="Arial" w:hAnsi="Calibri" w:cs="Calibri"/>
          <w:spacing w:val="-5"/>
          <w:w w:val="105"/>
          <w:lang w:bidi="en-US"/>
        </w:rPr>
        <w:t xml:space="preserve">matters </w:t>
      </w:r>
      <w:r w:rsidRPr="00DB0F2C">
        <w:rPr>
          <w:rFonts w:ascii="Calibri" w:eastAsia="Arial" w:hAnsi="Calibri" w:cs="Calibri"/>
          <w:spacing w:val="-4"/>
          <w:w w:val="105"/>
          <w:lang w:bidi="en-US"/>
        </w:rPr>
        <w:t xml:space="preserve">dealing </w:t>
      </w:r>
      <w:r w:rsidRPr="00DB0F2C">
        <w:rPr>
          <w:rFonts w:ascii="Calibri" w:eastAsia="Arial" w:hAnsi="Calibri" w:cs="Calibri"/>
          <w:spacing w:val="-3"/>
          <w:w w:val="105"/>
          <w:lang w:bidi="en-US"/>
        </w:rPr>
        <w:t xml:space="preserve">with the </w:t>
      </w:r>
      <w:r w:rsidRPr="00DB0F2C">
        <w:rPr>
          <w:rFonts w:ascii="Calibri" w:eastAsia="Arial" w:hAnsi="Calibri" w:cs="Calibri"/>
          <w:spacing w:val="-5"/>
          <w:w w:val="105"/>
          <w:lang w:bidi="en-US"/>
        </w:rPr>
        <w:t xml:space="preserve">administration, regulation </w:t>
      </w:r>
      <w:r w:rsidRPr="00DB0F2C">
        <w:rPr>
          <w:rFonts w:ascii="Calibri" w:eastAsia="Arial" w:hAnsi="Calibri" w:cs="Calibri"/>
          <w:spacing w:val="-3"/>
          <w:w w:val="105"/>
          <w:lang w:bidi="en-US"/>
        </w:rPr>
        <w:t xml:space="preserve">and </w:t>
      </w:r>
      <w:r w:rsidRPr="00DB0F2C">
        <w:rPr>
          <w:rFonts w:ascii="Calibri" w:eastAsia="Arial" w:hAnsi="Calibri" w:cs="Calibri"/>
          <w:spacing w:val="-4"/>
          <w:w w:val="105"/>
          <w:lang w:bidi="en-US"/>
        </w:rPr>
        <w:t xml:space="preserve">control </w:t>
      </w:r>
      <w:r w:rsidRPr="00DB0F2C">
        <w:rPr>
          <w:rFonts w:ascii="Calibri" w:eastAsia="Arial" w:hAnsi="Calibri" w:cs="Calibri"/>
          <w:w w:val="105"/>
          <w:lang w:bidi="en-US"/>
        </w:rPr>
        <w:t xml:space="preserve">of </w:t>
      </w:r>
      <w:r w:rsidRPr="00DB0F2C">
        <w:rPr>
          <w:rFonts w:ascii="Calibri" w:eastAsia="Arial" w:hAnsi="Calibri" w:cs="Calibri"/>
          <w:spacing w:val="-4"/>
          <w:w w:val="105"/>
          <w:lang w:bidi="en-US"/>
        </w:rPr>
        <w:t xml:space="preserve">motor vehicle </w:t>
      </w:r>
      <w:r w:rsidRPr="00DB0F2C">
        <w:rPr>
          <w:rFonts w:ascii="Calibri" w:eastAsia="Arial" w:hAnsi="Calibri" w:cs="Calibri"/>
          <w:spacing w:val="-5"/>
          <w:w w:val="105"/>
          <w:lang w:bidi="en-US"/>
        </w:rPr>
        <w:t xml:space="preserve">transportation </w:t>
      </w:r>
      <w:r w:rsidRPr="00DB0F2C">
        <w:rPr>
          <w:rFonts w:ascii="Calibri" w:eastAsia="Arial" w:hAnsi="Calibri" w:cs="Calibri"/>
          <w:spacing w:val="-3"/>
          <w:w w:val="105"/>
          <w:lang w:bidi="en-US"/>
        </w:rPr>
        <w:t xml:space="preserve">and </w:t>
      </w:r>
      <w:r w:rsidRPr="00DB0F2C">
        <w:rPr>
          <w:rFonts w:ascii="Calibri" w:eastAsia="Arial" w:hAnsi="Calibri" w:cs="Calibri"/>
          <w:spacing w:val="-4"/>
          <w:w w:val="105"/>
          <w:lang w:bidi="en-US"/>
        </w:rPr>
        <w:t xml:space="preserve">highway </w:t>
      </w:r>
      <w:r w:rsidRPr="00DB0F2C">
        <w:rPr>
          <w:rFonts w:ascii="Calibri" w:eastAsia="Arial" w:hAnsi="Calibri" w:cs="Calibri"/>
          <w:spacing w:val="-5"/>
          <w:w w:val="105"/>
          <w:lang w:bidi="en-US"/>
        </w:rPr>
        <w:t xml:space="preserve">safety. </w:t>
      </w:r>
      <w:r w:rsidRPr="00DB0F2C">
        <w:rPr>
          <w:rFonts w:ascii="Calibri" w:eastAsia="Arial" w:hAnsi="Calibri" w:cs="Calibri"/>
          <w:spacing w:val="-4"/>
          <w:w w:val="105"/>
          <w:lang w:bidi="en-US"/>
        </w:rPr>
        <w:t xml:space="preserve">Membership includes </w:t>
      </w:r>
      <w:r w:rsidRPr="00DB0F2C">
        <w:rPr>
          <w:rFonts w:ascii="Calibri" w:eastAsia="Arial" w:hAnsi="Calibri" w:cs="Calibri"/>
          <w:spacing w:val="-5"/>
          <w:w w:val="105"/>
          <w:lang w:bidi="en-US"/>
        </w:rPr>
        <w:t xml:space="preserve">representation from </w:t>
      </w:r>
      <w:r w:rsidRPr="00DB0F2C">
        <w:rPr>
          <w:rFonts w:ascii="Calibri" w:eastAsia="Arial" w:hAnsi="Calibri" w:cs="Calibri"/>
          <w:spacing w:val="-3"/>
          <w:w w:val="105"/>
          <w:lang w:bidi="en-US"/>
        </w:rPr>
        <w:t>all</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provincial</w:t>
      </w:r>
      <w:r w:rsidRPr="00DB0F2C">
        <w:rPr>
          <w:rFonts w:ascii="Calibri" w:eastAsia="Arial" w:hAnsi="Calibri" w:cs="Calibri"/>
          <w:spacing w:val="-21"/>
          <w:w w:val="105"/>
          <w:lang w:bidi="en-US"/>
        </w:rPr>
        <w:t xml:space="preserve"> </w:t>
      </w:r>
      <w:r w:rsidRPr="00DB0F2C">
        <w:rPr>
          <w:rFonts w:ascii="Calibri" w:eastAsia="Arial" w:hAnsi="Calibri" w:cs="Calibri"/>
          <w:spacing w:val="-3"/>
          <w:w w:val="105"/>
          <w:lang w:bidi="en-US"/>
        </w:rPr>
        <w:t>and</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territorial</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governments,</w:t>
      </w:r>
      <w:r w:rsidRPr="00DB0F2C">
        <w:rPr>
          <w:rFonts w:ascii="Calibri" w:eastAsia="Arial" w:hAnsi="Calibri" w:cs="Calibri"/>
          <w:spacing w:val="-26"/>
          <w:w w:val="105"/>
          <w:lang w:bidi="en-US"/>
        </w:rPr>
        <w:t xml:space="preserve"> </w:t>
      </w:r>
      <w:r w:rsidRPr="00DB0F2C">
        <w:rPr>
          <w:rFonts w:ascii="Calibri" w:eastAsia="Arial" w:hAnsi="Calibri" w:cs="Calibri"/>
          <w:spacing w:val="-3"/>
          <w:w w:val="105"/>
          <w:lang w:bidi="en-US"/>
        </w:rPr>
        <w:t>and</w:t>
      </w:r>
      <w:r w:rsidRPr="00DB0F2C">
        <w:rPr>
          <w:rFonts w:ascii="Calibri" w:eastAsia="Arial" w:hAnsi="Calibri" w:cs="Calibri"/>
          <w:spacing w:val="-21"/>
          <w:w w:val="105"/>
          <w:lang w:bidi="en-US"/>
        </w:rPr>
        <w:t xml:space="preserve"> </w:t>
      </w:r>
      <w:r w:rsidRPr="00DB0F2C">
        <w:rPr>
          <w:rFonts w:ascii="Calibri" w:eastAsia="Arial" w:hAnsi="Calibri" w:cs="Calibri"/>
          <w:spacing w:val="-3"/>
          <w:w w:val="105"/>
          <w:lang w:bidi="en-US"/>
        </w:rPr>
        <w:t>the</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federal</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government,</w:t>
      </w:r>
      <w:r w:rsidRPr="00DB0F2C">
        <w:rPr>
          <w:rFonts w:ascii="Calibri" w:eastAsia="Arial" w:hAnsi="Calibri" w:cs="Calibri"/>
          <w:spacing w:val="-26"/>
          <w:w w:val="105"/>
          <w:lang w:bidi="en-US"/>
        </w:rPr>
        <w:t xml:space="preserve"> </w:t>
      </w:r>
      <w:r w:rsidRPr="00DB0F2C">
        <w:rPr>
          <w:rFonts w:ascii="Calibri" w:eastAsia="Arial" w:hAnsi="Calibri" w:cs="Calibri"/>
          <w:spacing w:val="-4"/>
          <w:w w:val="105"/>
          <w:lang w:bidi="en-US"/>
        </w:rPr>
        <w:t>where</w:t>
      </w:r>
      <w:r w:rsidRPr="00DB0F2C">
        <w:rPr>
          <w:rFonts w:ascii="Calibri" w:eastAsia="Arial" w:hAnsi="Calibri" w:cs="Calibri"/>
          <w:spacing w:val="-26"/>
          <w:w w:val="105"/>
          <w:lang w:bidi="en-US"/>
        </w:rPr>
        <w:t xml:space="preserve"> </w:t>
      </w:r>
      <w:r w:rsidRPr="00DB0F2C">
        <w:rPr>
          <w:rFonts w:ascii="Calibri" w:eastAsia="Arial" w:hAnsi="Calibri" w:cs="Calibri"/>
          <w:spacing w:val="-5"/>
          <w:w w:val="105"/>
          <w:lang w:bidi="en-US"/>
        </w:rPr>
        <w:t>TC</w:t>
      </w:r>
      <w:r w:rsidRPr="00DB0F2C">
        <w:rPr>
          <w:rFonts w:ascii="Calibri" w:eastAsia="Arial" w:hAnsi="Calibri" w:cs="Calibri"/>
          <w:spacing w:val="-20"/>
          <w:w w:val="105"/>
          <w:lang w:bidi="en-US"/>
        </w:rPr>
        <w:t xml:space="preserve"> </w:t>
      </w:r>
      <w:r w:rsidRPr="00DB0F2C">
        <w:rPr>
          <w:rFonts w:ascii="Calibri" w:eastAsia="Arial" w:hAnsi="Calibri" w:cs="Calibri"/>
          <w:spacing w:val="-4"/>
          <w:w w:val="105"/>
          <w:lang w:bidi="en-US"/>
        </w:rPr>
        <w:t>plays</w:t>
      </w:r>
      <w:r w:rsidRPr="00DB0F2C">
        <w:rPr>
          <w:rFonts w:ascii="Calibri" w:eastAsia="Arial" w:hAnsi="Calibri" w:cs="Calibri"/>
          <w:spacing w:val="-21"/>
          <w:w w:val="105"/>
          <w:lang w:bidi="en-US"/>
        </w:rPr>
        <w:t xml:space="preserve"> </w:t>
      </w:r>
      <w:r w:rsidRPr="00DB0F2C">
        <w:rPr>
          <w:rFonts w:ascii="Calibri" w:eastAsia="Arial" w:hAnsi="Calibri" w:cs="Calibri"/>
          <w:w w:val="105"/>
          <w:lang w:bidi="en-US"/>
        </w:rPr>
        <w:t>a</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key</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leadership</w:t>
      </w:r>
      <w:r w:rsidRPr="00DB0F2C">
        <w:rPr>
          <w:rFonts w:ascii="Calibri" w:eastAsia="Arial" w:hAnsi="Calibri" w:cs="Calibri"/>
          <w:spacing w:val="-21"/>
          <w:w w:val="105"/>
          <w:lang w:bidi="en-US"/>
        </w:rPr>
        <w:t xml:space="preserve"> </w:t>
      </w:r>
      <w:r w:rsidRPr="00DB0F2C">
        <w:rPr>
          <w:rFonts w:ascii="Calibri" w:eastAsia="Arial" w:hAnsi="Calibri" w:cs="Calibri"/>
          <w:spacing w:val="-4"/>
          <w:w w:val="105"/>
          <w:lang w:bidi="en-US"/>
        </w:rPr>
        <w:t>role.</w:t>
      </w:r>
      <w:r w:rsidRPr="00DB0F2C">
        <w:rPr>
          <w:rFonts w:ascii="Calibri" w:eastAsia="Arial" w:hAnsi="Calibri" w:cs="Calibri"/>
          <w:spacing w:val="-31"/>
          <w:w w:val="105"/>
          <w:lang w:bidi="en-US"/>
        </w:rPr>
        <w:t xml:space="preserve"> </w:t>
      </w:r>
    </w:p>
    <w:p w14:paraId="11E4B875" w14:textId="5ACBE5D2" w:rsidR="00DB0F2C" w:rsidRPr="007E184F" w:rsidRDefault="00DB0F2C" w:rsidP="000118A4">
      <w:pPr>
        <w:widowControl w:val="0"/>
        <w:autoSpaceDE w:val="0"/>
        <w:autoSpaceDN w:val="0"/>
        <w:spacing w:line="240" w:lineRule="auto"/>
        <w:outlineLvl w:val="2"/>
        <w:rPr>
          <w:rFonts w:ascii="Calibri" w:eastAsia="Times New Roman" w:hAnsi="Calibri" w:cs="Calibri"/>
          <w:b/>
          <w:bCs/>
        </w:rPr>
      </w:pPr>
      <w:r w:rsidRPr="007E184F">
        <w:rPr>
          <w:rFonts w:ascii="Calibri" w:eastAsia="Times New Roman" w:hAnsi="Calibri" w:cs="Calibri"/>
          <w:b/>
          <w:bCs/>
          <w:w w:val="105"/>
        </w:rPr>
        <w:t>T</w:t>
      </w:r>
      <w:r w:rsidR="006E1D3F" w:rsidRPr="007E184F">
        <w:rPr>
          <w:rFonts w:ascii="Calibri" w:eastAsia="Times New Roman" w:hAnsi="Calibri" w:cs="Calibri"/>
          <w:b/>
          <w:bCs/>
          <w:w w:val="105"/>
        </w:rPr>
        <w:t xml:space="preserve">ransportation Association of Canada </w:t>
      </w:r>
      <w:r w:rsidRPr="007E184F">
        <w:rPr>
          <w:rFonts w:ascii="Calibri" w:eastAsia="Times New Roman" w:hAnsi="Calibri" w:cs="Calibri"/>
          <w:b/>
          <w:bCs/>
          <w:w w:val="105"/>
        </w:rPr>
        <w:t>(TAC)</w:t>
      </w:r>
    </w:p>
    <w:p w14:paraId="0E851867" w14:textId="0146A042" w:rsidR="00DB0F2C" w:rsidRPr="00DB0F2C" w:rsidRDefault="00DB0F2C" w:rsidP="000C58CB">
      <w:pPr>
        <w:spacing w:line="240" w:lineRule="auto"/>
        <w:rPr>
          <w:spacing w:val="-3"/>
          <w:w w:val="105"/>
          <w:lang w:bidi="en-US"/>
        </w:rPr>
      </w:pPr>
      <w:r w:rsidRPr="00DB0F2C">
        <w:rPr>
          <w:spacing w:val="-3"/>
          <w:w w:val="105"/>
          <w:lang w:bidi="en-US"/>
        </w:rPr>
        <w:t xml:space="preserve">The </w:t>
      </w:r>
      <w:hyperlink r:id="rId50" w:history="1">
        <w:r w:rsidRPr="00551D9E">
          <w:rPr>
            <w:rStyle w:val="Hyperlink"/>
            <w:spacing w:val="-5"/>
            <w:w w:val="105"/>
            <w:lang w:bidi="en-US"/>
          </w:rPr>
          <w:t>TA</w:t>
        </w:r>
        <w:bookmarkStart w:id="3" w:name="_Hlt128728058"/>
        <w:bookmarkStart w:id="4" w:name="_Hlt128728059"/>
        <w:r w:rsidRPr="00551D9E">
          <w:rPr>
            <w:rStyle w:val="Hyperlink"/>
            <w:spacing w:val="-5"/>
            <w:w w:val="105"/>
            <w:lang w:bidi="en-US"/>
          </w:rPr>
          <w:t>C</w:t>
        </w:r>
        <w:bookmarkEnd w:id="3"/>
        <w:bookmarkEnd w:id="4"/>
      </w:hyperlink>
      <w:r w:rsidRPr="00DB0F2C">
        <w:rPr>
          <w:spacing w:val="-5"/>
          <w:w w:val="105"/>
          <w:lang w:bidi="en-US"/>
        </w:rPr>
        <w:t xml:space="preserve"> </w:t>
      </w:r>
      <w:r w:rsidRPr="00DB0F2C">
        <w:rPr>
          <w:w w:val="105"/>
          <w:lang w:bidi="en-US"/>
        </w:rPr>
        <w:t xml:space="preserve">is a national technical association focused on </w:t>
      </w:r>
      <w:r w:rsidRPr="00DB0F2C">
        <w:rPr>
          <w:spacing w:val="-3"/>
          <w:w w:val="105"/>
          <w:lang w:bidi="en-US"/>
        </w:rPr>
        <w:t xml:space="preserve">road </w:t>
      </w:r>
      <w:r w:rsidRPr="00DB0F2C">
        <w:rPr>
          <w:w w:val="105"/>
          <w:lang w:bidi="en-US"/>
        </w:rPr>
        <w:t xml:space="preserve">and highway </w:t>
      </w:r>
      <w:r w:rsidRPr="00DB0F2C">
        <w:rPr>
          <w:spacing w:val="-3"/>
          <w:w w:val="105"/>
          <w:lang w:bidi="en-US"/>
        </w:rPr>
        <w:t xml:space="preserve">infrastructure </w:t>
      </w:r>
      <w:r w:rsidRPr="00DB0F2C">
        <w:rPr>
          <w:w w:val="105"/>
          <w:lang w:bidi="en-US"/>
        </w:rPr>
        <w:t xml:space="preserve">and urban </w:t>
      </w:r>
      <w:r w:rsidRPr="00DB0F2C">
        <w:rPr>
          <w:spacing w:val="-3"/>
          <w:w w:val="105"/>
          <w:lang w:bidi="en-US"/>
        </w:rPr>
        <w:t xml:space="preserve">transportation </w:t>
      </w:r>
      <w:r w:rsidRPr="00DB0F2C">
        <w:rPr>
          <w:w w:val="105"/>
          <w:lang w:bidi="en-US"/>
        </w:rPr>
        <w:t xml:space="preserve">that </w:t>
      </w:r>
      <w:r w:rsidRPr="00DB0F2C">
        <w:rPr>
          <w:spacing w:val="-3"/>
          <w:w w:val="105"/>
          <w:lang w:bidi="en-US"/>
        </w:rPr>
        <w:t xml:space="preserve">provides </w:t>
      </w:r>
      <w:r w:rsidRPr="00DB0F2C">
        <w:rPr>
          <w:w w:val="105"/>
          <w:lang w:bidi="en-US"/>
        </w:rPr>
        <w:t xml:space="preserve">a forum for members to </w:t>
      </w:r>
      <w:r w:rsidRPr="00DB0F2C">
        <w:rPr>
          <w:spacing w:val="-3"/>
          <w:w w:val="105"/>
          <w:lang w:bidi="en-US"/>
        </w:rPr>
        <w:t>address</w:t>
      </w:r>
      <w:r w:rsidRPr="00DB0F2C">
        <w:rPr>
          <w:spacing w:val="-29"/>
          <w:w w:val="105"/>
          <w:lang w:bidi="en-US"/>
        </w:rPr>
        <w:t xml:space="preserve"> </w:t>
      </w:r>
      <w:r w:rsidRPr="00DB0F2C">
        <w:rPr>
          <w:spacing w:val="-3"/>
          <w:w w:val="105"/>
          <w:lang w:bidi="en-US"/>
        </w:rPr>
        <w:t>transportation</w:t>
      </w:r>
      <w:r w:rsidRPr="00DB0F2C">
        <w:rPr>
          <w:spacing w:val="-28"/>
          <w:w w:val="105"/>
          <w:lang w:bidi="en-US"/>
        </w:rPr>
        <w:t xml:space="preserve"> </w:t>
      </w:r>
      <w:r w:rsidRPr="00DB0F2C">
        <w:rPr>
          <w:w w:val="105"/>
          <w:lang w:bidi="en-US"/>
        </w:rPr>
        <w:t>issues</w:t>
      </w:r>
      <w:r w:rsidRPr="00DB0F2C">
        <w:rPr>
          <w:spacing w:val="-28"/>
          <w:w w:val="105"/>
          <w:lang w:bidi="en-US"/>
        </w:rPr>
        <w:t xml:space="preserve"> </w:t>
      </w:r>
      <w:r w:rsidRPr="00DB0F2C">
        <w:rPr>
          <w:w w:val="105"/>
          <w:lang w:bidi="en-US"/>
        </w:rPr>
        <w:t>and</w:t>
      </w:r>
      <w:r w:rsidRPr="00DB0F2C">
        <w:rPr>
          <w:spacing w:val="-29"/>
          <w:w w:val="105"/>
          <w:lang w:bidi="en-US"/>
        </w:rPr>
        <w:t xml:space="preserve"> </w:t>
      </w:r>
      <w:r w:rsidRPr="00DB0F2C">
        <w:rPr>
          <w:w w:val="105"/>
          <w:lang w:bidi="en-US"/>
        </w:rPr>
        <w:t>challenges,</w:t>
      </w:r>
      <w:r w:rsidRPr="00DB0F2C">
        <w:rPr>
          <w:spacing w:val="-32"/>
          <w:w w:val="105"/>
          <w:lang w:bidi="en-US"/>
        </w:rPr>
        <w:t xml:space="preserve"> </w:t>
      </w:r>
      <w:r w:rsidRPr="00DB0F2C">
        <w:rPr>
          <w:w w:val="105"/>
          <w:lang w:bidi="en-US"/>
        </w:rPr>
        <w:t>including</w:t>
      </w:r>
      <w:r w:rsidRPr="00DB0F2C">
        <w:rPr>
          <w:spacing w:val="-28"/>
          <w:w w:val="105"/>
          <w:lang w:bidi="en-US"/>
        </w:rPr>
        <w:t xml:space="preserve"> </w:t>
      </w:r>
      <w:r w:rsidRPr="00DB0F2C">
        <w:rPr>
          <w:w w:val="105"/>
          <w:lang w:bidi="en-US"/>
        </w:rPr>
        <w:t>those</w:t>
      </w:r>
      <w:r w:rsidRPr="00DB0F2C">
        <w:rPr>
          <w:spacing w:val="-29"/>
          <w:w w:val="105"/>
          <w:lang w:bidi="en-US"/>
        </w:rPr>
        <w:t xml:space="preserve"> </w:t>
      </w:r>
      <w:r w:rsidRPr="00DB0F2C">
        <w:rPr>
          <w:w w:val="105"/>
          <w:lang w:bidi="en-US"/>
        </w:rPr>
        <w:t>associated</w:t>
      </w:r>
      <w:r w:rsidRPr="00DB0F2C">
        <w:rPr>
          <w:spacing w:val="-28"/>
          <w:w w:val="105"/>
          <w:lang w:bidi="en-US"/>
        </w:rPr>
        <w:t xml:space="preserve"> </w:t>
      </w:r>
      <w:r w:rsidRPr="00DB0F2C">
        <w:rPr>
          <w:w w:val="105"/>
          <w:lang w:bidi="en-US"/>
        </w:rPr>
        <w:t>with</w:t>
      </w:r>
      <w:r w:rsidRPr="00DB0F2C">
        <w:rPr>
          <w:spacing w:val="-31"/>
          <w:w w:val="105"/>
          <w:lang w:bidi="en-US"/>
        </w:rPr>
        <w:t xml:space="preserve"> </w:t>
      </w:r>
      <w:r w:rsidRPr="00DB0F2C">
        <w:rPr>
          <w:spacing w:val="-3"/>
          <w:w w:val="105"/>
          <w:lang w:bidi="en-US"/>
        </w:rPr>
        <w:t xml:space="preserve">CAVs. </w:t>
      </w:r>
      <w:r w:rsidRPr="00DB0F2C">
        <w:rPr>
          <w:w w:val="105"/>
          <w:lang w:bidi="en-US"/>
        </w:rPr>
        <w:t>Membership</w:t>
      </w:r>
      <w:r w:rsidRPr="00DB0F2C">
        <w:rPr>
          <w:spacing w:val="-25"/>
          <w:w w:val="105"/>
          <w:lang w:bidi="en-US"/>
        </w:rPr>
        <w:t xml:space="preserve"> </w:t>
      </w:r>
      <w:r w:rsidRPr="00DB0F2C">
        <w:rPr>
          <w:w w:val="105"/>
          <w:lang w:bidi="en-US"/>
        </w:rPr>
        <w:t>includes</w:t>
      </w:r>
      <w:r w:rsidRPr="00DB0F2C">
        <w:rPr>
          <w:spacing w:val="-25"/>
          <w:w w:val="105"/>
          <w:lang w:bidi="en-US"/>
        </w:rPr>
        <w:t xml:space="preserve"> </w:t>
      </w:r>
      <w:r w:rsidRPr="00DB0F2C">
        <w:rPr>
          <w:w w:val="105"/>
          <w:lang w:bidi="en-US"/>
        </w:rPr>
        <w:t>all</w:t>
      </w:r>
      <w:r w:rsidRPr="00DB0F2C">
        <w:rPr>
          <w:spacing w:val="-25"/>
          <w:w w:val="105"/>
          <w:lang w:bidi="en-US"/>
        </w:rPr>
        <w:t xml:space="preserve"> </w:t>
      </w:r>
      <w:r w:rsidRPr="00DB0F2C">
        <w:rPr>
          <w:w w:val="105"/>
          <w:lang w:bidi="en-US"/>
        </w:rPr>
        <w:t>orders</w:t>
      </w:r>
      <w:r w:rsidRPr="00DB0F2C">
        <w:rPr>
          <w:spacing w:val="-25"/>
          <w:w w:val="105"/>
          <w:lang w:bidi="en-US"/>
        </w:rPr>
        <w:t xml:space="preserve"> </w:t>
      </w:r>
      <w:r w:rsidRPr="00DB0F2C">
        <w:rPr>
          <w:w w:val="105"/>
          <w:lang w:bidi="en-US"/>
        </w:rPr>
        <w:t>of</w:t>
      </w:r>
      <w:r w:rsidRPr="00DB0F2C">
        <w:rPr>
          <w:spacing w:val="-22"/>
          <w:w w:val="105"/>
          <w:lang w:bidi="en-US"/>
        </w:rPr>
        <w:t xml:space="preserve"> </w:t>
      </w:r>
      <w:r w:rsidRPr="00DB0F2C">
        <w:rPr>
          <w:w w:val="105"/>
          <w:lang w:bidi="en-US"/>
        </w:rPr>
        <w:t>government,</w:t>
      </w:r>
      <w:r w:rsidRPr="00DB0F2C">
        <w:rPr>
          <w:spacing w:val="-29"/>
          <w:w w:val="105"/>
          <w:lang w:bidi="en-US"/>
        </w:rPr>
        <w:t xml:space="preserve"> </w:t>
      </w:r>
      <w:r w:rsidRPr="00DB0F2C">
        <w:rPr>
          <w:spacing w:val="-3"/>
          <w:w w:val="105"/>
          <w:lang w:bidi="en-US"/>
        </w:rPr>
        <w:t>representatives</w:t>
      </w:r>
      <w:r w:rsidRPr="00DB0F2C">
        <w:rPr>
          <w:spacing w:val="-25"/>
          <w:w w:val="105"/>
          <w:lang w:bidi="en-US"/>
        </w:rPr>
        <w:t xml:space="preserve"> </w:t>
      </w:r>
      <w:r w:rsidRPr="00DB0F2C">
        <w:rPr>
          <w:spacing w:val="-3"/>
          <w:w w:val="105"/>
          <w:lang w:bidi="en-US"/>
        </w:rPr>
        <w:t>from</w:t>
      </w:r>
      <w:r w:rsidRPr="00DB0F2C">
        <w:rPr>
          <w:spacing w:val="-25"/>
          <w:w w:val="105"/>
          <w:lang w:bidi="en-US"/>
        </w:rPr>
        <w:t xml:space="preserve"> </w:t>
      </w:r>
      <w:r w:rsidRPr="00DB0F2C">
        <w:rPr>
          <w:w w:val="105"/>
          <w:lang w:bidi="en-US"/>
        </w:rPr>
        <w:t>the</w:t>
      </w:r>
      <w:r w:rsidRPr="00DB0F2C">
        <w:rPr>
          <w:spacing w:val="-25"/>
          <w:w w:val="105"/>
          <w:lang w:bidi="en-US"/>
        </w:rPr>
        <w:t xml:space="preserve"> </w:t>
      </w:r>
      <w:r w:rsidRPr="00DB0F2C">
        <w:rPr>
          <w:w w:val="105"/>
          <w:lang w:bidi="en-US"/>
        </w:rPr>
        <w:t>private</w:t>
      </w:r>
      <w:r w:rsidRPr="00DB0F2C">
        <w:rPr>
          <w:spacing w:val="-25"/>
          <w:w w:val="105"/>
          <w:lang w:bidi="en-US"/>
        </w:rPr>
        <w:t xml:space="preserve"> </w:t>
      </w:r>
      <w:r w:rsidRPr="00DB0F2C">
        <w:rPr>
          <w:spacing w:val="-4"/>
          <w:w w:val="105"/>
          <w:lang w:bidi="en-US"/>
        </w:rPr>
        <w:t>sector,</w:t>
      </w:r>
      <w:r w:rsidRPr="00DB0F2C">
        <w:rPr>
          <w:spacing w:val="-29"/>
          <w:w w:val="105"/>
          <w:lang w:bidi="en-US"/>
        </w:rPr>
        <w:t xml:space="preserve"> </w:t>
      </w:r>
      <w:r w:rsidRPr="00DB0F2C">
        <w:rPr>
          <w:w w:val="105"/>
          <w:lang w:bidi="en-US"/>
        </w:rPr>
        <w:t>academia</w:t>
      </w:r>
      <w:r w:rsidR="00B85007">
        <w:rPr>
          <w:w w:val="105"/>
          <w:lang w:bidi="en-US"/>
        </w:rPr>
        <w:t>,</w:t>
      </w:r>
      <w:r w:rsidRPr="00DB0F2C">
        <w:rPr>
          <w:spacing w:val="-25"/>
          <w:w w:val="105"/>
          <w:lang w:bidi="en-US"/>
        </w:rPr>
        <w:t xml:space="preserve"> </w:t>
      </w:r>
      <w:r w:rsidRPr="00DB0F2C">
        <w:rPr>
          <w:w w:val="105"/>
          <w:lang w:bidi="en-US"/>
        </w:rPr>
        <w:t>and</w:t>
      </w:r>
      <w:r w:rsidRPr="00DB0F2C">
        <w:rPr>
          <w:spacing w:val="-25"/>
          <w:w w:val="105"/>
          <w:lang w:bidi="en-US"/>
        </w:rPr>
        <w:t xml:space="preserve"> </w:t>
      </w:r>
      <w:r w:rsidRPr="00DB0F2C">
        <w:rPr>
          <w:spacing w:val="-3"/>
          <w:w w:val="105"/>
          <w:lang w:bidi="en-US"/>
        </w:rPr>
        <w:t>key</w:t>
      </w:r>
      <w:r w:rsidRPr="00DB0F2C">
        <w:rPr>
          <w:spacing w:val="-25"/>
          <w:w w:val="105"/>
          <w:lang w:bidi="en-US"/>
        </w:rPr>
        <w:t xml:space="preserve"> </w:t>
      </w:r>
      <w:r w:rsidRPr="00DB0F2C">
        <w:rPr>
          <w:spacing w:val="-3"/>
          <w:w w:val="105"/>
          <w:lang w:bidi="en-US"/>
        </w:rPr>
        <w:t xml:space="preserve">associations. </w:t>
      </w:r>
      <w:r w:rsidRPr="00DB0F2C">
        <w:rPr>
          <w:spacing w:val="-4"/>
          <w:w w:val="105"/>
          <w:lang w:bidi="en-US"/>
        </w:rPr>
        <w:t xml:space="preserve">TC </w:t>
      </w:r>
      <w:r w:rsidRPr="00DB0F2C">
        <w:rPr>
          <w:w w:val="105"/>
          <w:lang w:bidi="en-US"/>
        </w:rPr>
        <w:t xml:space="preserve">has been working with the </w:t>
      </w:r>
      <w:r w:rsidRPr="00DB0F2C">
        <w:rPr>
          <w:spacing w:val="-6"/>
          <w:w w:val="105"/>
          <w:lang w:bidi="en-US"/>
        </w:rPr>
        <w:t xml:space="preserve">TAC, </w:t>
      </w:r>
      <w:r w:rsidRPr="00DB0F2C">
        <w:rPr>
          <w:w w:val="105"/>
          <w:lang w:bidi="en-US"/>
        </w:rPr>
        <w:t xml:space="preserve">and other </w:t>
      </w:r>
      <w:r w:rsidRPr="00DB0F2C">
        <w:rPr>
          <w:spacing w:val="-3"/>
          <w:w w:val="105"/>
          <w:lang w:bidi="en-US"/>
        </w:rPr>
        <w:t xml:space="preserve">key partners, </w:t>
      </w:r>
      <w:r w:rsidRPr="00DB0F2C">
        <w:rPr>
          <w:w w:val="105"/>
          <w:lang w:bidi="en-US"/>
        </w:rPr>
        <w:t xml:space="preserve">to </w:t>
      </w:r>
      <w:r w:rsidRPr="00DB0F2C">
        <w:rPr>
          <w:spacing w:val="-3"/>
          <w:w w:val="105"/>
          <w:lang w:bidi="en-US"/>
        </w:rPr>
        <w:t xml:space="preserve">address CAV </w:t>
      </w:r>
      <w:r w:rsidRPr="00DB0F2C">
        <w:rPr>
          <w:w w:val="105"/>
          <w:lang w:bidi="en-US"/>
        </w:rPr>
        <w:t xml:space="preserve">issues, </w:t>
      </w:r>
      <w:r w:rsidRPr="00DB0F2C">
        <w:rPr>
          <w:spacing w:val="-3"/>
          <w:w w:val="105"/>
          <w:lang w:bidi="en-US"/>
        </w:rPr>
        <w:t xml:space="preserve">such as </w:t>
      </w:r>
      <w:r w:rsidRPr="00DB0F2C">
        <w:rPr>
          <w:w w:val="105"/>
          <w:lang w:bidi="en-US"/>
        </w:rPr>
        <w:t xml:space="preserve">design </w:t>
      </w:r>
      <w:r w:rsidRPr="00DB0F2C">
        <w:rPr>
          <w:spacing w:val="-2"/>
          <w:w w:val="105"/>
          <w:lang w:bidi="en-US"/>
        </w:rPr>
        <w:t xml:space="preserve">and </w:t>
      </w:r>
      <w:r w:rsidRPr="00DB0F2C">
        <w:rPr>
          <w:spacing w:val="-3"/>
          <w:w w:val="105"/>
          <w:lang w:bidi="en-US"/>
        </w:rPr>
        <w:t>infrastructure</w:t>
      </w:r>
      <w:r w:rsidRPr="00DB0F2C">
        <w:rPr>
          <w:spacing w:val="-13"/>
          <w:w w:val="105"/>
          <w:lang w:bidi="en-US"/>
        </w:rPr>
        <w:t xml:space="preserve"> </w:t>
      </w:r>
      <w:r w:rsidRPr="00DB0F2C">
        <w:rPr>
          <w:spacing w:val="-3"/>
          <w:w w:val="105"/>
          <w:lang w:bidi="en-US"/>
        </w:rPr>
        <w:t>readiness.</w:t>
      </w:r>
    </w:p>
    <w:p w14:paraId="662E4817" w14:textId="1EC5A344" w:rsidR="00D914EA" w:rsidRPr="001F4684" w:rsidRDefault="00610E6F" w:rsidP="00D914EA">
      <w:pPr>
        <w:rPr>
          <w:b/>
          <w:sz w:val="28"/>
          <w:szCs w:val="28"/>
        </w:rPr>
      </w:pPr>
      <w:r w:rsidRPr="001F4684">
        <w:rPr>
          <w:b/>
          <w:sz w:val="28"/>
          <w:szCs w:val="28"/>
        </w:rPr>
        <w:t>3</w:t>
      </w:r>
      <w:r w:rsidR="00D914EA" w:rsidRPr="001F4684">
        <w:rPr>
          <w:b/>
          <w:sz w:val="28"/>
          <w:szCs w:val="28"/>
        </w:rPr>
        <w:t>.2 International</w:t>
      </w:r>
    </w:p>
    <w:p w14:paraId="05512E4F" w14:textId="77777777" w:rsidR="008A3ECD" w:rsidRPr="004E6D87" w:rsidRDefault="008A3ECD" w:rsidP="000118A4">
      <w:pPr>
        <w:pStyle w:val="Heading3"/>
        <w:spacing w:after="160"/>
        <w:ind w:left="0"/>
        <w:rPr>
          <w:w w:val="105"/>
          <w:sz w:val="22"/>
          <w:szCs w:val="22"/>
        </w:rPr>
      </w:pPr>
      <w:r w:rsidRPr="004E6D87">
        <w:rPr>
          <w:w w:val="105"/>
          <w:sz w:val="22"/>
          <w:szCs w:val="22"/>
        </w:rPr>
        <w:t xml:space="preserve">Canada-United States Collaboration </w:t>
      </w:r>
    </w:p>
    <w:p w14:paraId="166A4905" w14:textId="77777777" w:rsidR="008A3ECD" w:rsidRPr="000B5B5D" w:rsidRDefault="008A3ECD" w:rsidP="000C58CB">
      <w:pPr>
        <w:spacing w:line="240" w:lineRule="auto"/>
        <w:rPr>
          <w:rFonts w:ascii="Calibri" w:hAnsi="Calibri" w:cs="Calibri"/>
        </w:rPr>
      </w:pPr>
      <w:r w:rsidRPr="000B5B5D">
        <w:rPr>
          <w:spacing w:val="-3"/>
          <w:w w:val="105"/>
        </w:rPr>
        <w:t xml:space="preserve">Canada </w:t>
      </w:r>
      <w:r w:rsidRPr="000B5B5D">
        <w:rPr>
          <w:rFonts w:ascii="Calibri" w:hAnsi="Calibri" w:cs="Calibri"/>
          <w:w w:val="105"/>
        </w:rPr>
        <w:t xml:space="preserve">and the United </w:t>
      </w:r>
      <w:r w:rsidRPr="000B5B5D">
        <w:rPr>
          <w:rFonts w:ascii="Calibri" w:hAnsi="Calibri" w:cs="Calibri"/>
          <w:spacing w:val="-3"/>
          <w:w w:val="105"/>
        </w:rPr>
        <w:t xml:space="preserve">States share </w:t>
      </w:r>
      <w:r w:rsidRPr="000B5B5D">
        <w:rPr>
          <w:rFonts w:ascii="Calibri" w:hAnsi="Calibri" w:cs="Calibri"/>
          <w:w w:val="105"/>
        </w:rPr>
        <w:t xml:space="preserve">a deeply </w:t>
      </w:r>
      <w:r w:rsidRPr="000B5B5D">
        <w:rPr>
          <w:rFonts w:ascii="Calibri" w:hAnsi="Calibri" w:cs="Calibri"/>
          <w:spacing w:val="-3"/>
          <w:w w:val="105"/>
        </w:rPr>
        <w:t xml:space="preserve">integrated </w:t>
      </w:r>
      <w:r w:rsidRPr="000B5B5D">
        <w:rPr>
          <w:rFonts w:ascii="Calibri" w:hAnsi="Calibri" w:cs="Calibri"/>
          <w:w w:val="105"/>
        </w:rPr>
        <w:t xml:space="preserve">automotive sector and very closely aligned </w:t>
      </w:r>
      <w:r w:rsidRPr="000B5B5D">
        <w:rPr>
          <w:rFonts w:ascii="Calibri" w:hAnsi="Calibri" w:cs="Calibri"/>
          <w:spacing w:val="-3"/>
          <w:w w:val="105"/>
        </w:rPr>
        <w:t>regulatory regimes</w:t>
      </w:r>
      <w:r w:rsidRPr="000B5B5D">
        <w:rPr>
          <w:rFonts w:ascii="Calibri" w:hAnsi="Calibri" w:cs="Calibri"/>
          <w:spacing w:val="-21"/>
          <w:w w:val="105"/>
        </w:rPr>
        <w:t xml:space="preserve"> </w:t>
      </w:r>
      <w:r w:rsidRPr="000B5B5D">
        <w:rPr>
          <w:rFonts w:ascii="Calibri" w:hAnsi="Calibri" w:cs="Calibri"/>
          <w:w w:val="105"/>
        </w:rPr>
        <w:t>for</w:t>
      </w:r>
      <w:r w:rsidRPr="000B5B5D">
        <w:rPr>
          <w:rFonts w:ascii="Calibri" w:hAnsi="Calibri" w:cs="Calibri"/>
          <w:spacing w:val="-20"/>
          <w:w w:val="105"/>
        </w:rPr>
        <w:t xml:space="preserve"> </w:t>
      </w:r>
      <w:r w:rsidRPr="000B5B5D">
        <w:rPr>
          <w:rFonts w:ascii="Calibri" w:hAnsi="Calibri" w:cs="Calibri"/>
          <w:w w:val="105"/>
        </w:rPr>
        <w:t>motor</w:t>
      </w:r>
      <w:r w:rsidRPr="000B5B5D">
        <w:rPr>
          <w:rFonts w:ascii="Calibri" w:hAnsi="Calibri" w:cs="Calibri"/>
          <w:spacing w:val="-20"/>
          <w:w w:val="105"/>
        </w:rPr>
        <w:t xml:space="preserve"> </w:t>
      </w:r>
      <w:r w:rsidRPr="000B5B5D">
        <w:rPr>
          <w:rFonts w:ascii="Calibri" w:hAnsi="Calibri" w:cs="Calibri"/>
          <w:w w:val="105"/>
        </w:rPr>
        <w:t>vehicles,</w:t>
      </w:r>
      <w:r w:rsidRPr="000B5B5D">
        <w:rPr>
          <w:rFonts w:ascii="Calibri" w:hAnsi="Calibri" w:cs="Calibri"/>
          <w:spacing w:val="-25"/>
          <w:w w:val="105"/>
        </w:rPr>
        <w:t xml:space="preserve"> </w:t>
      </w:r>
      <w:r w:rsidRPr="000B5B5D">
        <w:rPr>
          <w:rFonts w:ascii="Calibri" w:hAnsi="Calibri" w:cs="Calibri"/>
          <w:w w:val="105"/>
        </w:rPr>
        <w:t>both</w:t>
      </w:r>
      <w:r w:rsidRPr="000B5B5D">
        <w:rPr>
          <w:rFonts w:ascii="Calibri" w:hAnsi="Calibri" w:cs="Calibri"/>
          <w:spacing w:val="-20"/>
          <w:w w:val="105"/>
        </w:rPr>
        <w:t xml:space="preserve"> </w:t>
      </w:r>
      <w:r w:rsidRPr="000B5B5D">
        <w:rPr>
          <w:rFonts w:ascii="Calibri" w:hAnsi="Calibri" w:cs="Calibri"/>
          <w:w w:val="105"/>
        </w:rPr>
        <w:t>of</w:t>
      </w:r>
      <w:r w:rsidRPr="000B5B5D">
        <w:rPr>
          <w:rFonts w:ascii="Calibri" w:hAnsi="Calibri" w:cs="Calibri"/>
          <w:spacing w:val="-16"/>
          <w:w w:val="105"/>
        </w:rPr>
        <w:t xml:space="preserve"> </w:t>
      </w:r>
      <w:r w:rsidRPr="000B5B5D">
        <w:rPr>
          <w:rFonts w:ascii="Calibri" w:hAnsi="Calibri" w:cs="Calibri"/>
          <w:w w:val="105"/>
        </w:rPr>
        <w:t>which</w:t>
      </w:r>
      <w:r w:rsidRPr="000B5B5D">
        <w:rPr>
          <w:rFonts w:ascii="Calibri" w:hAnsi="Calibri" w:cs="Calibri"/>
          <w:spacing w:val="-20"/>
          <w:w w:val="105"/>
        </w:rPr>
        <w:t xml:space="preserve"> </w:t>
      </w:r>
      <w:r w:rsidRPr="000B5B5D">
        <w:rPr>
          <w:rFonts w:ascii="Calibri" w:hAnsi="Calibri" w:cs="Calibri"/>
          <w:spacing w:val="-3"/>
          <w:w w:val="105"/>
        </w:rPr>
        <w:t>are</w:t>
      </w:r>
      <w:r w:rsidRPr="000B5B5D">
        <w:rPr>
          <w:rFonts w:ascii="Calibri" w:hAnsi="Calibri" w:cs="Calibri"/>
          <w:spacing w:val="-20"/>
          <w:w w:val="105"/>
        </w:rPr>
        <w:t xml:space="preserve"> </w:t>
      </w:r>
      <w:r w:rsidRPr="000B5B5D">
        <w:rPr>
          <w:rFonts w:ascii="Calibri" w:hAnsi="Calibri" w:cs="Calibri"/>
          <w:w w:val="105"/>
        </w:rPr>
        <w:t>based</w:t>
      </w:r>
      <w:r w:rsidRPr="000B5B5D">
        <w:rPr>
          <w:rFonts w:ascii="Calibri" w:hAnsi="Calibri" w:cs="Calibri"/>
          <w:spacing w:val="-20"/>
          <w:w w:val="105"/>
        </w:rPr>
        <w:t xml:space="preserve"> </w:t>
      </w:r>
      <w:r w:rsidRPr="000B5B5D">
        <w:rPr>
          <w:rFonts w:ascii="Calibri" w:hAnsi="Calibri" w:cs="Calibri"/>
          <w:w w:val="105"/>
        </w:rPr>
        <w:t>on</w:t>
      </w:r>
      <w:r w:rsidRPr="000B5B5D">
        <w:rPr>
          <w:rFonts w:ascii="Calibri" w:hAnsi="Calibri" w:cs="Calibri"/>
          <w:spacing w:val="-20"/>
          <w:w w:val="105"/>
        </w:rPr>
        <w:t xml:space="preserve"> </w:t>
      </w:r>
      <w:r w:rsidRPr="000B5B5D">
        <w:rPr>
          <w:rFonts w:ascii="Calibri" w:hAnsi="Calibri" w:cs="Calibri"/>
          <w:spacing w:val="-3"/>
          <w:w w:val="105"/>
        </w:rPr>
        <w:t>self-certification.</w:t>
      </w:r>
      <w:r w:rsidRPr="000B5B5D">
        <w:rPr>
          <w:rFonts w:ascii="Calibri" w:hAnsi="Calibri" w:cs="Calibri"/>
          <w:spacing w:val="-25"/>
          <w:w w:val="105"/>
        </w:rPr>
        <w:t xml:space="preserve"> </w:t>
      </w:r>
      <w:r w:rsidRPr="000B5B5D">
        <w:rPr>
          <w:rFonts w:ascii="Calibri" w:hAnsi="Calibri" w:cs="Calibri"/>
          <w:w w:val="105"/>
        </w:rPr>
        <w:t>Both</w:t>
      </w:r>
      <w:r w:rsidRPr="000B5B5D">
        <w:rPr>
          <w:rFonts w:ascii="Calibri" w:hAnsi="Calibri" w:cs="Calibri"/>
          <w:spacing w:val="-20"/>
          <w:w w:val="105"/>
        </w:rPr>
        <w:t xml:space="preserve"> </w:t>
      </w:r>
      <w:r w:rsidRPr="000B5B5D">
        <w:rPr>
          <w:rFonts w:ascii="Calibri" w:hAnsi="Calibri" w:cs="Calibri"/>
          <w:w w:val="105"/>
        </w:rPr>
        <w:t>countries</w:t>
      </w:r>
      <w:r w:rsidRPr="000B5B5D">
        <w:rPr>
          <w:rFonts w:ascii="Calibri" w:hAnsi="Calibri" w:cs="Calibri"/>
          <w:spacing w:val="-20"/>
          <w:w w:val="105"/>
        </w:rPr>
        <w:t xml:space="preserve"> </w:t>
      </w:r>
      <w:r w:rsidRPr="000B5B5D">
        <w:rPr>
          <w:rFonts w:ascii="Calibri" w:hAnsi="Calibri" w:cs="Calibri"/>
          <w:w w:val="105"/>
        </w:rPr>
        <w:t>also</w:t>
      </w:r>
      <w:r w:rsidRPr="000B5B5D">
        <w:rPr>
          <w:rFonts w:ascii="Calibri" w:hAnsi="Calibri" w:cs="Calibri"/>
          <w:spacing w:val="-20"/>
          <w:w w:val="105"/>
        </w:rPr>
        <w:t xml:space="preserve"> </w:t>
      </w:r>
      <w:r w:rsidRPr="000B5B5D">
        <w:rPr>
          <w:rFonts w:ascii="Calibri" w:hAnsi="Calibri" w:cs="Calibri"/>
          <w:spacing w:val="-3"/>
          <w:w w:val="105"/>
        </w:rPr>
        <w:t>support</w:t>
      </w:r>
      <w:r w:rsidRPr="000B5B5D">
        <w:rPr>
          <w:rFonts w:ascii="Calibri" w:hAnsi="Calibri" w:cs="Calibri"/>
          <w:spacing w:val="-20"/>
          <w:w w:val="105"/>
        </w:rPr>
        <w:t xml:space="preserve"> </w:t>
      </w:r>
      <w:r w:rsidRPr="000B5B5D">
        <w:rPr>
          <w:rFonts w:ascii="Calibri" w:hAnsi="Calibri" w:cs="Calibri"/>
          <w:w w:val="105"/>
        </w:rPr>
        <w:t>a</w:t>
      </w:r>
      <w:r w:rsidRPr="000B5B5D">
        <w:rPr>
          <w:rFonts w:ascii="Calibri" w:hAnsi="Calibri" w:cs="Calibri"/>
          <w:spacing w:val="-20"/>
          <w:w w:val="105"/>
        </w:rPr>
        <w:t xml:space="preserve"> </w:t>
      </w:r>
      <w:r w:rsidRPr="000B5B5D">
        <w:rPr>
          <w:rFonts w:ascii="Calibri" w:hAnsi="Calibri" w:cs="Calibri"/>
          <w:w w:val="105"/>
        </w:rPr>
        <w:t>flexible,</w:t>
      </w:r>
      <w:r w:rsidRPr="000B5B5D">
        <w:rPr>
          <w:rFonts w:ascii="Calibri" w:hAnsi="Calibri" w:cs="Calibri"/>
          <w:spacing w:val="-25"/>
          <w:w w:val="105"/>
        </w:rPr>
        <w:t xml:space="preserve"> </w:t>
      </w:r>
      <w:r w:rsidRPr="000B5B5D">
        <w:rPr>
          <w:rFonts w:ascii="Calibri" w:hAnsi="Calibri" w:cs="Calibri"/>
          <w:w w:val="105"/>
        </w:rPr>
        <w:t>non-</w:t>
      </w:r>
      <w:r w:rsidRPr="000B5B5D">
        <w:rPr>
          <w:rFonts w:ascii="Calibri" w:hAnsi="Calibri" w:cs="Calibri"/>
          <w:spacing w:val="-3"/>
          <w:w w:val="105"/>
        </w:rPr>
        <w:t>regulatory</w:t>
      </w:r>
      <w:r w:rsidRPr="000B5B5D">
        <w:rPr>
          <w:rFonts w:ascii="Calibri" w:hAnsi="Calibri" w:cs="Calibri"/>
          <w:spacing w:val="-23"/>
          <w:w w:val="105"/>
        </w:rPr>
        <w:t xml:space="preserve"> </w:t>
      </w:r>
      <w:r w:rsidRPr="000B5B5D">
        <w:rPr>
          <w:rFonts w:ascii="Calibri" w:hAnsi="Calibri" w:cs="Calibri"/>
          <w:spacing w:val="-3"/>
          <w:w w:val="105"/>
        </w:rPr>
        <w:t>approach</w:t>
      </w:r>
      <w:r w:rsidRPr="000B5B5D">
        <w:rPr>
          <w:rFonts w:ascii="Calibri" w:hAnsi="Calibri" w:cs="Calibri"/>
          <w:spacing w:val="-23"/>
          <w:w w:val="105"/>
        </w:rPr>
        <w:t xml:space="preserve"> </w:t>
      </w:r>
      <w:r w:rsidRPr="000B5B5D">
        <w:rPr>
          <w:rFonts w:ascii="Calibri" w:hAnsi="Calibri" w:cs="Calibri"/>
          <w:w w:val="105"/>
        </w:rPr>
        <w:t>to</w:t>
      </w:r>
      <w:r w:rsidRPr="000B5B5D">
        <w:rPr>
          <w:rFonts w:ascii="Calibri" w:hAnsi="Calibri" w:cs="Calibri"/>
          <w:spacing w:val="-25"/>
          <w:w w:val="105"/>
        </w:rPr>
        <w:t xml:space="preserve"> </w:t>
      </w:r>
      <w:r w:rsidRPr="000B5B5D">
        <w:rPr>
          <w:rFonts w:ascii="Calibri" w:hAnsi="Calibri" w:cs="Calibri"/>
          <w:spacing w:val="-3"/>
          <w:w w:val="105"/>
        </w:rPr>
        <w:t>CAV</w:t>
      </w:r>
      <w:r w:rsidRPr="000B5B5D">
        <w:rPr>
          <w:rFonts w:ascii="Calibri" w:hAnsi="Calibri" w:cs="Calibri"/>
          <w:spacing w:val="-26"/>
          <w:w w:val="105"/>
        </w:rPr>
        <w:t xml:space="preserve"> </w:t>
      </w:r>
      <w:r w:rsidRPr="000B5B5D">
        <w:rPr>
          <w:rFonts w:ascii="Calibri" w:hAnsi="Calibri" w:cs="Calibri"/>
          <w:w w:val="105"/>
        </w:rPr>
        <w:t>testing</w:t>
      </w:r>
      <w:r w:rsidRPr="000B5B5D">
        <w:rPr>
          <w:rFonts w:ascii="Calibri" w:hAnsi="Calibri" w:cs="Calibri"/>
          <w:spacing w:val="-23"/>
          <w:w w:val="105"/>
        </w:rPr>
        <w:t xml:space="preserve"> </w:t>
      </w:r>
      <w:r w:rsidRPr="000B5B5D">
        <w:rPr>
          <w:rFonts w:ascii="Calibri" w:hAnsi="Calibri" w:cs="Calibri"/>
          <w:w w:val="105"/>
        </w:rPr>
        <w:t>and</w:t>
      </w:r>
      <w:r w:rsidRPr="000B5B5D">
        <w:rPr>
          <w:rFonts w:ascii="Calibri" w:hAnsi="Calibri" w:cs="Calibri"/>
          <w:spacing w:val="-23"/>
          <w:w w:val="105"/>
        </w:rPr>
        <w:t xml:space="preserve"> </w:t>
      </w:r>
      <w:r w:rsidRPr="000B5B5D">
        <w:rPr>
          <w:rFonts w:ascii="Calibri" w:hAnsi="Calibri" w:cs="Calibri"/>
          <w:w w:val="105"/>
        </w:rPr>
        <w:t>deployment.</w:t>
      </w:r>
      <w:r w:rsidRPr="000B5B5D">
        <w:rPr>
          <w:rFonts w:ascii="Calibri" w:hAnsi="Calibri" w:cs="Calibri"/>
          <w:spacing w:val="-27"/>
          <w:w w:val="105"/>
        </w:rPr>
        <w:t xml:space="preserve"> </w:t>
      </w:r>
      <w:r w:rsidRPr="000B5B5D">
        <w:rPr>
          <w:rFonts w:ascii="Calibri" w:hAnsi="Calibri" w:cs="Calibri"/>
          <w:w w:val="105"/>
        </w:rPr>
        <w:t>Given</w:t>
      </w:r>
      <w:r w:rsidRPr="000B5B5D">
        <w:rPr>
          <w:rFonts w:ascii="Calibri" w:hAnsi="Calibri" w:cs="Calibri"/>
          <w:spacing w:val="-22"/>
          <w:w w:val="105"/>
        </w:rPr>
        <w:t xml:space="preserve"> </w:t>
      </w:r>
      <w:r w:rsidRPr="000B5B5D">
        <w:rPr>
          <w:rFonts w:ascii="Calibri" w:hAnsi="Calibri" w:cs="Calibri"/>
          <w:w w:val="105"/>
        </w:rPr>
        <w:t>these</w:t>
      </w:r>
      <w:r w:rsidRPr="000B5B5D">
        <w:rPr>
          <w:rFonts w:ascii="Calibri" w:hAnsi="Calibri" w:cs="Calibri"/>
          <w:spacing w:val="-23"/>
          <w:w w:val="105"/>
        </w:rPr>
        <w:t xml:space="preserve"> </w:t>
      </w:r>
      <w:r w:rsidRPr="000B5B5D">
        <w:rPr>
          <w:rFonts w:ascii="Calibri" w:hAnsi="Calibri" w:cs="Calibri"/>
          <w:w w:val="105"/>
        </w:rPr>
        <w:t>similarities,</w:t>
      </w:r>
      <w:r w:rsidRPr="000B5B5D">
        <w:rPr>
          <w:rFonts w:ascii="Calibri" w:hAnsi="Calibri" w:cs="Calibri"/>
          <w:spacing w:val="-31"/>
          <w:w w:val="105"/>
        </w:rPr>
        <w:t xml:space="preserve"> </w:t>
      </w:r>
      <w:r w:rsidRPr="000B5B5D">
        <w:rPr>
          <w:rFonts w:ascii="Calibri" w:hAnsi="Calibri" w:cs="Calibri"/>
          <w:spacing w:val="-4"/>
          <w:w w:val="105"/>
        </w:rPr>
        <w:t>TC</w:t>
      </w:r>
      <w:r w:rsidRPr="000B5B5D">
        <w:rPr>
          <w:rFonts w:ascii="Calibri" w:hAnsi="Calibri" w:cs="Calibri"/>
          <w:spacing w:val="-23"/>
          <w:w w:val="105"/>
        </w:rPr>
        <w:t xml:space="preserve"> </w:t>
      </w:r>
      <w:r w:rsidRPr="000B5B5D">
        <w:rPr>
          <w:rFonts w:ascii="Calibri" w:hAnsi="Calibri" w:cs="Calibri"/>
          <w:w w:val="105"/>
        </w:rPr>
        <w:t>and</w:t>
      </w:r>
      <w:r w:rsidRPr="000B5B5D">
        <w:rPr>
          <w:rFonts w:ascii="Calibri" w:hAnsi="Calibri" w:cs="Calibri"/>
          <w:spacing w:val="-23"/>
          <w:w w:val="105"/>
        </w:rPr>
        <w:t xml:space="preserve"> </w:t>
      </w:r>
      <w:r w:rsidRPr="000B5B5D">
        <w:rPr>
          <w:rFonts w:ascii="Calibri" w:hAnsi="Calibri" w:cs="Calibri"/>
          <w:w w:val="105"/>
        </w:rPr>
        <w:t>the</w:t>
      </w:r>
      <w:r w:rsidRPr="000B5B5D">
        <w:rPr>
          <w:rFonts w:ascii="Calibri" w:hAnsi="Calibri" w:cs="Calibri"/>
          <w:spacing w:val="-22"/>
          <w:w w:val="105"/>
        </w:rPr>
        <w:t xml:space="preserve"> </w:t>
      </w:r>
      <w:r w:rsidRPr="000B5B5D">
        <w:rPr>
          <w:rFonts w:ascii="Calibri" w:hAnsi="Calibri" w:cs="Calibri"/>
          <w:w w:val="105"/>
        </w:rPr>
        <w:t>United</w:t>
      </w:r>
      <w:r w:rsidRPr="000B5B5D">
        <w:rPr>
          <w:rFonts w:ascii="Calibri" w:hAnsi="Calibri" w:cs="Calibri"/>
          <w:spacing w:val="-23"/>
          <w:w w:val="105"/>
        </w:rPr>
        <w:t xml:space="preserve"> </w:t>
      </w:r>
      <w:r w:rsidRPr="000B5B5D">
        <w:rPr>
          <w:rFonts w:ascii="Calibri" w:hAnsi="Calibri" w:cs="Calibri"/>
          <w:spacing w:val="-3"/>
          <w:w w:val="105"/>
        </w:rPr>
        <w:t>States</w:t>
      </w:r>
      <w:r w:rsidRPr="000B5B5D">
        <w:rPr>
          <w:rFonts w:ascii="Calibri" w:hAnsi="Calibri" w:cs="Calibri"/>
          <w:spacing w:val="-22"/>
          <w:w w:val="105"/>
        </w:rPr>
        <w:t xml:space="preserve"> </w:t>
      </w:r>
      <w:r w:rsidRPr="000B5B5D">
        <w:rPr>
          <w:rFonts w:ascii="Calibri" w:hAnsi="Calibri" w:cs="Calibri"/>
          <w:spacing w:val="-3"/>
          <w:w w:val="105"/>
        </w:rPr>
        <w:t>Department</w:t>
      </w:r>
      <w:r w:rsidRPr="000B5B5D">
        <w:rPr>
          <w:rFonts w:ascii="Calibri" w:hAnsi="Calibri" w:cs="Calibri"/>
          <w:spacing w:val="-23"/>
          <w:w w:val="105"/>
        </w:rPr>
        <w:t xml:space="preserve"> </w:t>
      </w:r>
      <w:r w:rsidRPr="000B5B5D">
        <w:rPr>
          <w:rFonts w:ascii="Calibri" w:hAnsi="Calibri" w:cs="Calibri"/>
          <w:w w:val="105"/>
        </w:rPr>
        <w:t xml:space="preserve">of </w:t>
      </w:r>
      <w:r w:rsidRPr="000B5B5D">
        <w:rPr>
          <w:rFonts w:ascii="Calibri" w:hAnsi="Calibri" w:cs="Calibri"/>
          <w:spacing w:val="-4"/>
          <w:w w:val="105"/>
        </w:rPr>
        <w:t>Transportation</w:t>
      </w:r>
      <w:r w:rsidRPr="000B5B5D">
        <w:rPr>
          <w:rFonts w:ascii="Calibri" w:hAnsi="Calibri" w:cs="Calibri"/>
          <w:spacing w:val="-26"/>
          <w:w w:val="105"/>
        </w:rPr>
        <w:t xml:space="preserve"> </w:t>
      </w:r>
      <w:r w:rsidRPr="000B5B5D">
        <w:rPr>
          <w:rFonts w:ascii="Calibri" w:hAnsi="Calibri" w:cs="Calibri"/>
          <w:spacing w:val="-3"/>
          <w:w w:val="105"/>
        </w:rPr>
        <w:t>regularly</w:t>
      </w:r>
      <w:r w:rsidRPr="000B5B5D">
        <w:rPr>
          <w:rFonts w:ascii="Calibri" w:hAnsi="Calibri" w:cs="Calibri"/>
          <w:spacing w:val="-25"/>
          <w:w w:val="105"/>
        </w:rPr>
        <w:t xml:space="preserve"> </w:t>
      </w:r>
      <w:r w:rsidRPr="000B5B5D">
        <w:rPr>
          <w:rFonts w:ascii="Calibri" w:hAnsi="Calibri" w:cs="Calibri"/>
          <w:spacing w:val="-3"/>
          <w:w w:val="105"/>
        </w:rPr>
        <w:t>share</w:t>
      </w:r>
      <w:r w:rsidRPr="000B5B5D">
        <w:rPr>
          <w:rFonts w:ascii="Calibri" w:hAnsi="Calibri" w:cs="Calibri"/>
          <w:spacing w:val="-26"/>
          <w:w w:val="105"/>
        </w:rPr>
        <w:t xml:space="preserve"> </w:t>
      </w:r>
      <w:r w:rsidRPr="000B5B5D">
        <w:rPr>
          <w:rFonts w:ascii="Calibri" w:hAnsi="Calibri" w:cs="Calibri"/>
          <w:w w:val="105"/>
        </w:rPr>
        <w:t>best</w:t>
      </w:r>
      <w:r w:rsidRPr="000B5B5D">
        <w:rPr>
          <w:rFonts w:ascii="Calibri" w:hAnsi="Calibri" w:cs="Calibri"/>
          <w:spacing w:val="-25"/>
          <w:w w:val="105"/>
        </w:rPr>
        <w:t xml:space="preserve"> </w:t>
      </w:r>
      <w:r w:rsidRPr="000B5B5D">
        <w:rPr>
          <w:rFonts w:ascii="Calibri" w:hAnsi="Calibri" w:cs="Calibri"/>
          <w:spacing w:val="-3"/>
          <w:w w:val="105"/>
        </w:rPr>
        <w:t>practices</w:t>
      </w:r>
      <w:r w:rsidRPr="000B5B5D">
        <w:rPr>
          <w:rFonts w:ascii="Calibri" w:hAnsi="Calibri" w:cs="Calibri"/>
          <w:spacing w:val="-26"/>
          <w:w w:val="105"/>
        </w:rPr>
        <w:t xml:space="preserve"> </w:t>
      </w:r>
      <w:r w:rsidRPr="000B5B5D">
        <w:rPr>
          <w:rFonts w:ascii="Calibri" w:hAnsi="Calibri" w:cs="Calibri"/>
          <w:w w:val="105"/>
        </w:rPr>
        <w:t>and</w:t>
      </w:r>
      <w:r w:rsidRPr="000B5B5D">
        <w:rPr>
          <w:rFonts w:ascii="Calibri" w:hAnsi="Calibri" w:cs="Calibri"/>
          <w:spacing w:val="-25"/>
          <w:w w:val="105"/>
        </w:rPr>
        <w:t xml:space="preserve"> </w:t>
      </w:r>
      <w:r w:rsidRPr="000B5B5D">
        <w:rPr>
          <w:rFonts w:ascii="Calibri" w:hAnsi="Calibri" w:cs="Calibri"/>
          <w:w w:val="105"/>
        </w:rPr>
        <w:t>lessons</w:t>
      </w:r>
      <w:r w:rsidRPr="000B5B5D">
        <w:rPr>
          <w:rFonts w:ascii="Calibri" w:hAnsi="Calibri" w:cs="Calibri"/>
          <w:spacing w:val="-26"/>
          <w:w w:val="105"/>
        </w:rPr>
        <w:t xml:space="preserve"> </w:t>
      </w:r>
      <w:r w:rsidRPr="000B5B5D">
        <w:rPr>
          <w:rFonts w:ascii="Calibri" w:hAnsi="Calibri" w:cs="Calibri"/>
          <w:w w:val="105"/>
        </w:rPr>
        <w:t>learned</w:t>
      </w:r>
      <w:r w:rsidRPr="000B5B5D">
        <w:rPr>
          <w:rFonts w:ascii="Calibri" w:hAnsi="Calibri" w:cs="Calibri"/>
          <w:spacing w:val="-25"/>
          <w:w w:val="105"/>
        </w:rPr>
        <w:t xml:space="preserve"> </w:t>
      </w:r>
      <w:r w:rsidRPr="000B5B5D">
        <w:rPr>
          <w:rFonts w:ascii="Calibri" w:hAnsi="Calibri" w:cs="Calibri"/>
          <w:w w:val="105"/>
        </w:rPr>
        <w:t>on</w:t>
      </w:r>
      <w:r w:rsidRPr="000B5B5D">
        <w:rPr>
          <w:rFonts w:ascii="Calibri" w:hAnsi="Calibri" w:cs="Calibri"/>
          <w:spacing w:val="-28"/>
          <w:w w:val="105"/>
        </w:rPr>
        <w:t xml:space="preserve"> </w:t>
      </w:r>
      <w:r w:rsidRPr="000B5B5D">
        <w:rPr>
          <w:rFonts w:ascii="Calibri" w:hAnsi="Calibri" w:cs="Calibri"/>
          <w:spacing w:val="-3"/>
          <w:w w:val="105"/>
        </w:rPr>
        <w:t>CAV</w:t>
      </w:r>
      <w:r w:rsidRPr="000B5B5D">
        <w:rPr>
          <w:rFonts w:ascii="Calibri" w:hAnsi="Calibri" w:cs="Calibri"/>
          <w:spacing w:val="-29"/>
          <w:w w:val="105"/>
        </w:rPr>
        <w:t xml:space="preserve"> </w:t>
      </w:r>
      <w:r w:rsidRPr="000B5B5D">
        <w:rPr>
          <w:rFonts w:ascii="Calibri" w:hAnsi="Calibri" w:cs="Calibri"/>
          <w:w w:val="105"/>
        </w:rPr>
        <w:t>issues</w:t>
      </w:r>
      <w:r w:rsidRPr="000B5B5D">
        <w:rPr>
          <w:rFonts w:ascii="Calibri" w:hAnsi="Calibri" w:cs="Calibri"/>
          <w:spacing w:val="-25"/>
          <w:w w:val="105"/>
        </w:rPr>
        <w:t xml:space="preserve"> </w:t>
      </w:r>
      <w:r w:rsidRPr="000B5B5D">
        <w:rPr>
          <w:rFonts w:ascii="Calibri" w:hAnsi="Calibri" w:cs="Calibri"/>
          <w:w w:val="105"/>
        </w:rPr>
        <w:t>of</w:t>
      </w:r>
      <w:r w:rsidRPr="000B5B5D">
        <w:rPr>
          <w:rFonts w:ascii="Calibri" w:hAnsi="Calibri" w:cs="Calibri"/>
          <w:spacing w:val="-22"/>
          <w:w w:val="105"/>
        </w:rPr>
        <w:t xml:space="preserve"> </w:t>
      </w:r>
      <w:r w:rsidRPr="000B5B5D">
        <w:rPr>
          <w:rFonts w:ascii="Calibri" w:hAnsi="Calibri" w:cs="Calibri"/>
          <w:w w:val="105"/>
        </w:rPr>
        <w:t>mutual</w:t>
      </w:r>
      <w:r w:rsidRPr="000B5B5D">
        <w:rPr>
          <w:rFonts w:ascii="Calibri" w:hAnsi="Calibri" w:cs="Calibri"/>
          <w:spacing w:val="-25"/>
          <w:w w:val="105"/>
        </w:rPr>
        <w:t xml:space="preserve"> </w:t>
      </w:r>
      <w:r w:rsidRPr="000B5B5D">
        <w:rPr>
          <w:rFonts w:ascii="Calibri" w:hAnsi="Calibri" w:cs="Calibri"/>
          <w:spacing w:val="-3"/>
          <w:w w:val="105"/>
        </w:rPr>
        <w:t>interest.</w:t>
      </w:r>
      <w:r w:rsidRPr="000B5B5D">
        <w:rPr>
          <w:rFonts w:ascii="Calibri" w:hAnsi="Calibri" w:cs="Calibri"/>
          <w:spacing w:val="-30"/>
          <w:w w:val="105"/>
        </w:rPr>
        <w:t xml:space="preserve"> </w:t>
      </w:r>
    </w:p>
    <w:p w14:paraId="068000C3" w14:textId="4F11A086" w:rsidR="008A3ECD" w:rsidRDefault="008A3ECD" w:rsidP="000C58CB">
      <w:pPr>
        <w:spacing w:line="240" w:lineRule="auto"/>
        <w:rPr>
          <w:rFonts w:ascii="Calibri" w:hAnsi="Calibri" w:cs="Calibri"/>
          <w:spacing w:val="-4"/>
          <w:w w:val="105"/>
        </w:rPr>
      </w:pPr>
      <w:r w:rsidRPr="000B5B5D">
        <w:rPr>
          <w:spacing w:val="-3"/>
          <w:w w:val="105"/>
        </w:rPr>
        <w:t xml:space="preserve">The </w:t>
      </w:r>
      <w:hyperlink r:id="rId51" w:history="1">
        <w:r w:rsidR="00085EAC">
          <w:rPr>
            <w:rStyle w:val="Hyperlink"/>
            <w:rFonts w:ascii="Calibri" w:hAnsi="Calibri" w:cs="Calibri"/>
            <w:spacing w:val="-3"/>
            <w:w w:val="105"/>
          </w:rPr>
          <w:t>Canada-United States Regulatory Cooperation Council</w:t>
        </w:r>
        <w:r w:rsidR="00482097">
          <w:rPr>
            <w:rStyle w:val="Hyperlink"/>
            <w:rFonts w:ascii="Calibri" w:hAnsi="Calibri" w:cs="Calibri"/>
            <w:spacing w:val="-3"/>
            <w:w w:val="105"/>
          </w:rPr>
          <w:t xml:space="preserve"> (RCC)</w:t>
        </w:r>
      </w:hyperlink>
      <w:r w:rsidRPr="000B5B5D">
        <w:rPr>
          <w:rFonts w:ascii="Calibri" w:hAnsi="Calibri" w:cs="Calibri"/>
          <w:spacing w:val="-3"/>
          <w:w w:val="105"/>
        </w:rPr>
        <w:t xml:space="preserve"> </w:t>
      </w:r>
      <w:r w:rsidRPr="000B5B5D">
        <w:rPr>
          <w:rFonts w:ascii="Calibri" w:hAnsi="Calibri" w:cs="Calibri"/>
          <w:w w:val="105"/>
        </w:rPr>
        <w:t xml:space="preserve">facilitates </w:t>
      </w:r>
      <w:r w:rsidRPr="000B5B5D">
        <w:rPr>
          <w:rFonts w:ascii="Calibri" w:hAnsi="Calibri" w:cs="Calibri"/>
          <w:spacing w:val="-3"/>
          <w:w w:val="105"/>
        </w:rPr>
        <w:t xml:space="preserve">cooperation </w:t>
      </w:r>
      <w:r w:rsidRPr="000B5B5D">
        <w:rPr>
          <w:rFonts w:ascii="Calibri" w:hAnsi="Calibri" w:cs="Calibri"/>
          <w:w w:val="105"/>
        </w:rPr>
        <w:t xml:space="preserve">between </w:t>
      </w:r>
      <w:r w:rsidRPr="000B5B5D">
        <w:rPr>
          <w:rFonts w:ascii="Calibri" w:hAnsi="Calibri" w:cs="Calibri"/>
          <w:spacing w:val="-3"/>
          <w:w w:val="105"/>
        </w:rPr>
        <w:t xml:space="preserve">Canada </w:t>
      </w:r>
      <w:r w:rsidRPr="000B5B5D">
        <w:rPr>
          <w:rFonts w:ascii="Calibri" w:hAnsi="Calibri" w:cs="Calibri"/>
          <w:w w:val="105"/>
        </w:rPr>
        <w:t xml:space="preserve">and the United </w:t>
      </w:r>
      <w:r w:rsidRPr="000B5B5D">
        <w:rPr>
          <w:rFonts w:ascii="Calibri" w:hAnsi="Calibri" w:cs="Calibri"/>
          <w:spacing w:val="-3"/>
          <w:w w:val="105"/>
        </w:rPr>
        <w:t xml:space="preserve">States </w:t>
      </w:r>
      <w:r w:rsidRPr="000B5B5D">
        <w:rPr>
          <w:rFonts w:ascii="Calibri" w:hAnsi="Calibri" w:cs="Calibri"/>
          <w:w w:val="105"/>
        </w:rPr>
        <w:t xml:space="preserve">to </w:t>
      </w:r>
      <w:r w:rsidRPr="000B5B5D">
        <w:rPr>
          <w:rFonts w:ascii="Calibri" w:hAnsi="Calibri" w:cs="Calibri"/>
          <w:spacing w:val="-3"/>
          <w:w w:val="105"/>
        </w:rPr>
        <w:t>reduce regulatory</w:t>
      </w:r>
      <w:r w:rsidRPr="000B5B5D">
        <w:rPr>
          <w:rFonts w:ascii="Calibri" w:hAnsi="Calibri" w:cs="Calibri"/>
          <w:spacing w:val="-26"/>
          <w:w w:val="105"/>
        </w:rPr>
        <w:t xml:space="preserve"> </w:t>
      </w:r>
      <w:r w:rsidRPr="000B5B5D">
        <w:rPr>
          <w:rFonts w:ascii="Calibri" w:hAnsi="Calibri" w:cs="Calibri"/>
          <w:spacing w:val="-3"/>
          <w:w w:val="105"/>
        </w:rPr>
        <w:t>differences</w:t>
      </w:r>
      <w:r w:rsidRPr="000B5B5D">
        <w:rPr>
          <w:rFonts w:ascii="Calibri" w:hAnsi="Calibri" w:cs="Calibri"/>
          <w:spacing w:val="-26"/>
          <w:w w:val="105"/>
        </w:rPr>
        <w:t xml:space="preserve"> </w:t>
      </w:r>
      <w:r w:rsidRPr="000B5B5D">
        <w:rPr>
          <w:rFonts w:ascii="Calibri" w:hAnsi="Calibri" w:cs="Calibri"/>
          <w:w w:val="105"/>
        </w:rPr>
        <w:t>and</w:t>
      </w:r>
      <w:r w:rsidRPr="000B5B5D">
        <w:rPr>
          <w:rFonts w:ascii="Calibri" w:hAnsi="Calibri" w:cs="Calibri"/>
          <w:spacing w:val="-26"/>
          <w:w w:val="105"/>
        </w:rPr>
        <w:t xml:space="preserve"> </w:t>
      </w:r>
      <w:r w:rsidRPr="000B5B5D">
        <w:rPr>
          <w:rFonts w:ascii="Calibri" w:hAnsi="Calibri" w:cs="Calibri"/>
          <w:spacing w:val="-3"/>
          <w:w w:val="105"/>
        </w:rPr>
        <w:t xml:space="preserve">improve procedures that have included </w:t>
      </w:r>
      <w:r w:rsidRPr="000B5B5D">
        <w:rPr>
          <w:rFonts w:ascii="Calibri" w:hAnsi="Calibri" w:cs="Calibri"/>
          <w:w w:val="105"/>
        </w:rPr>
        <w:t>unnecessary</w:t>
      </w:r>
      <w:r w:rsidRPr="000B5B5D">
        <w:rPr>
          <w:rFonts w:ascii="Calibri" w:hAnsi="Calibri" w:cs="Calibri"/>
          <w:spacing w:val="-25"/>
          <w:w w:val="105"/>
        </w:rPr>
        <w:t xml:space="preserve"> </w:t>
      </w:r>
      <w:r w:rsidRPr="000B5B5D">
        <w:rPr>
          <w:rFonts w:ascii="Calibri" w:hAnsi="Calibri" w:cs="Calibri"/>
          <w:spacing w:val="-3"/>
          <w:w w:val="105"/>
        </w:rPr>
        <w:t>requirements</w:t>
      </w:r>
      <w:r w:rsidRPr="000B5B5D">
        <w:rPr>
          <w:rFonts w:ascii="Calibri" w:hAnsi="Calibri" w:cs="Calibri"/>
          <w:spacing w:val="-26"/>
          <w:w w:val="105"/>
        </w:rPr>
        <w:t xml:space="preserve"> </w:t>
      </w:r>
      <w:r w:rsidRPr="000B5B5D">
        <w:rPr>
          <w:rFonts w:ascii="Calibri" w:hAnsi="Calibri" w:cs="Calibri"/>
          <w:w w:val="105"/>
        </w:rPr>
        <w:t>and</w:t>
      </w:r>
      <w:r w:rsidRPr="000B5B5D">
        <w:rPr>
          <w:rFonts w:ascii="Calibri" w:hAnsi="Calibri" w:cs="Calibri"/>
          <w:spacing w:val="-26"/>
          <w:w w:val="105"/>
        </w:rPr>
        <w:t xml:space="preserve"> </w:t>
      </w:r>
      <w:r w:rsidRPr="000B5B5D">
        <w:rPr>
          <w:rFonts w:ascii="Calibri" w:hAnsi="Calibri" w:cs="Calibri"/>
          <w:w w:val="105"/>
        </w:rPr>
        <w:t>costs</w:t>
      </w:r>
      <w:r w:rsidRPr="000B5B5D">
        <w:rPr>
          <w:rFonts w:ascii="Calibri" w:hAnsi="Calibri" w:cs="Calibri"/>
          <w:spacing w:val="-25"/>
          <w:w w:val="105"/>
        </w:rPr>
        <w:t xml:space="preserve"> </w:t>
      </w:r>
      <w:r w:rsidRPr="000B5B5D">
        <w:rPr>
          <w:rFonts w:ascii="Calibri" w:hAnsi="Calibri" w:cs="Calibri"/>
          <w:w w:val="105"/>
        </w:rPr>
        <w:t>for</w:t>
      </w:r>
      <w:r w:rsidRPr="000B5B5D">
        <w:rPr>
          <w:rFonts w:ascii="Calibri" w:hAnsi="Calibri" w:cs="Calibri"/>
          <w:spacing w:val="-26"/>
          <w:w w:val="105"/>
        </w:rPr>
        <w:t xml:space="preserve"> </w:t>
      </w:r>
      <w:r w:rsidRPr="000B5B5D">
        <w:rPr>
          <w:rFonts w:ascii="Calibri" w:hAnsi="Calibri" w:cs="Calibri"/>
          <w:w w:val="105"/>
        </w:rPr>
        <w:t>citizens,</w:t>
      </w:r>
      <w:r w:rsidRPr="000B5B5D">
        <w:rPr>
          <w:rFonts w:ascii="Calibri" w:hAnsi="Calibri" w:cs="Calibri"/>
          <w:spacing w:val="-30"/>
          <w:w w:val="105"/>
        </w:rPr>
        <w:t xml:space="preserve"> </w:t>
      </w:r>
      <w:r w:rsidRPr="000B5B5D">
        <w:rPr>
          <w:rFonts w:ascii="Calibri" w:hAnsi="Calibri" w:cs="Calibri"/>
          <w:w w:val="105"/>
        </w:rPr>
        <w:t>businesses</w:t>
      </w:r>
      <w:r w:rsidR="00704C9E">
        <w:rPr>
          <w:rFonts w:ascii="Calibri" w:hAnsi="Calibri" w:cs="Calibri"/>
          <w:w w:val="105"/>
        </w:rPr>
        <w:t>,</w:t>
      </w:r>
      <w:r w:rsidRPr="000B5B5D">
        <w:rPr>
          <w:rFonts w:ascii="Calibri" w:hAnsi="Calibri" w:cs="Calibri"/>
          <w:spacing w:val="-26"/>
          <w:w w:val="105"/>
        </w:rPr>
        <w:t xml:space="preserve"> </w:t>
      </w:r>
      <w:r w:rsidRPr="000B5B5D">
        <w:rPr>
          <w:rFonts w:ascii="Calibri" w:hAnsi="Calibri" w:cs="Calibri"/>
          <w:spacing w:val="-2"/>
          <w:w w:val="105"/>
        </w:rPr>
        <w:t xml:space="preserve">and </w:t>
      </w:r>
      <w:r w:rsidRPr="000B5B5D">
        <w:rPr>
          <w:rFonts w:ascii="Calibri" w:hAnsi="Calibri" w:cs="Calibri"/>
          <w:w w:val="105"/>
        </w:rPr>
        <w:t>economies.</w:t>
      </w:r>
      <w:r w:rsidRPr="000B5B5D">
        <w:rPr>
          <w:rFonts w:ascii="Calibri" w:hAnsi="Calibri" w:cs="Calibri"/>
          <w:spacing w:val="-28"/>
          <w:w w:val="105"/>
        </w:rPr>
        <w:t xml:space="preserve"> </w:t>
      </w:r>
      <w:r w:rsidR="007353CE">
        <w:rPr>
          <w:rFonts w:ascii="Calibri" w:hAnsi="Calibri" w:cs="Calibri"/>
          <w:w w:val="105"/>
        </w:rPr>
        <w:t>The</w:t>
      </w:r>
      <w:r w:rsidRPr="000B5B5D">
        <w:rPr>
          <w:rFonts w:ascii="Calibri" w:hAnsi="Calibri" w:cs="Calibri"/>
          <w:spacing w:val="-22"/>
          <w:w w:val="105"/>
        </w:rPr>
        <w:t xml:space="preserve"> </w:t>
      </w:r>
      <w:r w:rsidRPr="000B5B5D">
        <w:rPr>
          <w:rFonts w:ascii="Calibri" w:hAnsi="Calibri" w:cs="Calibri"/>
          <w:w w:val="105"/>
        </w:rPr>
        <w:t>goal</w:t>
      </w:r>
      <w:r w:rsidRPr="00F73FCA">
        <w:rPr>
          <w:rFonts w:ascii="Calibri" w:hAnsi="Calibri" w:cs="Calibri"/>
          <w:w w:val="105"/>
        </w:rPr>
        <w:t xml:space="preserve"> </w:t>
      </w:r>
      <w:r w:rsidR="00F73FCA" w:rsidRPr="00F73FCA">
        <w:rPr>
          <w:rFonts w:ascii="Calibri" w:hAnsi="Calibri" w:cs="Calibri"/>
          <w:w w:val="105"/>
        </w:rPr>
        <w:t xml:space="preserve">of the RCC </w:t>
      </w:r>
      <w:r w:rsidRPr="000B5B5D">
        <w:rPr>
          <w:rFonts w:ascii="Calibri" w:hAnsi="Calibri" w:cs="Calibri"/>
          <w:w w:val="105"/>
        </w:rPr>
        <w:t>is</w:t>
      </w:r>
      <w:r w:rsidRPr="000B5B5D">
        <w:rPr>
          <w:rFonts w:ascii="Calibri" w:hAnsi="Calibri" w:cs="Calibri"/>
          <w:spacing w:val="-22"/>
          <w:w w:val="105"/>
        </w:rPr>
        <w:t xml:space="preserve"> </w:t>
      </w:r>
      <w:r w:rsidRPr="000B5B5D">
        <w:rPr>
          <w:rFonts w:ascii="Calibri" w:hAnsi="Calibri" w:cs="Calibri"/>
          <w:w w:val="105"/>
        </w:rPr>
        <w:t>to</w:t>
      </w:r>
      <w:r w:rsidRPr="000B5B5D">
        <w:rPr>
          <w:rFonts w:ascii="Calibri" w:hAnsi="Calibri" w:cs="Calibri"/>
          <w:spacing w:val="-23"/>
          <w:w w:val="105"/>
        </w:rPr>
        <w:t xml:space="preserve"> </w:t>
      </w:r>
      <w:r w:rsidRPr="000B5B5D">
        <w:rPr>
          <w:rFonts w:ascii="Calibri" w:hAnsi="Calibri" w:cs="Calibri"/>
          <w:spacing w:val="-3"/>
          <w:w w:val="105"/>
        </w:rPr>
        <w:t>make</w:t>
      </w:r>
      <w:r w:rsidRPr="000B5B5D">
        <w:rPr>
          <w:rFonts w:ascii="Calibri" w:hAnsi="Calibri" w:cs="Calibri"/>
          <w:spacing w:val="-22"/>
          <w:w w:val="105"/>
        </w:rPr>
        <w:t xml:space="preserve"> </w:t>
      </w:r>
      <w:r w:rsidRPr="000B5B5D">
        <w:rPr>
          <w:rFonts w:ascii="Calibri" w:hAnsi="Calibri" w:cs="Calibri"/>
          <w:w w:val="105"/>
        </w:rPr>
        <w:t>the</w:t>
      </w:r>
      <w:r w:rsidRPr="000B5B5D">
        <w:rPr>
          <w:rFonts w:ascii="Calibri" w:hAnsi="Calibri" w:cs="Calibri"/>
          <w:spacing w:val="-22"/>
          <w:w w:val="105"/>
        </w:rPr>
        <w:t xml:space="preserve"> </w:t>
      </w:r>
      <w:r w:rsidRPr="000B5B5D">
        <w:rPr>
          <w:rFonts w:ascii="Calibri" w:hAnsi="Calibri" w:cs="Calibri"/>
          <w:spacing w:val="-3"/>
          <w:w w:val="105"/>
        </w:rPr>
        <w:t>Canadian</w:t>
      </w:r>
      <w:r w:rsidRPr="000B5B5D">
        <w:rPr>
          <w:rFonts w:ascii="Calibri" w:hAnsi="Calibri" w:cs="Calibri"/>
          <w:spacing w:val="-23"/>
          <w:w w:val="105"/>
        </w:rPr>
        <w:t xml:space="preserve"> </w:t>
      </w:r>
      <w:r w:rsidRPr="000B5B5D">
        <w:rPr>
          <w:rFonts w:ascii="Calibri" w:hAnsi="Calibri" w:cs="Calibri"/>
          <w:w w:val="105"/>
        </w:rPr>
        <w:t>and</w:t>
      </w:r>
      <w:r w:rsidRPr="000B5B5D">
        <w:rPr>
          <w:rFonts w:ascii="Calibri" w:hAnsi="Calibri" w:cs="Calibri"/>
          <w:spacing w:val="-22"/>
          <w:w w:val="105"/>
        </w:rPr>
        <w:t xml:space="preserve"> </w:t>
      </w:r>
      <w:r w:rsidRPr="000B5B5D">
        <w:rPr>
          <w:rFonts w:ascii="Calibri" w:hAnsi="Calibri" w:cs="Calibri"/>
          <w:w w:val="105"/>
        </w:rPr>
        <w:t>United</w:t>
      </w:r>
      <w:r w:rsidRPr="000B5B5D">
        <w:rPr>
          <w:rFonts w:ascii="Calibri" w:hAnsi="Calibri" w:cs="Calibri"/>
          <w:spacing w:val="-22"/>
          <w:w w:val="105"/>
        </w:rPr>
        <w:t xml:space="preserve"> </w:t>
      </w:r>
      <w:r w:rsidRPr="000B5B5D">
        <w:rPr>
          <w:rFonts w:ascii="Calibri" w:hAnsi="Calibri" w:cs="Calibri"/>
          <w:spacing w:val="-3"/>
          <w:w w:val="105"/>
        </w:rPr>
        <w:t>States</w:t>
      </w:r>
      <w:r w:rsidRPr="000B5B5D">
        <w:rPr>
          <w:rFonts w:ascii="Calibri" w:hAnsi="Calibri" w:cs="Calibri"/>
          <w:spacing w:val="-22"/>
          <w:w w:val="105"/>
        </w:rPr>
        <w:t xml:space="preserve"> </w:t>
      </w:r>
      <w:r w:rsidRPr="000B5B5D">
        <w:rPr>
          <w:rFonts w:ascii="Calibri" w:hAnsi="Calibri" w:cs="Calibri"/>
          <w:w w:val="105"/>
        </w:rPr>
        <w:t>economies</w:t>
      </w:r>
      <w:r w:rsidRPr="000B5B5D">
        <w:rPr>
          <w:rFonts w:ascii="Calibri" w:hAnsi="Calibri" w:cs="Calibri"/>
          <w:spacing w:val="-23"/>
          <w:w w:val="105"/>
        </w:rPr>
        <w:t xml:space="preserve"> </w:t>
      </w:r>
      <w:r w:rsidRPr="000B5B5D">
        <w:rPr>
          <w:rFonts w:ascii="Calibri" w:hAnsi="Calibri" w:cs="Calibri"/>
          <w:spacing w:val="-3"/>
          <w:w w:val="105"/>
        </w:rPr>
        <w:t>stronger</w:t>
      </w:r>
      <w:r w:rsidRPr="000B5B5D">
        <w:rPr>
          <w:rFonts w:ascii="Calibri" w:hAnsi="Calibri" w:cs="Calibri"/>
          <w:spacing w:val="-22"/>
          <w:w w:val="105"/>
        </w:rPr>
        <w:t xml:space="preserve"> </w:t>
      </w:r>
      <w:r w:rsidRPr="000B5B5D">
        <w:rPr>
          <w:rFonts w:ascii="Calibri" w:hAnsi="Calibri" w:cs="Calibri"/>
          <w:w w:val="105"/>
        </w:rPr>
        <w:t>and</w:t>
      </w:r>
      <w:r w:rsidRPr="000B5B5D">
        <w:rPr>
          <w:rFonts w:ascii="Calibri" w:hAnsi="Calibri" w:cs="Calibri"/>
          <w:spacing w:val="-22"/>
          <w:w w:val="105"/>
        </w:rPr>
        <w:t xml:space="preserve"> </w:t>
      </w:r>
      <w:r w:rsidRPr="000B5B5D">
        <w:rPr>
          <w:rFonts w:ascii="Calibri" w:hAnsi="Calibri" w:cs="Calibri"/>
          <w:spacing w:val="-3"/>
          <w:w w:val="105"/>
        </w:rPr>
        <w:t>more</w:t>
      </w:r>
      <w:r w:rsidRPr="000B5B5D">
        <w:rPr>
          <w:rFonts w:ascii="Calibri" w:hAnsi="Calibri" w:cs="Calibri"/>
          <w:spacing w:val="-23"/>
          <w:w w:val="105"/>
        </w:rPr>
        <w:t xml:space="preserve"> </w:t>
      </w:r>
      <w:r w:rsidRPr="000B5B5D">
        <w:rPr>
          <w:rFonts w:ascii="Calibri" w:hAnsi="Calibri" w:cs="Calibri"/>
          <w:w w:val="105"/>
        </w:rPr>
        <w:t>competitive,</w:t>
      </w:r>
      <w:r w:rsidRPr="000B5B5D">
        <w:rPr>
          <w:rFonts w:ascii="Calibri" w:hAnsi="Calibri" w:cs="Calibri"/>
          <w:spacing w:val="-27"/>
          <w:w w:val="105"/>
        </w:rPr>
        <w:t xml:space="preserve"> </w:t>
      </w:r>
      <w:r w:rsidRPr="000B5B5D">
        <w:rPr>
          <w:rFonts w:ascii="Calibri" w:hAnsi="Calibri" w:cs="Calibri"/>
          <w:w w:val="105"/>
        </w:rPr>
        <w:t>while</w:t>
      </w:r>
      <w:r w:rsidRPr="000B5B5D">
        <w:rPr>
          <w:rFonts w:ascii="Calibri" w:hAnsi="Calibri" w:cs="Calibri"/>
          <w:spacing w:val="-22"/>
          <w:w w:val="105"/>
        </w:rPr>
        <w:t xml:space="preserve"> </w:t>
      </w:r>
      <w:r w:rsidRPr="000B5B5D">
        <w:rPr>
          <w:rFonts w:ascii="Calibri" w:hAnsi="Calibri" w:cs="Calibri"/>
          <w:w w:val="105"/>
        </w:rPr>
        <w:t>meeting the</w:t>
      </w:r>
      <w:r w:rsidRPr="000B5B5D">
        <w:rPr>
          <w:rFonts w:ascii="Calibri" w:hAnsi="Calibri" w:cs="Calibri"/>
          <w:spacing w:val="-19"/>
          <w:w w:val="105"/>
        </w:rPr>
        <w:t xml:space="preserve"> </w:t>
      </w:r>
      <w:r w:rsidRPr="000B5B5D">
        <w:rPr>
          <w:rFonts w:ascii="Calibri" w:hAnsi="Calibri" w:cs="Calibri"/>
          <w:w w:val="105"/>
        </w:rPr>
        <w:t>fundamental</w:t>
      </w:r>
      <w:r w:rsidRPr="000B5B5D">
        <w:rPr>
          <w:rFonts w:ascii="Calibri" w:hAnsi="Calibri" w:cs="Calibri"/>
          <w:spacing w:val="-19"/>
          <w:w w:val="105"/>
        </w:rPr>
        <w:t xml:space="preserve"> </w:t>
      </w:r>
      <w:r w:rsidRPr="000B5B5D">
        <w:rPr>
          <w:rFonts w:ascii="Calibri" w:hAnsi="Calibri" w:cs="Calibri"/>
          <w:spacing w:val="-3"/>
          <w:w w:val="105"/>
        </w:rPr>
        <w:t>responsibilities</w:t>
      </w:r>
      <w:r w:rsidRPr="000B5B5D">
        <w:rPr>
          <w:rFonts w:ascii="Calibri" w:hAnsi="Calibri" w:cs="Calibri"/>
          <w:spacing w:val="-18"/>
          <w:w w:val="105"/>
        </w:rPr>
        <w:t xml:space="preserve"> </w:t>
      </w:r>
      <w:r w:rsidRPr="000B5B5D">
        <w:rPr>
          <w:rFonts w:ascii="Calibri" w:hAnsi="Calibri" w:cs="Calibri"/>
          <w:w w:val="105"/>
        </w:rPr>
        <w:t>to</w:t>
      </w:r>
      <w:r w:rsidRPr="000B5B5D">
        <w:rPr>
          <w:rFonts w:ascii="Calibri" w:hAnsi="Calibri" w:cs="Calibri"/>
          <w:spacing w:val="-19"/>
          <w:w w:val="105"/>
        </w:rPr>
        <w:t xml:space="preserve"> </w:t>
      </w:r>
      <w:r w:rsidRPr="000B5B5D">
        <w:rPr>
          <w:rFonts w:ascii="Calibri" w:hAnsi="Calibri" w:cs="Calibri"/>
          <w:spacing w:val="-3"/>
          <w:w w:val="105"/>
        </w:rPr>
        <w:t>protect</w:t>
      </w:r>
      <w:r w:rsidRPr="000B5B5D">
        <w:rPr>
          <w:rFonts w:ascii="Calibri" w:hAnsi="Calibri" w:cs="Calibri"/>
          <w:spacing w:val="-19"/>
          <w:w w:val="105"/>
        </w:rPr>
        <w:t xml:space="preserve"> </w:t>
      </w:r>
      <w:r w:rsidRPr="000B5B5D">
        <w:rPr>
          <w:rFonts w:ascii="Calibri" w:hAnsi="Calibri" w:cs="Calibri"/>
          <w:w w:val="105"/>
        </w:rPr>
        <w:t>the</w:t>
      </w:r>
      <w:r w:rsidRPr="000B5B5D">
        <w:rPr>
          <w:rFonts w:ascii="Calibri" w:hAnsi="Calibri" w:cs="Calibri"/>
          <w:spacing w:val="-18"/>
          <w:w w:val="105"/>
        </w:rPr>
        <w:t xml:space="preserve"> </w:t>
      </w:r>
      <w:r w:rsidRPr="000B5B5D">
        <w:rPr>
          <w:rFonts w:ascii="Calibri" w:hAnsi="Calibri" w:cs="Calibri"/>
          <w:w w:val="105"/>
        </w:rPr>
        <w:t>safety</w:t>
      </w:r>
      <w:r w:rsidRPr="000B5B5D">
        <w:rPr>
          <w:rFonts w:ascii="Calibri" w:hAnsi="Calibri" w:cs="Calibri"/>
          <w:spacing w:val="-19"/>
          <w:w w:val="105"/>
        </w:rPr>
        <w:t xml:space="preserve"> </w:t>
      </w:r>
      <w:r w:rsidRPr="000B5B5D">
        <w:rPr>
          <w:rFonts w:ascii="Calibri" w:hAnsi="Calibri" w:cs="Calibri"/>
          <w:w w:val="105"/>
        </w:rPr>
        <w:t>and</w:t>
      </w:r>
      <w:r w:rsidRPr="000B5B5D">
        <w:rPr>
          <w:rFonts w:ascii="Calibri" w:hAnsi="Calibri" w:cs="Calibri"/>
          <w:spacing w:val="-18"/>
          <w:w w:val="105"/>
        </w:rPr>
        <w:t xml:space="preserve"> </w:t>
      </w:r>
      <w:r w:rsidRPr="000B5B5D">
        <w:rPr>
          <w:rFonts w:ascii="Calibri" w:hAnsi="Calibri" w:cs="Calibri"/>
          <w:spacing w:val="-3"/>
          <w:w w:val="105"/>
        </w:rPr>
        <w:t>welfare</w:t>
      </w:r>
      <w:r w:rsidRPr="000B5B5D">
        <w:rPr>
          <w:rFonts w:ascii="Calibri" w:hAnsi="Calibri" w:cs="Calibri"/>
          <w:spacing w:val="-19"/>
          <w:w w:val="105"/>
        </w:rPr>
        <w:t xml:space="preserve"> </w:t>
      </w:r>
      <w:r w:rsidRPr="000B5B5D">
        <w:rPr>
          <w:rFonts w:ascii="Calibri" w:hAnsi="Calibri" w:cs="Calibri"/>
          <w:w w:val="105"/>
        </w:rPr>
        <w:t>of</w:t>
      </w:r>
      <w:r w:rsidRPr="000B5B5D">
        <w:rPr>
          <w:rFonts w:ascii="Calibri" w:hAnsi="Calibri" w:cs="Calibri"/>
          <w:spacing w:val="-14"/>
          <w:w w:val="105"/>
        </w:rPr>
        <w:t xml:space="preserve"> </w:t>
      </w:r>
      <w:r w:rsidRPr="000B5B5D">
        <w:rPr>
          <w:rFonts w:ascii="Calibri" w:hAnsi="Calibri" w:cs="Calibri"/>
          <w:w w:val="105"/>
        </w:rPr>
        <w:t>citizens.</w:t>
      </w:r>
      <w:r w:rsidRPr="000B5B5D">
        <w:rPr>
          <w:rFonts w:ascii="Calibri" w:hAnsi="Calibri" w:cs="Calibri"/>
          <w:spacing w:val="-29"/>
          <w:w w:val="105"/>
        </w:rPr>
        <w:t xml:space="preserve"> </w:t>
      </w:r>
    </w:p>
    <w:p w14:paraId="388CC06D" w14:textId="549DEFDF" w:rsidR="002A0124" w:rsidRPr="002A0124" w:rsidRDefault="002A0124" w:rsidP="002A0124">
      <w:pPr>
        <w:pStyle w:val="BodyText"/>
        <w:spacing w:after="160"/>
        <w:rPr>
          <w:rFonts w:ascii="Calibri" w:hAnsi="Calibri" w:cs="Calibri"/>
          <w:w w:val="105"/>
          <w:sz w:val="22"/>
          <w:szCs w:val="22"/>
        </w:rPr>
      </w:pPr>
      <w:r>
        <w:rPr>
          <w:rFonts w:ascii="Calibri" w:hAnsi="Calibri" w:cs="Calibri"/>
          <w:w w:val="105"/>
          <w:sz w:val="22"/>
          <w:szCs w:val="22"/>
        </w:rPr>
        <w:t xml:space="preserve">In light of </w:t>
      </w:r>
      <w:r w:rsidRPr="00EB7AFE">
        <w:rPr>
          <w:rFonts w:ascii="Calibri" w:hAnsi="Calibri" w:cs="Calibri"/>
          <w:w w:val="105"/>
          <w:sz w:val="22"/>
          <w:szCs w:val="22"/>
        </w:rPr>
        <w:t xml:space="preserve">our common self-certification approach to vehicle safety and the importance of advancing our shared perspectives internationally, TC </w:t>
      </w:r>
      <w:r>
        <w:rPr>
          <w:rFonts w:ascii="Calibri" w:hAnsi="Calibri" w:cs="Calibri"/>
          <w:w w:val="105"/>
          <w:sz w:val="22"/>
          <w:szCs w:val="22"/>
        </w:rPr>
        <w:t>continues to work</w:t>
      </w:r>
      <w:r w:rsidRPr="00EB7AFE">
        <w:rPr>
          <w:rFonts w:ascii="Calibri" w:hAnsi="Calibri" w:cs="Calibri"/>
          <w:w w:val="105"/>
          <w:sz w:val="22"/>
          <w:szCs w:val="22"/>
        </w:rPr>
        <w:t xml:space="preserve"> closely with the National Highway Traffic Safety Administration </w:t>
      </w:r>
      <w:r>
        <w:rPr>
          <w:rFonts w:ascii="Calibri" w:hAnsi="Calibri" w:cs="Calibri"/>
          <w:w w:val="105"/>
          <w:sz w:val="22"/>
          <w:szCs w:val="22"/>
        </w:rPr>
        <w:t>at</w:t>
      </w:r>
      <w:r w:rsidRPr="00EB7AFE">
        <w:rPr>
          <w:rFonts w:ascii="Calibri" w:hAnsi="Calibri" w:cs="Calibri"/>
          <w:w w:val="105"/>
          <w:sz w:val="22"/>
          <w:szCs w:val="22"/>
        </w:rPr>
        <w:t xml:space="preserve"> all major </w:t>
      </w:r>
      <w:r>
        <w:rPr>
          <w:rFonts w:ascii="Calibri" w:hAnsi="Calibri" w:cs="Calibri"/>
          <w:w w:val="105"/>
          <w:sz w:val="22"/>
          <w:szCs w:val="22"/>
        </w:rPr>
        <w:t xml:space="preserve">regulatory and road safety </w:t>
      </w:r>
      <w:r w:rsidRPr="00EB7AFE">
        <w:rPr>
          <w:rFonts w:ascii="Calibri" w:hAnsi="Calibri" w:cs="Calibri"/>
          <w:w w:val="105"/>
          <w:sz w:val="22"/>
          <w:szCs w:val="22"/>
        </w:rPr>
        <w:t>UN</w:t>
      </w:r>
      <w:r>
        <w:rPr>
          <w:rFonts w:ascii="Calibri" w:hAnsi="Calibri" w:cs="Calibri"/>
          <w:w w:val="105"/>
          <w:sz w:val="22"/>
          <w:szCs w:val="22"/>
        </w:rPr>
        <w:t xml:space="preserve"> forums, namely</w:t>
      </w:r>
      <w:r w:rsidRPr="00EB7AFE">
        <w:rPr>
          <w:rFonts w:ascii="Calibri" w:hAnsi="Calibri" w:cs="Calibri"/>
          <w:w w:val="105"/>
          <w:sz w:val="22"/>
          <w:szCs w:val="22"/>
        </w:rPr>
        <w:t xml:space="preserve"> the World Forum for the Harmonization of Vehicle Regulations (WP.29</w:t>
      </w:r>
      <w:r w:rsidRPr="00420CA8">
        <w:rPr>
          <w:rFonts w:ascii="Calibri" w:hAnsi="Calibri" w:cs="Calibri"/>
          <w:w w:val="105"/>
          <w:sz w:val="22"/>
          <w:szCs w:val="22"/>
        </w:rPr>
        <w:t>)</w:t>
      </w:r>
      <w:r w:rsidRPr="00EB7AFE">
        <w:rPr>
          <w:rFonts w:ascii="Calibri" w:hAnsi="Calibri" w:cs="Calibri"/>
          <w:w w:val="105"/>
          <w:sz w:val="22"/>
          <w:szCs w:val="22"/>
        </w:rPr>
        <w:t xml:space="preserve"> and the Global Forum for </w:t>
      </w:r>
      <w:r w:rsidRPr="00EB7AFE">
        <w:rPr>
          <w:rFonts w:ascii="Calibri" w:hAnsi="Calibri" w:cs="Calibri"/>
          <w:w w:val="105"/>
          <w:sz w:val="22"/>
          <w:szCs w:val="22"/>
        </w:rPr>
        <w:lastRenderedPageBreak/>
        <w:t xml:space="preserve">Road Traffic Safety (WP.1) </w:t>
      </w:r>
      <w:r>
        <w:rPr>
          <w:rFonts w:ascii="Calibri" w:hAnsi="Calibri" w:cs="Calibri"/>
          <w:w w:val="105"/>
          <w:sz w:val="22"/>
          <w:szCs w:val="22"/>
        </w:rPr>
        <w:t xml:space="preserve">to ensure North American perspectives are properly </w:t>
      </w:r>
      <w:r w:rsidRPr="00EB7AFE">
        <w:rPr>
          <w:rFonts w:ascii="Calibri" w:hAnsi="Calibri" w:cs="Calibri"/>
          <w:w w:val="105"/>
          <w:sz w:val="22"/>
          <w:szCs w:val="22"/>
        </w:rPr>
        <w:t>represent</w:t>
      </w:r>
      <w:r>
        <w:rPr>
          <w:rFonts w:ascii="Calibri" w:hAnsi="Calibri" w:cs="Calibri"/>
          <w:w w:val="105"/>
          <w:sz w:val="22"/>
          <w:szCs w:val="22"/>
        </w:rPr>
        <w:t xml:space="preserve">ed in the development of international conventions, technical guidance and regulatory frameworks. </w:t>
      </w:r>
    </w:p>
    <w:p w14:paraId="3489C2EF" w14:textId="2D97EDDB" w:rsidR="00E56F11" w:rsidRPr="00295C24" w:rsidRDefault="00E56F11" w:rsidP="000118A4">
      <w:pPr>
        <w:pStyle w:val="Heading3"/>
        <w:spacing w:after="160"/>
        <w:ind w:left="0"/>
        <w:rPr>
          <w:w w:val="105"/>
          <w:sz w:val="22"/>
          <w:szCs w:val="22"/>
        </w:rPr>
      </w:pPr>
      <w:r w:rsidRPr="00295C24">
        <w:rPr>
          <w:w w:val="105"/>
          <w:sz w:val="22"/>
          <w:szCs w:val="22"/>
        </w:rPr>
        <w:t>Automotive Information Sharing and Analysis Center</w:t>
      </w:r>
      <w:r w:rsidR="001761DF" w:rsidRPr="00295C24">
        <w:rPr>
          <w:w w:val="105"/>
          <w:sz w:val="22"/>
          <w:szCs w:val="22"/>
        </w:rPr>
        <w:t xml:space="preserve"> (Auto</w:t>
      </w:r>
      <w:r w:rsidR="00F329CD" w:rsidRPr="00295C24">
        <w:rPr>
          <w:w w:val="105"/>
          <w:sz w:val="22"/>
          <w:szCs w:val="22"/>
        </w:rPr>
        <w:t>-ISAC)</w:t>
      </w:r>
      <w:r w:rsidRPr="00295C24">
        <w:rPr>
          <w:w w:val="105"/>
          <w:sz w:val="22"/>
          <w:szCs w:val="22"/>
        </w:rPr>
        <w:t xml:space="preserve"> </w:t>
      </w:r>
    </w:p>
    <w:p w14:paraId="24082A82" w14:textId="1AFDB63E" w:rsidR="00E56F11" w:rsidRPr="00722DB1" w:rsidRDefault="003B3FBC" w:rsidP="000118A4">
      <w:pPr>
        <w:pStyle w:val="BodyText"/>
        <w:spacing w:after="160"/>
        <w:rPr>
          <w:rFonts w:ascii="Calibri" w:hAnsi="Calibri" w:cs="Calibri"/>
          <w:spacing w:val="-4"/>
          <w:w w:val="105"/>
          <w:sz w:val="22"/>
          <w:szCs w:val="22"/>
        </w:rPr>
      </w:pPr>
      <w:r>
        <w:rPr>
          <w:rFonts w:ascii="Calibri" w:hAnsi="Calibri" w:cs="Calibri"/>
          <w:w w:val="105"/>
          <w:sz w:val="22"/>
          <w:szCs w:val="22"/>
        </w:rPr>
        <w:t xml:space="preserve">TC is a community member of the </w:t>
      </w:r>
      <w:r w:rsidR="00E56F11" w:rsidRPr="00DB0F2C">
        <w:rPr>
          <w:rFonts w:ascii="Calibri" w:hAnsi="Calibri" w:cs="Calibri"/>
          <w:w w:val="105"/>
          <w:sz w:val="22"/>
          <w:szCs w:val="22"/>
        </w:rPr>
        <w:t>United</w:t>
      </w:r>
      <w:r w:rsidR="00E56F11" w:rsidRPr="00F329CD">
        <w:rPr>
          <w:rFonts w:ascii="Calibri" w:hAnsi="Calibri" w:cs="Calibri"/>
          <w:w w:val="105"/>
          <w:sz w:val="22"/>
          <w:szCs w:val="22"/>
        </w:rPr>
        <w:t xml:space="preserve"> States </w:t>
      </w:r>
      <w:r w:rsidR="00E56F11" w:rsidRPr="00DB0F2C">
        <w:rPr>
          <w:rFonts w:ascii="Calibri" w:hAnsi="Calibri" w:cs="Calibri"/>
          <w:w w:val="105"/>
          <w:sz w:val="22"/>
          <w:szCs w:val="22"/>
        </w:rPr>
        <w:t>Automotive</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Information</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Sharing</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and</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Analysis</w:t>
      </w:r>
      <w:r w:rsidR="00E56F11" w:rsidRPr="00F329CD">
        <w:rPr>
          <w:rFonts w:ascii="Calibri" w:hAnsi="Calibri" w:cs="Calibri"/>
          <w:w w:val="105"/>
          <w:sz w:val="22"/>
          <w:szCs w:val="22"/>
        </w:rPr>
        <w:t xml:space="preserve"> Center (</w:t>
      </w:r>
      <w:hyperlink r:id="rId52" w:history="1">
        <w:r w:rsidR="00E56F11" w:rsidRPr="00BE18F5">
          <w:rPr>
            <w:rStyle w:val="Hyperlink"/>
            <w:rFonts w:ascii="Calibri" w:hAnsi="Calibri" w:cs="Calibri"/>
            <w:w w:val="105"/>
            <w:sz w:val="22"/>
            <w:szCs w:val="22"/>
          </w:rPr>
          <w:t>Auto-ISAC</w:t>
        </w:r>
      </w:hyperlink>
      <w:r w:rsidR="00E56F11" w:rsidRPr="00F329CD">
        <w:rPr>
          <w:rFonts w:ascii="Calibri" w:hAnsi="Calibri" w:cs="Calibri"/>
          <w:w w:val="105"/>
          <w:sz w:val="22"/>
          <w:szCs w:val="22"/>
        </w:rPr>
        <w:t>)</w:t>
      </w:r>
      <w:r>
        <w:rPr>
          <w:rFonts w:ascii="Calibri" w:hAnsi="Calibri" w:cs="Calibri"/>
          <w:w w:val="105"/>
          <w:sz w:val="22"/>
          <w:szCs w:val="22"/>
        </w:rPr>
        <w:t xml:space="preserve">, </w:t>
      </w:r>
      <w:r w:rsidR="00E56F11" w:rsidRPr="00DB0F2C">
        <w:rPr>
          <w:rFonts w:ascii="Calibri" w:hAnsi="Calibri" w:cs="Calibri"/>
          <w:w w:val="105"/>
          <w:sz w:val="22"/>
          <w:szCs w:val="22"/>
        </w:rPr>
        <w:t>an</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industry-driven</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community</w:t>
      </w:r>
      <w:r w:rsidR="00E56F11" w:rsidRPr="00F329CD">
        <w:rPr>
          <w:rFonts w:ascii="Calibri" w:hAnsi="Calibri" w:cs="Calibri"/>
          <w:w w:val="105"/>
          <w:sz w:val="22"/>
          <w:szCs w:val="22"/>
        </w:rPr>
        <w:t xml:space="preserve"> </w:t>
      </w:r>
      <w:r w:rsidR="00212528">
        <w:rPr>
          <w:rFonts w:ascii="Calibri" w:hAnsi="Calibri" w:cs="Calibri"/>
          <w:w w:val="105"/>
          <w:sz w:val="22"/>
          <w:szCs w:val="22"/>
        </w:rPr>
        <w:t xml:space="preserve">that </w:t>
      </w:r>
      <w:r w:rsidR="00E56F11" w:rsidRPr="00F329CD">
        <w:rPr>
          <w:rFonts w:ascii="Calibri" w:hAnsi="Calibri" w:cs="Calibri"/>
          <w:w w:val="105"/>
          <w:sz w:val="22"/>
          <w:szCs w:val="22"/>
        </w:rPr>
        <w:t>share</w:t>
      </w:r>
      <w:r w:rsidR="00212528">
        <w:rPr>
          <w:rFonts w:ascii="Calibri" w:hAnsi="Calibri" w:cs="Calibri"/>
          <w:w w:val="105"/>
          <w:sz w:val="22"/>
          <w:szCs w:val="22"/>
        </w:rPr>
        <w:t>s</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and</w:t>
      </w:r>
      <w:r w:rsidR="00E56F11" w:rsidRPr="00F329CD">
        <w:rPr>
          <w:rFonts w:ascii="Calibri" w:hAnsi="Calibri" w:cs="Calibri"/>
          <w:w w:val="105"/>
          <w:sz w:val="22"/>
          <w:szCs w:val="22"/>
        </w:rPr>
        <w:t xml:space="preserve"> </w:t>
      </w:r>
      <w:r w:rsidR="00E56F11" w:rsidRPr="00DB0F2C">
        <w:rPr>
          <w:rFonts w:ascii="Calibri" w:hAnsi="Calibri" w:cs="Calibri"/>
          <w:w w:val="105"/>
          <w:sz w:val="22"/>
          <w:szCs w:val="22"/>
        </w:rPr>
        <w:t>analyze</w:t>
      </w:r>
      <w:r w:rsidR="00212528">
        <w:rPr>
          <w:rFonts w:ascii="Calibri" w:hAnsi="Calibri" w:cs="Calibri"/>
          <w:w w:val="105"/>
          <w:sz w:val="22"/>
          <w:szCs w:val="22"/>
        </w:rPr>
        <w:t>s</w:t>
      </w:r>
      <w:r w:rsidR="00E56F11" w:rsidRPr="00F329CD">
        <w:rPr>
          <w:rFonts w:ascii="Calibri" w:hAnsi="Calibri" w:cs="Calibri"/>
          <w:w w:val="105"/>
          <w:sz w:val="22"/>
          <w:szCs w:val="22"/>
        </w:rPr>
        <w:t xml:space="preserve"> </w:t>
      </w:r>
      <w:r w:rsidR="00291185">
        <w:rPr>
          <w:rFonts w:ascii="Calibri" w:hAnsi="Calibri" w:cs="Calibri"/>
          <w:w w:val="105"/>
          <w:sz w:val="22"/>
          <w:szCs w:val="22"/>
        </w:rPr>
        <w:t xml:space="preserve">vehicle cyber security </w:t>
      </w:r>
      <w:r w:rsidR="00E56F11" w:rsidRPr="00DB0F2C">
        <w:rPr>
          <w:rFonts w:ascii="Calibri" w:hAnsi="Calibri" w:cs="Calibri"/>
          <w:w w:val="105"/>
          <w:sz w:val="22"/>
          <w:szCs w:val="22"/>
        </w:rPr>
        <w:t>intelligence</w:t>
      </w:r>
      <w:r w:rsidR="00844958">
        <w:rPr>
          <w:rFonts w:ascii="Calibri" w:hAnsi="Calibri" w:cs="Calibri"/>
          <w:w w:val="105"/>
          <w:sz w:val="22"/>
          <w:szCs w:val="22"/>
        </w:rPr>
        <w:t>, including vulnerabilities and threats</w:t>
      </w:r>
      <w:r w:rsidR="00A24DB6">
        <w:rPr>
          <w:rFonts w:ascii="Calibri" w:hAnsi="Calibri" w:cs="Calibri"/>
          <w:w w:val="105"/>
          <w:sz w:val="22"/>
          <w:szCs w:val="22"/>
        </w:rPr>
        <w:t xml:space="preserve">, </w:t>
      </w:r>
      <w:r w:rsidR="00842F42">
        <w:rPr>
          <w:rFonts w:ascii="Calibri" w:hAnsi="Calibri" w:cs="Calibri"/>
          <w:w w:val="105"/>
          <w:sz w:val="22"/>
          <w:szCs w:val="22"/>
        </w:rPr>
        <w:t xml:space="preserve">to </w:t>
      </w:r>
      <w:r w:rsidR="00844958">
        <w:rPr>
          <w:rFonts w:ascii="Calibri" w:hAnsi="Calibri" w:cs="Calibri"/>
          <w:w w:val="105"/>
          <w:sz w:val="22"/>
          <w:szCs w:val="22"/>
        </w:rPr>
        <w:t>inform</w:t>
      </w:r>
      <w:r w:rsidR="00842F42">
        <w:rPr>
          <w:rFonts w:ascii="Calibri" w:hAnsi="Calibri" w:cs="Calibri"/>
          <w:w w:val="105"/>
          <w:sz w:val="22"/>
          <w:szCs w:val="22"/>
        </w:rPr>
        <w:t xml:space="preserve"> the prevention, mitigation </w:t>
      </w:r>
      <w:r w:rsidR="00FD3AA4">
        <w:rPr>
          <w:rFonts w:ascii="Calibri" w:hAnsi="Calibri" w:cs="Calibri"/>
          <w:w w:val="105"/>
          <w:sz w:val="22"/>
          <w:szCs w:val="22"/>
        </w:rPr>
        <w:t>and response to cyber incidents</w:t>
      </w:r>
      <w:r w:rsidR="001B55AA">
        <w:rPr>
          <w:rFonts w:ascii="Calibri" w:hAnsi="Calibri" w:cs="Calibri"/>
          <w:w w:val="105"/>
          <w:sz w:val="22"/>
          <w:szCs w:val="22"/>
        </w:rPr>
        <w:t xml:space="preserve"> across the </w:t>
      </w:r>
      <w:r w:rsidR="000939CC">
        <w:rPr>
          <w:rFonts w:ascii="Calibri" w:hAnsi="Calibri" w:cs="Calibri"/>
          <w:w w:val="105"/>
          <w:sz w:val="22"/>
          <w:szCs w:val="22"/>
        </w:rPr>
        <w:t>global automotive industry</w:t>
      </w:r>
      <w:r w:rsidR="00E56F11">
        <w:rPr>
          <w:rFonts w:ascii="Calibri" w:hAnsi="Calibri" w:cs="Calibri"/>
          <w:w w:val="105"/>
          <w:sz w:val="22"/>
          <w:szCs w:val="22"/>
        </w:rPr>
        <w:t>.</w:t>
      </w:r>
      <w:r w:rsidR="00844958">
        <w:rPr>
          <w:rFonts w:ascii="Calibri" w:hAnsi="Calibri" w:cs="Calibri"/>
          <w:spacing w:val="-4"/>
          <w:w w:val="105"/>
          <w:sz w:val="22"/>
          <w:szCs w:val="22"/>
        </w:rPr>
        <w:t xml:space="preserve"> </w:t>
      </w:r>
    </w:p>
    <w:p w14:paraId="5F5B9B61" w14:textId="77777777" w:rsidR="00A54945" w:rsidRPr="00295C24" w:rsidRDefault="007E618F" w:rsidP="000118A4">
      <w:pPr>
        <w:spacing w:line="240" w:lineRule="auto"/>
        <w:rPr>
          <w:rStyle w:val="ui-provider"/>
          <w:b/>
          <w:bCs/>
        </w:rPr>
      </w:pPr>
      <w:r w:rsidRPr="00295C24">
        <w:rPr>
          <w:rStyle w:val="ui-provider"/>
          <w:b/>
          <w:bCs/>
        </w:rPr>
        <w:t xml:space="preserve">Institute of Electrical and Electronics Engineers (IEEE) </w:t>
      </w:r>
    </w:p>
    <w:p w14:paraId="2A93C4F1" w14:textId="23770BBB" w:rsidR="007E618F" w:rsidRPr="00356C33" w:rsidRDefault="004C14E2" w:rsidP="000118A4">
      <w:pPr>
        <w:spacing w:line="240" w:lineRule="auto"/>
        <w:rPr>
          <w:u w:val="single"/>
        </w:rPr>
      </w:pPr>
      <w:r>
        <w:rPr>
          <w:rStyle w:val="ui-provider"/>
        </w:rPr>
        <w:t xml:space="preserve">TC </w:t>
      </w:r>
      <w:r w:rsidR="00356C33">
        <w:rPr>
          <w:rStyle w:val="ui-provider"/>
        </w:rPr>
        <w:t>works with</w:t>
      </w:r>
      <w:r>
        <w:rPr>
          <w:rStyle w:val="ui-provider"/>
        </w:rPr>
        <w:t xml:space="preserve"> the </w:t>
      </w:r>
      <w:r w:rsidR="00356C33" w:rsidRPr="00356C33">
        <w:rPr>
          <w:rStyle w:val="ui-provider"/>
        </w:rPr>
        <w:t>Institute of Electrical and Electronics Engineers (IEEE)</w:t>
      </w:r>
      <w:r w:rsidR="00356C33" w:rsidRPr="00FB315F">
        <w:rPr>
          <w:rStyle w:val="ui-provider"/>
        </w:rPr>
        <w:t xml:space="preserve"> </w:t>
      </w:r>
      <w:r w:rsidR="00080AE0">
        <w:rPr>
          <w:rStyle w:val="ui-provider"/>
        </w:rPr>
        <w:t xml:space="preserve">on initiatives </w:t>
      </w:r>
      <w:r w:rsidR="008B2A9A">
        <w:rPr>
          <w:rStyle w:val="ui-provider"/>
        </w:rPr>
        <w:t>in</w:t>
      </w:r>
      <w:r w:rsidR="00554C02">
        <w:rPr>
          <w:rStyle w:val="ui-provider"/>
        </w:rPr>
        <w:t xml:space="preserve"> support </w:t>
      </w:r>
      <w:r w:rsidR="008B2A9A">
        <w:rPr>
          <w:rStyle w:val="ui-provider"/>
        </w:rPr>
        <w:t>of</w:t>
      </w:r>
      <w:r w:rsidR="00554C02">
        <w:rPr>
          <w:rStyle w:val="ui-provider"/>
        </w:rPr>
        <w:t xml:space="preserve"> i</w:t>
      </w:r>
      <w:r w:rsidR="007E618F">
        <w:rPr>
          <w:rStyle w:val="ui-provider"/>
        </w:rPr>
        <w:t xml:space="preserve">nternational coordination to safely harness the full potential of </w:t>
      </w:r>
      <w:r w:rsidR="00A326BF">
        <w:rPr>
          <w:rStyle w:val="ui-provider"/>
        </w:rPr>
        <w:t xml:space="preserve">CAV technologies. </w:t>
      </w:r>
      <w:r w:rsidR="00057395">
        <w:rPr>
          <w:rStyle w:val="ui-provider"/>
        </w:rPr>
        <w:t>The IEEE</w:t>
      </w:r>
      <w:r w:rsidR="008B2A9A">
        <w:rPr>
          <w:rStyle w:val="ui-provider"/>
        </w:rPr>
        <w:t xml:space="preserve"> </w:t>
      </w:r>
      <w:hyperlink r:id="rId53" w:history="1">
        <w:r w:rsidR="00F66B52">
          <w:rPr>
            <w:rStyle w:val="Hyperlink"/>
          </w:rPr>
          <w:t>website</w:t>
        </w:r>
      </w:hyperlink>
      <w:r w:rsidR="008B2A9A">
        <w:rPr>
          <w:rStyle w:val="ui-provider"/>
        </w:rPr>
        <w:t xml:space="preserve"> </w:t>
      </w:r>
      <w:r w:rsidR="00057395">
        <w:rPr>
          <w:rStyle w:val="ui-provider"/>
        </w:rPr>
        <w:t xml:space="preserve">includes </w:t>
      </w:r>
      <w:r w:rsidR="008B2A9A">
        <w:rPr>
          <w:rStyle w:val="ui-provider"/>
        </w:rPr>
        <w:t>publications, recommendations, standards and other resource information.</w:t>
      </w:r>
    </w:p>
    <w:p w14:paraId="18908B80" w14:textId="4E839FBC" w:rsidR="00D914EA" w:rsidRPr="00295C24" w:rsidRDefault="00D914EA" w:rsidP="000118A4">
      <w:pPr>
        <w:spacing w:line="240" w:lineRule="auto"/>
        <w:rPr>
          <w:b/>
          <w:bCs/>
          <w:w w:val="105"/>
        </w:rPr>
      </w:pPr>
      <w:r w:rsidRPr="00295C24">
        <w:rPr>
          <w:b/>
          <w:bCs/>
          <w:w w:val="105"/>
        </w:rPr>
        <w:t>United Nations</w:t>
      </w:r>
      <w:r w:rsidR="007F77DD" w:rsidRPr="00295C24">
        <w:rPr>
          <w:b/>
          <w:bCs/>
          <w:w w:val="105"/>
        </w:rPr>
        <w:t xml:space="preserve"> World Forums</w:t>
      </w:r>
    </w:p>
    <w:p w14:paraId="7C446B9D" w14:textId="784D4795" w:rsidR="00D914EA" w:rsidRPr="00E27AB7" w:rsidRDefault="00D914EA" w:rsidP="000118A4">
      <w:pPr>
        <w:spacing w:line="240" w:lineRule="auto"/>
        <w:rPr>
          <w:b/>
          <w:u w:val="single"/>
        </w:rPr>
      </w:pPr>
      <w:r w:rsidRPr="5696662F">
        <w:t>TC actively participates in various international</w:t>
      </w:r>
      <w:r w:rsidR="00F15679">
        <w:t xml:space="preserve"> forums</w:t>
      </w:r>
      <w:r w:rsidR="00E7793D" w:rsidRPr="4BA774C6">
        <w:rPr>
          <w:i/>
        </w:rPr>
        <w:t xml:space="preserve"> </w:t>
      </w:r>
      <w:r w:rsidRPr="5696662F">
        <w:t>to advance Canad</w:t>
      </w:r>
      <w:r w:rsidR="00132A55" w:rsidRPr="5696662F">
        <w:t xml:space="preserve">a’s </w:t>
      </w:r>
      <w:r w:rsidR="00390206" w:rsidRPr="5696662F">
        <w:t>interest</w:t>
      </w:r>
      <w:r w:rsidR="00032573" w:rsidRPr="5696662F">
        <w:t>s</w:t>
      </w:r>
      <w:r w:rsidRPr="5696662F" w:rsidDel="00032573">
        <w:t xml:space="preserve"> </w:t>
      </w:r>
      <w:r w:rsidRPr="5696662F">
        <w:t xml:space="preserve">as international guidance and standards are developed and to share best practices regarding the safe testing and deployment of </w:t>
      </w:r>
      <w:r w:rsidR="5A3B545E">
        <w:t>A</w:t>
      </w:r>
      <w:r w:rsidR="68BC0614">
        <w:t>V</w:t>
      </w:r>
      <w:r w:rsidR="5A3B545E">
        <w:t>s</w:t>
      </w:r>
      <w:r w:rsidR="00E25C22">
        <w:t>.</w:t>
      </w:r>
      <w:r w:rsidRPr="5696662F">
        <w:t xml:space="preserve"> Within the United Nations Economic Commission for Europe (UNECE), TC acts as the Canadian representative at both the Global Forum for Road Traffic Safety (WP.1) and the World Forum for Harmonization of Vehicle Regulations (WP.29). </w:t>
      </w:r>
    </w:p>
    <w:p w14:paraId="4AB1FFA3" w14:textId="1EA0F09D" w:rsidR="00D914EA" w:rsidRPr="00EB7AFE" w:rsidRDefault="00D914EA" w:rsidP="000118A4">
      <w:pPr>
        <w:spacing w:line="240" w:lineRule="auto"/>
        <w:rPr>
          <w:rFonts w:cs="Calibri"/>
          <w:i/>
          <w:iCs/>
        </w:rPr>
      </w:pPr>
      <w:r w:rsidRPr="00EB7AFE">
        <w:rPr>
          <w:rFonts w:cs="Calibri"/>
          <w:i/>
          <w:iCs/>
        </w:rPr>
        <w:t>The Global Forum for Road Traffic Safety (W</w:t>
      </w:r>
      <w:r w:rsidR="00022FBC">
        <w:rPr>
          <w:rFonts w:cs="Calibri"/>
          <w:i/>
          <w:iCs/>
        </w:rPr>
        <w:t xml:space="preserve">orking </w:t>
      </w:r>
      <w:r w:rsidRPr="00EB7AFE">
        <w:rPr>
          <w:rFonts w:cs="Calibri"/>
          <w:i/>
          <w:iCs/>
        </w:rPr>
        <w:t>P</w:t>
      </w:r>
      <w:r w:rsidR="00022FBC">
        <w:rPr>
          <w:rFonts w:cs="Calibri"/>
          <w:i/>
          <w:iCs/>
        </w:rPr>
        <w:t>arty</w:t>
      </w:r>
      <w:r w:rsidRPr="00EB7AFE">
        <w:rPr>
          <w:rFonts w:cs="Calibri"/>
          <w:i/>
          <w:iCs/>
        </w:rPr>
        <w:t>.1</w:t>
      </w:r>
      <w:r w:rsidR="00022FBC">
        <w:rPr>
          <w:rFonts w:cs="Calibri"/>
          <w:i/>
          <w:iCs/>
        </w:rPr>
        <w:t xml:space="preserve"> or “</w:t>
      </w:r>
      <w:r w:rsidRPr="00EB7AFE">
        <w:rPr>
          <w:rFonts w:cs="Calibri"/>
          <w:i/>
          <w:iCs/>
        </w:rPr>
        <w:t>WP.1</w:t>
      </w:r>
      <w:r w:rsidR="00022FBC">
        <w:rPr>
          <w:rFonts w:cs="Calibri"/>
          <w:i/>
          <w:iCs/>
        </w:rPr>
        <w:t>”</w:t>
      </w:r>
      <w:r w:rsidRPr="00EB7AFE">
        <w:rPr>
          <w:rFonts w:cs="Calibri"/>
          <w:i/>
          <w:iCs/>
        </w:rPr>
        <w:t>)</w:t>
      </w:r>
    </w:p>
    <w:p w14:paraId="360F2DBE" w14:textId="10714CB1" w:rsidR="2B008BDB" w:rsidRDefault="2B008BDB" w:rsidP="0400E555">
      <w:pPr>
        <w:spacing w:line="240" w:lineRule="auto"/>
        <w:rPr>
          <w:rFonts w:ascii="Calibri" w:eastAsia="Calibri" w:hAnsi="Calibri" w:cs="Calibri"/>
        </w:rPr>
      </w:pPr>
      <w:r w:rsidRPr="091CADE1">
        <w:rPr>
          <w:rFonts w:cs="Calibri"/>
        </w:rPr>
        <w:t xml:space="preserve">The </w:t>
      </w:r>
      <w:r w:rsidR="010D8F05" w:rsidRPr="091CADE1">
        <w:rPr>
          <w:rFonts w:cs="Calibri"/>
        </w:rPr>
        <w:t xml:space="preserve">mandate of the </w:t>
      </w:r>
      <w:hyperlink r:id="rId54">
        <w:r w:rsidR="010D8F05" w:rsidRPr="091CADE1">
          <w:rPr>
            <w:rStyle w:val="Hyperlink"/>
            <w:rFonts w:cs="Calibri"/>
          </w:rPr>
          <w:t>Global Forum for Road Traffic Safety (WP.1)</w:t>
        </w:r>
      </w:hyperlink>
      <w:r w:rsidR="010D8F05" w:rsidRPr="091CADE1">
        <w:rPr>
          <w:rFonts w:cs="Calibri"/>
        </w:rPr>
        <w:t xml:space="preserve"> i</w:t>
      </w:r>
      <w:r w:rsidR="7E711A8A" w:rsidRPr="091CADE1">
        <w:rPr>
          <w:rFonts w:cs="Calibri"/>
        </w:rPr>
        <w:t>s to improve road safety through the harmonization of traffic rules. Th</w:t>
      </w:r>
      <w:r w:rsidR="21E4D805" w:rsidRPr="091CADE1">
        <w:rPr>
          <w:rFonts w:cs="Calibri"/>
        </w:rPr>
        <w:t>is</w:t>
      </w:r>
      <w:r w:rsidR="7E711A8A" w:rsidRPr="091CADE1">
        <w:rPr>
          <w:rFonts w:cs="Calibri"/>
        </w:rPr>
        <w:t xml:space="preserve"> forum</w:t>
      </w:r>
      <w:r w:rsidR="7BF1BBA8" w:rsidRPr="091CADE1">
        <w:rPr>
          <w:rFonts w:cs="Calibri"/>
        </w:rPr>
        <w:t xml:space="preserve"> </w:t>
      </w:r>
      <w:r w:rsidR="7E711A8A" w:rsidRPr="091CADE1">
        <w:rPr>
          <w:rFonts w:cs="Calibri"/>
        </w:rPr>
        <w:t>oversee</w:t>
      </w:r>
      <w:r w:rsidR="7B7373F2" w:rsidRPr="091CADE1">
        <w:rPr>
          <w:rFonts w:cs="Calibri"/>
        </w:rPr>
        <w:t>s</w:t>
      </w:r>
      <w:r w:rsidR="7E711A8A" w:rsidRPr="091CADE1">
        <w:rPr>
          <w:rFonts w:cs="Calibri"/>
        </w:rPr>
        <w:t xml:space="preserve"> the application of the 1949 and 1968 Conventions on Road Traffic, which</w:t>
      </w:r>
      <w:r w:rsidR="5BC9CD45" w:rsidRPr="091CADE1">
        <w:rPr>
          <w:rFonts w:cs="Calibri"/>
        </w:rPr>
        <w:t xml:space="preserve"> seek</w:t>
      </w:r>
      <w:r w:rsidR="7E711A8A" w:rsidRPr="091CADE1">
        <w:rPr>
          <w:rFonts w:cs="Calibri"/>
        </w:rPr>
        <w:t xml:space="preserve"> to increase road safety by establishing </w:t>
      </w:r>
      <w:r w:rsidR="0D77F662" w:rsidRPr="091CADE1">
        <w:rPr>
          <w:rFonts w:cs="Calibri"/>
        </w:rPr>
        <w:t xml:space="preserve">uniform </w:t>
      </w:r>
      <w:r w:rsidR="7E711A8A" w:rsidRPr="091CADE1">
        <w:rPr>
          <w:rFonts w:cs="Calibri"/>
        </w:rPr>
        <w:t xml:space="preserve">traffic rules among contracting parties. </w:t>
      </w:r>
      <w:r w:rsidR="60096591" w:rsidRPr="091CADE1">
        <w:rPr>
          <w:rFonts w:cs="Calibri"/>
        </w:rPr>
        <w:t>As</w:t>
      </w:r>
      <w:r w:rsidR="7E711A8A" w:rsidRPr="091CADE1">
        <w:rPr>
          <w:rFonts w:cs="Calibri"/>
        </w:rPr>
        <w:t xml:space="preserve"> a signatory to the </w:t>
      </w:r>
      <w:r w:rsidR="7E711A8A" w:rsidRPr="091CADE1">
        <w:rPr>
          <w:rFonts w:cs="Calibri"/>
          <w:i/>
          <w:iCs/>
        </w:rPr>
        <w:t>1949 Convention on Road Traffic</w:t>
      </w:r>
      <w:r w:rsidR="7E711A8A" w:rsidRPr="091CADE1">
        <w:rPr>
          <w:rFonts w:cs="Calibri"/>
        </w:rPr>
        <w:t xml:space="preserve">, Canada has been working closely with </w:t>
      </w:r>
      <w:r w:rsidR="7E711A8A" w:rsidRPr="00254929">
        <w:rPr>
          <w:rFonts w:ascii="Calibri" w:eastAsia="Calibri" w:hAnsi="Calibri" w:cs="Calibri"/>
        </w:rPr>
        <w:t xml:space="preserve">WP.1 to ensure that </w:t>
      </w:r>
      <w:r w:rsidR="21594050" w:rsidRPr="00254929">
        <w:rPr>
          <w:rFonts w:ascii="Calibri" w:eastAsia="Calibri" w:hAnsi="Calibri" w:cs="Calibri"/>
        </w:rPr>
        <w:t xml:space="preserve">the testing and deployment of AVs on Canadian roads is </w:t>
      </w:r>
      <w:r w:rsidR="031EAAEB" w:rsidRPr="00254929">
        <w:rPr>
          <w:rFonts w:ascii="Calibri" w:eastAsia="Calibri" w:hAnsi="Calibri" w:cs="Calibri"/>
        </w:rPr>
        <w:t>aligned</w:t>
      </w:r>
      <w:r w:rsidR="762F7580" w:rsidRPr="00254929">
        <w:rPr>
          <w:rFonts w:ascii="Calibri" w:eastAsia="Calibri" w:hAnsi="Calibri" w:cs="Calibri"/>
        </w:rPr>
        <w:t xml:space="preserve"> with its </w:t>
      </w:r>
      <w:r w:rsidR="2E74AB70" w:rsidRPr="00254929">
        <w:rPr>
          <w:rFonts w:ascii="Calibri" w:eastAsia="Calibri" w:hAnsi="Calibri" w:cs="Calibri"/>
        </w:rPr>
        <w:t>requirements</w:t>
      </w:r>
      <w:r w:rsidR="7E711A8A" w:rsidRPr="00254929">
        <w:rPr>
          <w:rFonts w:ascii="Calibri" w:eastAsia="Calibri" w:hAnsi="Calibri" w:cs="Calibri"/>
        </w:rPr>
        <w:t xml:space="preserve">. </w:t>
      </w:r>
      <w:r w:rsidR="159AC534" w:rsidRPr="00254929">
        <w:rPr>
          <w:rFonts w:ascii="Calibri" w:eastAsia="Calibri" w:hAnsi="Calibri" w:cs="Calibri"/>
        </w:rPr>
        <w:t>Within this forum,</w:t>
      </w:r>
      <w:r w:rsidR="159AC534" w:rsidRPr="091CADE1">
        <w:rPr>
          <w:rFonts w:ascii="Calibri" w:eastAsia="Calibri" w:hAnsi="Calibri" w:cs="Calibri"/>
        </w:rPr>
        <w:t xml:space="preserve"> Canada along with other contracting parties</w:t>
      </w:r>
      <w:r w:rsidR="36E34DD1" w:rsidRPr="091CADE1">
        <w:rPr>
          <w:rFonts w:ascii="Calibri" w:eastAsia="Calibri" w:hAnsi="Calibri" w:cs="Calibri"/>
        </w:rPr>
        <w:t>,</w:t>
      </w:r>
      <w:r w:rsidR="159AC534" w:rsidRPr="091CADE1">
        <w:rPr>
          <w:rFonts w:ascii="Calibri" w:eastAsia="Calibri" w:hAnsi="Calibri" w:cs="Calibri"/>
        </w:rPr>
        <w:t xml:space="preserve"> are also exploring the feasibility and necessity of an international legal instrument to support the safe operation of CAVs on public roads.</w:t>
      </w:r>
      <w:r w:rsidR="7C35AE82" w:rsidRPr="091CADE1">
        <w:rPr>
          <w:rFonts w:ascii="Calibri" w:eastAsia="Calibri" w:hAnsi="Calibri" w:cs="Calibri"/>
        </w:rPr>
        <w:t xml:space="preserve"> This is in addition to the</w:t>
      </w:r>
      <w:r w:rsidR="0FC41F33" w:rsidRPr="091CADE1">
        <w:rPr>
          <w:rFonts w:ascii="Calibri" w:eastAsia="Calibri" w:hAnsi="Calibri" w:cs="Calibri"/>
        </w:rPr>
        <w:t xml:space="preserve"> </w:t>
      </w:r>
      <w:r w:rsidR="7C35AE82" w:rsidRPr="091CADE1">
        <w:rPr>
          <w:rFonts w:ascii="Calibri" w:eastAsia="Calibri" w:hAnsi="Calibri" w:cs="Calibri"/>
        </w:rPr>
        <w:t xml:space="preserve">resolutions </w:t>
      </w:r>
      <w:r w:rsidR="287A8AE1" w:rsidRPr="091CADE1">
        <w:rPr>
          <w:rFonts w:ascii="Calibri" w:eastAsia="Calibri" w:hAnsi="Calibri" w:cs="Calibri"/>
        </w:rPr>
        <w:t xml:space="preserve">WP1 has </w:t>
      </w:r>
      <w:r w:rsidR="47FC420E" w:rsidRPr="091CADE1">
        <w:rPr>
          <w:rFonts w:ascii="Calibri" w:eastAsia="Calibri" w:hAnsi="Calibri" w:cs="Calibri"/>
        </w:rPr>
        <w:t>endorsed</w:t>
      </w:r>
      <w:r w:rsidR="7B8402D3" w:rsidRPr="091CADE1">
        <w:rPr>
          <w:rFonts w:ascii="Calibri" w:eastAsia="Calibri" w:hAnsi="Calibri" w:cs="Calibri"/>
        </w:rPr>
        <w:t xml:space="preserve"> </w:t>
      </w:r>
      <w:r w:rsidR="78CDCD36" w:rsidRPr="091CADE1">
        <w:rPr>
          <w:rFonts w:ascii="Calibri" w:eastAsia="Calibri" w:hAnsi="Calibri" w:cs="Calibri"/>
        </w:rPr>
        <w:t>(</w:t>
      </w:r>
      <w:r w:rsidR="678E38BC" w:rsidRPr="091CADE1">
        <w:rPr>
          <w:rFonts w:ascii="Calibri" w:eastAsia="Calibri" w:hAnsi="Calibri" w:cs="Calibri"/>
        </w:rPr>
        <w:t>in 2018 and 2022</w:t>
      </w:r>
      <w:r w:rsidR="65ECD57B" w:rsidRPr="091CADE1">
        <w:rPr>
          <w:rFonts w:ascii="Calibri" w:eastAsia="Calibri" w:hAnsi="Calibri" w:cs="Calibri"/>
        </w:rPr>
        <w:t>)</w:t>
      </w:r>
      <w:r w:rsidR="678E38BC" w:rsidRPr="091CADE1">
        <w:rPr>
          <w:rFonts w:ascii="Calibri" w:eastAsia="Calibri" w:hAnsi="Calibri" w:cs="Calibri"/>
        </w:rPr>
        <w:t xml:space="preserve"> </w:t>
      </w:r>
      <w:r w:rsidR="7B8402D3" w:rsidRPr="091CADE1">
        <w:rPr>
          <w:rFonts w:ascii="Calibri" w:eastAsia="Calibri" w:hAnsi="Calibri" w:cs="Calibri"/>
        </w:rPr>
        <w:t xml:space="preserve">on automated driving that Canada </w:t>
      </w:r>
      <w:r w:rsidR="1A9CE9C5" w:rsidRPr="091CADE1">
        <w:rPr>
          <w:rFonts w:ascii="Calibri" w:eastAsia="Calibri" w:hAnsi="Calibri" w:cs="Calibri"/>
        </w:rPr>
        <w:t xml:space="preserve">played an active role in developing. </w:t>
      </w:r>
      <w:r w:rsidR="7B8402D3" w:rsidRPr="091CADE1">
        <w:rPr>
          <w:rFonts w:ascii="Calibri" w:eastAsia="Calibri" w:hAnsi="Calibri" w:cs="Calibri"/>
        </w:rPr>
        <w:t>These resolutions</w:t>
      </w:r>
      <w:r w:rsidR="47FC420E" w:rsidRPr="091CADE1">
        <w:rPr>
          <w:rFonts w:ascii="Calibri" w:eastAsia="Calibri" w:hAnsi="Calibri" w:cs="Calibri"/>
        </w:rPr>
        <w:t xml:space="preserve"> </w:t>
      </w:r>
      <w:r w:rsidR="6EF4085C" w:rsidRPr="00254929">
        <w:rPr>
          <w:rFonts w:ascii="Calibri" w:eastAsia="Calibri" w:hAnsi="Calibri" w:cs="Calibri"/>
          <w:color w:val="4D4D4D"/>
        </w:rPr>
        <w:t>provide reference for</w:t>
      </w:r>
      <w:r w:rsidR="5BE1519D" w:rsidRPr="00254929">
        <w:rPr>
          <w:rFonts w:ascii="Calibri" w:eastAsia="Calibri" w:hAnsi="Calibri" w:cs="Calibri"/>
          <w:color w:val="4D4D4D"/>
        </w:rPr>
        <w:t xml:space="preserve"> contracting parties</w:t>
      </w:r>
      <w:r w:rsidR="6EF4085C" w:rsidRPr="00254929">
        <w:rPr>
          <w:rFonts w:ascii="Calibri" w:eastAsia="Calibri" w:hAnsi="Calibri" w:cs="Calibri"/>
          <w:color w:val="4D4D4D"/>
        </w:rPr>
        <w:t>, vehicle manufacturers</w:t>
      </w:r>
      <w:r w:rsidR="4919DF2E" w:rsidRPr="091CADE1">
        <w:rPr>
          <w:rFonts w:ascii="Calibri" w:eastAsia="Calibri" w:hAnsi="Calibri" w:cs="Calibri"/>
          <w:color w:val="4D4D4D"/>
        </w:rPr>
        <w:t>,</w:t>
      </w:r>
      <w:r w:rsidR="6EF4085C" w:rsidRPr="00254929">
        <w:rPr>
          <w:rFonts w:ascii="Calibri" w:eastAsia="Calibri" w:hAnsi="Calibri" w:cs="Calibri"/>
          <w:color w:val="4D4D4D"/>
        </w:rPr>
        <w:t xml:space="preserve"> and drivers o</w:t>
      </w:r>
      <w:r w:rsidR="33C251A1" w:rsidRPr="00254929">
        <w:rPr>
          <w:rFonts w:ascii="Calibri" w:eastAsia="Calibri" w:hAnsi="Calibri" w:cs="Calibri"/>
          <w:color w:val="4D4D4D"/>
        </w:rPr>
        <w:t>f the</w:t>
      </w:r>
      <w:r w:rsidR="6EF4085C" w:rsidRPr="00254929">
        <w:rPr>
          <w:rFonts w:ascii="Calibri" w:eastAsia="Calibri" w:hAnsi="Calibri" w:cs="Calibri"/>
          <w:color w:val="4D4D4D"/>
        </w:rPr>
        <w:t xml:space="preserve"> safety considerations </w:t>
      </w:r>
      <w:r w:rsidR="38A14504" w:rsidRPr="4BA774C6">
        <w:rPr>
          <w:rFonts w:ascii="Calibri" w:eastAsia="Calibri" w:hAnsi="Calibri" w:cs="Calibri"/>
          <w:color w:val="4D4D4D"/>
        </w:rPr>
        <w:t>in</w:t>
      </w:r>
      <w:r w:rsidR="6EF4085C" w:rsidRPr="00254929">
        <w:rPr>
          <w:rFonts w:ascii="Calibri" w:eastAsia="Calibri" w:hAnsi="Calibri" w:cs="Calibri"/>
          <w:color w:val="4D4D4D"/>
        </w:rPr>
        <w:t xml:space="preserve"> circumstances </w:t>
      </w:r>
      <w:r w:rsidR="6EF4085C" w:rsidRPr="4BA774C6">
        <w:rPr>
          <w:rFonts w:ascii="Calibri" w:eastAsia="Calibri" w:hAnsi="Calibri" w:cs="Calibri"/>
          <w:color w:val="4D4D4D"/>
        </w:rPr>
        <w:t>wh</w:t>
      </w:r>
      <w:r w:rsidR="331C7DA8" w:rsidRPr="4BA774C6">
        <w:rPr>
          <w:rFonts w:ascii="Calibri" w:eastAsia="Calibri" w:hAnsi="Calibri" w:cs="Calibri"/>
          <w:color w:val="4D4D4D"/>
        </w:rPr>
        <w:t>ere</w:t>
      </w:r>
      <w:r w:rsidR="6EF4085C" w:rsidRPr="00254929">
        <w:rPr>
          <w:rFonts w:ascii="Calibri" w:eastAsia="Calibri" w:hAnsi="Calibri" w:cs="Calibri"/>
          <w:color w:val="4D4D4D"/>
        </w:rPr>
        <w:t xml:space="preserve"> activities other than driving may be allowed when automated driving systems are exercising dynamic control.</w:t>
      </w:r>
    </w:p>
    <w:p w14:paraId="6453AB09" w14:textId="21A13FC5" w:rsidR="00DB0F2C" w:rsidRPr="00EB7AFE" w:rsidRDefault="00DB0F2C" w:rsidP="000118A4">
      <w:pPr>
        <w:spacing w:line="240" w:lineRule="auto"/>
        <w:rPr>
          <w:rFonts w:cs="Calibri"/>
          <w:i/>
          <w:iCs/>
        </w:rPr>
      </w:pPr>
      <w:r w:rsidRPr="00EB7AFE">
        <w:rPr>
          <w:rFonts w:cs="Calibri"/>
          <w:i/>
          <w:iCs/>
        </w:rPr>
        <w:t>World Forum for Harmonization of Vehicle Regulations (W</w:t>
      </w:r>
      <w:r w:rsidR="00022FBC">
        <w:rPr>
          <w:rFonts w:cs="Calibri"/>
          <w:i/>
          <w:iCs/>
        </w:rPr>
        <w:t xml:space="preserve">orking </w:t>
      </w:r>
      <w:r w:rsidRPr="00EB7AFE">
        <w:rPr>
          <w:rFonts w:cs="Calibri"/>
          <w:i/>
          <w:iCs/>
        </w:rPr>
        <w:t>P</w:t>
      </w:r>
      <w:r w:rsidR="00022FBC">
        <w:rPr>
          <w:rFonts w:cs="Calibri"/>
          <w:i/>
          <w:iCs/>
        </w:rPr>
        <w:t>arty</w:t>
      </w:r>
      <w:r w:rsidRPr="00EB7AFE">
        <w:rPr>
          <w:rFonts w:cs="Calibri"/>
          <w:i/>
          <w:iCs/>
        </w:rPr>
        <w:t>.29</w:t>
      </w:r>
      <w:r w:rsidR="005247AE">
        <w:rPr>
          <w:rFonts w:cs="Calibri"/>
          <w:i/>
          <w:iCs/>
        </w:rPr>
        <w:t xml:space="preserve"> or “</w:t>
      </w:r>
      <w:r w:rsidRPr="00EB7AFE">
        <w:rPr>
          <w:rFonts w:cs="Calibri"/>
          <w:i/>
          <w:iCs/>
        </w:rPr>
        <w:t>WP.29</w:t>
      </w:r>
      <w:r w:rsidR="005247AE">
        <w:rPr>
          <w:rFonts w:cs="Calibri"/>
          <w:i/>
          <w:iCs/>
        </w:rPr>
        <w:t>”</w:t>
      </w:r>
      <w:r w:rsidRPr="00EB7AFE">
        <w:rPr>
          <w:rFonts w:cs="Calibri"/>
          <w:i/>
          <w:iCs/>
        </w:rPr>
        <w:t>)</w:t>
      </w:r>
    </w:p>
    <w:p w14:paraId="74396531" w14:textId="2F2A768C" w:rsidR="0082344D" w:rsidRDefault="00C57C37" w:rsidP="00C57C37">
      <w:pPr>
        <w:spacing w:line="240" w:lineRule="auto"/>
        <w:rPr>
          <w:rFonts w:ascii="Calibri" w:eastAsia="Calibri" w:hAnsi="Calibri" w:cs="Calibri"/>
        </w:rPr>
      </w:pPr>
      <w:r w:rsidRPr="26ED8674">
        <w:rPr>
          <w:rFonts w:ascii="Calibri" w:eastAsia="Calibri" w:hAnsi="Calibri" w:cs="Calibri"/>
        </w:rPr>
        <w:t xml:space="preserve">TC </w:t>
      </w:r>
      <w:r w:rsidRPr="4D82840D">
        <w:rPr>
          <w:rFonts w:ascii="Calibri" w:eastAsia="Calibri" w:hAnsi="Calibri" w:cs="Calibri"/>
        </w:rPr>
        <w:t>work</w:t>
      </w:r>
      <w:r w:rsidR="0011726C">
        <w:rPr>
          <w:rFonts w:ascii="Calibri" w:eastAsia="Calibri" w:hAnsi="Calibri" w:cs="Calibri"/>
        </w:rPr>
        <w:t>s</w:t>
      </w:r>
      <w:r w:rsidRPr="4D82840D">
        <w:rPr>
          <w:rFonts w:ascii="Calibri" w:eastAsia="Calibri" w:hAnsi="Calibri" w:cs="Calibri"/>
        </w:rPr>
        <w:t xml:space="preserve"> </w:t>
      </w:r>
      <w:r w:rsidRPr="26ED8674">
        <w:rPr>
          <w:rFonts w:ascii="Calibri" w:eastAsia="Calibri" w:hAnsi="Calibri" w:cs="Calibri"/>
        </w:rPr>
        <w:t xml:space="preserve">closely with the </w:t>
      </w:r>
      <w:r w:rsidRPr="4D82840D">
        <w:rPr>
          <w:rFonts w:ascii="Calibri" w:eastAsia="Calibri" w:hAnsi="Calibri" w:cs="Calibri"/>
        </w:rPr>
        <w:t xml:space="preserve">international regulatory community through the </w:t>
      </w:r>
      <w:hyperlink r:id="rId55" w:history="1">
        <w:r w:rsidRPr="00E43B7B">
          <w:rPr>
            <w:rStyle w:val="Hyperlink"/>
            <w:rFonts w:ascii="Calibri" w:eastAsia="Calibri" w:hAnsi="Calibri" w:cs="Calibri"/>
          </w:rPr>
          <w:t>World Forum for the Harmonization of Vehicle Regulations (WP. 29)</w:t>
        </w:r>
      </w:hyperlink>
      <w:r w:rsidRPr="26ED8674">
        <w:rPr>
          <w:rFonts w:ascii="Calibri" w:eastAsia="Calibri" w:hAnsi="Calibri" w:cs="Calibri"/>
        </w:rPr>
        <w:t xml:space="preserve"> to </w:t>
      </w:r>
      <w:r w:rsidRPr="4D82840D">
        <w:rPr>
          <w:rFonts w:ascii="Calibri" w:eastAsia="Calibri" w:hAnsi="Calibri" w:cs="Calibri"/>
        </w:rPr>
        <w:t xml:space="preserve">further develop technical guidance to support CAV safety.  It is anticipated that this guidance will eventually </w:t>
      </w:r>
      <w:r w:rsidRPr="26ED8674">
        <w:rPr>
          <w:rFonts w:ascii="Calibri" w:eastAsia="Calibri" w:hAnsi="Calibri" w:cs="Calibri"/>
        </w:rPr>
        <w:t xml:space="preserve">provide the basis for globally aligned </w:t>
      </w:r>
      <w:r w:rsidRPr="4D82840D">
        <w:rPr>
          <w:rFonts w:ascii="Calibri" w:eastAsia="Calibri" w:hAnsi="Calibri" w:cs="Calibri"/>
        </w:rPr>
        <w:t xml:space="preserve">technical </w:t>
      </w:r>
      <w:r w:rsidRPr="26ED8674">
        <w:rPr>
          <w:rFonts w:ascii="Calibri" w:eastAsia="Calibri" w:hAnsi="Calibri" w:cs="Calibri"/>
        </w:rPr>
        <w:t xml:space="preserve">regulations </w:t>
      </w:r>
      <w:r w:rsidRPr="4D82840D">
        <w:rPr>
          <w:rFonts w:ascii="Calibri" w:eastAsia="Calibri" w:hAnsi="Calibri" w:cs="Calibri"/>
        </w:rPr>
        <w:t>as CAV technolog</w:t>
      </w:r>
      <w:r w:rsidR="00791641">
        <w:rPr>
          <w:rFonts w:ascii="Calibri" w:eastAsia="Calibri" w:hAnsi="Calibri" w:cs="Calibri"/>
        </w:rPr>
        <w:t>ies</w:t>
      </w:r>
      <w:r w:rsidRPr="4D82840D">
        <w:rPr>
          <w:rFonts w:ascii="Calibri" w:eastAsia="Calibri" w:hAnsi="Calibri" w:cs="Calibri"/>
        </w:rPr>
        <w:t xml:space="preserve"> continue to mature.</w:t>
      </w:r>
      <w:r w:rsidRPr="26ED8674">
        <w:rPr>
          <w:rFonts w:ascii="Calibri" w:eastAsia="Calibri" w:hAnsi="Calibri" w:cs="Calibri"/>
        </w:rPr>
        <w:t xml:space="preserve"> </w:t>
      </w:r>
    </w:p>
    <w:p w14:paraId="0AD2CE0D" w14:textId="01016382" w:rsidR="00C57C37" w:rsidRDefault="00C57C37" w:rsidP="00C57C37">
      <w:pPr>
        <w:spacing w:line="240" w:lineRule="auto"/>
        <w:rPr>
          <w:rFonts w:ascii="Calibri" w:eastAsia="Calibri" w:hAnsi="Calibri" w:cs="Calibri"/>
        </w:rPr>
      </w:pPr>
      <w:r w:rsidRPr="26ED8674">
        <w:rPr>
          <w:rFonts w:ascii="Calibri" w:eastAsia="Calibri" w:hAnsi="Calibri" w:cs="Calibri"/>
        </w:rPr>
        <w:t xml:space="preserve">Canada is involved with various working groups under WP.29 including </w:t>
      </w:r>
      <w:r w:rsidRPr="4D82840D">
        <w:rPr>
          <w:rFonts w:ascii="Calibri" w:eastAsia="Calibri" w:hAnsi="Calibri" w:cs="Calibri"/>
        </w:rPr>
        <w:t xml:space="preserve">the informal working group on Functional Requirements for Automated </w:t>
      </w:r>
      <w:r>
        <w:rPr>
          <w:rFonts w:ascii="Calibri" w:eastAsia="Calibri" w:hAnsi="Calibri" w:cs="Calibri"/>
        </w:rPr>
        <w:t xml:space="preserve">Vehicles (FRAV) </w:t>
      </w:r>
      <w:r w:rsidRPr="4D82840D">
        <w:rPr>
          <w:rFonts w:ascii="Calibri" w:eastAsia="Calibri" w:hAnsi="Calibri" w:cs="Calibri"/>
        </w:rPr>
        <w:t xml:space="preserve">which is developing </w:t>
      </w:r>
      <w:r>
        <w:rPr>
          <w:rFonts w:ascii="Calibri" w:eastAsia="Calibri" w:hAnsi="Calibri" w:cs="Calibri"/>
        </w:rPr>
        <w:t>guidance on safe</w:t>
      </w:r>
      <w:r w:rsidRPr="4D82840D">
        <w:rPr>
          <w:rFonts w:ascii="Calibri" w:eastAsia="Calibri" w:hAnsi="Calibri" w:cs="Calibri"/>
        </w:rPr>
        <w:t xml:space="preserve"> ADS performance. In addition, Canada co-chair</w:t>
      </w:r>
      <w:r>
        <w:rPr>
          <w:rFonts w:ascii="Calibri" w:eastAsia="Calibri" w:hAnsi="Calibri" w:cs="Calibri"/>
        </w:rPr>
        <w:t>s the informal working group on</w:t>
      </w:r>
      <w:r w:rsidRPr="26ED8674">
        <w:rPr>
          <w:rFonts w:ascii="Calibri" w:eastAsia="Calibri" w:hAnsi="Calibri" w:cs="Calibri"/>
        </w:rPr>
        <w:t xml:space="preserve"> Validation Methods for Automated Driving (VMAD) </w:t>
      </w:r>
      <w:r w:rsidRPr="4D82840D">
        <w:rPr>
          <w:rFonts w:ascii="Calibri" w:eastAsia="Calibri" w:hAnsi="Calibri" w:cs="Calibri"/>
        </w:rPr>
        <w:t>which continues to refine</w:t>
      </w:r>
      <w:r w:rsidRPr="26ED8674">
        <w:rPr>
          <w:rFonts w:ascii="Calibri" w:eastAsia="Calibri" w:hAnsi="Calibri" w:cs="Calibri"/>
        </w:rPr>
        <w:t xml:space="preserve"> guidelines for validating </w:t>
      </w:r>
      <w:r w:rsidRPr="4D82840D">
        <w:rPr>
          <w:rFonts w:ascii="Calibri" w:eastAsia="Calibri" w:hAnsi="Calibri" w:cs="Calibri"/>
        </w:rPr>
        <w:t>(i.e</w:t>
      </w:r>
      <w:r w:rsidR="65C0FEE0" w:rsidRPr="2CAF20BC">
        <w:rPr>
          <w:rFonts w:ascii="Calibri" w:eastAsia="Calibri" w:hAnsi="Calibri" w:cs="Calibri"/>
        </w:rPr>
        <w:t>.,</w:t>
      </w:r>
      <w:r w:rsidRPr="4D82840D">
        <w:rPr>
          <w:rFonts w:ascii="Calibri" w:eastAsia="Calibri" w:hAnsi="Calibri" w:cs="Calibri"/>
        </w:rPr>
        <w:t xml:space="preserve"> testing) </w:t>
      </w:r>
      <w:r w:rsidRPr="26ED8674">
        <w:rPr>
          <w:rFonts w:ascii="Calibri" w:eastAsia="Calibri" w:hAnsi="Calibri" w:cs="Calibri"/>
        </w:rPr>
        <w:t>the safety of ADS using a conceptual framework</w:t>
      </w:r>
      <w:r w:rsidRPr="4D82840D">
        <w:rPr>
          <w:rFonts w:ascii="Calibri" w:eastAsia="Calibri" w:hAnsi="Calibri" w:cs="Calibri"/>
        </w:rPr>
        <w:t xml:space="preserve"> based on multiple testing methodologies (simulation, track, real world testing, and audit procedures). </w:t>
      </w:r>
      <w:r w:rsidRPr="2CAF20BC">
        <w:rPr>
          <w:rFonts w:ascii="Calibri" w:eastAsia="Calibri" w:hAnsi="Calibri" w:cs="Calibri"/>
        </w:rPr>
        <w:t xml:space="preserve">The latest iteration of FRAV’s guidance document, entitled: </w:t>
      </w:r>
      <w:hyperlink r:id="rId56">
        <w:r w:rsidRPr="2CAF20BC">
          <w:rPr>
            <w:rStyle w:val="Hyperlink"/>
            <w:rFonts w:ascii="Calibri" w:eastAsia="Calibri" w:hAnsi="Calibri" w:cs="Calibri"/>
            <w:i/>
            <w:iCs/>
          </w:rPr>
          <w:t>Guidelines and Recommendations concerning Safety Requirements for Automated Driving Systems</w:t>
        </w:r>
      </w:hyperlink>
      <w:r w:rsidRPr="2CAF20BC">
        <w:rPr>
          <w:rFonts w:ascii="Calibri" w:eastAsia="Calibri" w:hAnsi="Calibri" w:cs="Calibri"/>
        </w:rPr>
        <w:t xml:space="preserve"> and the latest version of VMAD guidance entitled </w:t>
      </w:r>
      <w:hyperlink r:id="rId57">
        <w:r w:rsidRPr="2CAF20BC">
          <w:rPr>
            <w:rStyle w:val="Hyperlink"/>
            <w:rFonts w:ascii="Calibri" w:eastAsia="Calibri" w:hAnsi="Calibri" w:cs="Calibri"/>
            <w:i/>
            <w:iCs/>
          </w:rPr>
          <w:t>New Assessment/Test Method for Automated Driving</w:t>
        </w:r>
      </w:hyperlink>
      <w:r w:rsidRPr="2CAF20BC">
        <w:rPr>
          <w:rFonts w:ascii="Calibri" w:eastAsia="Calibri" w:hAnsi="Calibri" w:cs="Calibri"/>
        </w:rPr>
        <w:t xml:space="preserve"> were approved by WP. </w:t>
      </w:r>
      <w:r w:rsidRPr="4D82840D">
        <w:rPr>
          <w:rFonts w:ascii="Calibri" w:eastAsia="Calibri" w:hAnsi="Calibri" w:cs="Calibri"/>
        </w:rPr>
        <w:t xml:space="preserve">29 in June 2022. </w:t>
      </w:r>
      <w:r w:rsidRPr="4C4C0A2C">
        <w:rPr>
          <w:rFonts w:ascii="Calibri" w:eastAsia="Calibri" w:hAnsi="Calibri" w:cs="Calibri"/>
        </w:rPr>
        <w:t xml:space="preserve">Both groups are continuing to refine their </w:t>
      </w:r>
      <w:r w:rsidRPr="1D8B72EC">
        <w:rPr>
          <w:rFonts w:ascii="Calibri" w:eastAsia="Calibri" w:hAnsi="Calibri" w:cs="Calibri"/>
        </w:rPr>
        <w:t>guidance documents</w:t>
      </w:r>
      <w:r w:rsidRPr="2AD3CB09">
        <w:rPr>
          <w:rFonts w:ascii="Calibri" w:eastAsia="Calibri" w:hAnsi="Calibri" w:cs="Calibri"/>
        </w:rPr>
        <w:t xml:space="preserve">. </w:t>
      </w:r>
      <w:r w:rsidRPr="4959F7D1">
        <w:rPr>
          <w:rFonts w:ascii="Calibri" w:eastAsia="Calibri" w:hAnsi="Calibri" w:cs="Calibri"/>
        </w:rPr>
        <w:t xml:space="preserve"> </w:t>
      </w:r>
      <w:r w:rsidRPr="4D82840D">
        <w:rPr>
          <w:rFonts w:ascii="Calibri" w:eastAsia="Calibri" w:hAnsi="Calibri" w:cs="Calibri"/>
        </w:rPr>
        <w:t xml:space="preserve"> </w:t>
      </w:r>
    </w:p>
    <w:p w14:paraId="54379214" w14:textId="77777777" w:rsidR="00A772C9" w:rsidRPr="00845581" w:rsidRDefault="00A772C9" w:rsidP="000118A4">
      <w:pPr>
        <w:pStyle w:val="CommentText"/>
        <w:rPr>
          <w:rFonts w:ascii="Calibri" w:eastAsia="Times New Roman" w:hAnsi="Calibri" w:cs="Calibri"/>
          <w:b/>
          <w:bCs/>
          <w:sz w:val="22"/>
          <w:szCs w:val="22"/>
        </w:rPr>
      </w:pPr>
      <w:r w:rsidRPr="00845581">
        <w:rPr>
          <w:rFonts w:ascii="Calibri" w:eastAsia="Times New Roman" w:hAnsi="Calibri" w:cs="Calibri"/>
          <w:b/>
          <w:bCs/>
          <w:sz w:val="22"/>
          <w:szCs w:val="22"/>
        </w:rPr>
        <w:t xml:space="preserve">International </w:t>
      </w:r>
      <w:r w:rsidR="007064C0" w:rsidRPr="00845581">
        <w:rPr>
          <w:rFonts w:ascii="Calibri" w:eastAsia="Times New Roman" w:hAnsi="Calibri" w:cs="Calibri"/>
          <w:b/>
          <w:bCs/>
          <w:sz w:val="22"/>
          <w:szCs w:val="22"/>
        </w:rPr>
        <w:t xml:space="preserve">Standards </w:t>
      </w:r>
      <w:r w:rsidRPr="00845581">
        <w:rPr>
          <w:rFonts w:ascii="Calibri" w:eastAsia="Times New Roman" w:hAnsi="Calibri" w:cs="Calibri"/>
          <w:b/>
          <w:bCs/>
          <w:sz w:val="22"/>
          <w:szCs w:val="22"/>
        </w:rPr>
        <w:t>Organization</w:t>
      </w:r>
      <w:r w:rsidR="00112BE7" w:rsidRPr="00845581">
        <w:rPr>
          <w:rFonts w:ascii="Calibri" w:eastAsia="Times New Roman" w:hAnsi="Calibri" w:cs="Calibri"/>
          <w:b/>
          <w:bCs/>
          <w:sz w:val="22"/>
          <w:szCs w:val="22"/>
        </w:rPr>
        <w:t xml:space="preserve"> </w:t>
      </w:r>
      <w:r w:rsidRPr="00845581">
        <w:rPr>
          <w:rFonts w:ascii="Calibri" w:eastAsia="Times New Roman" w:hAnsi="Calibri" w:cs="Calibri"/>
          <w:b/>
          <w:bCs/>
          <w:sz w:val="22"/>
          <w:szCs w:val="22"/>
        </w:rPr>
        <w:t>Committees</w:t>
      </w:r>
    </w:p>
    <w:p w14:paraId="72EBDC6F" w14:textId="1BD025F4" w:rsidR="00A772C9" w:rsidRPr="004715F2" w:rsidRDefault="00A772C9" w:rsidP="000118A4">
      <w:pPr>
        <w:pStyle w:val="CommentText"/>
        <w:rPr>
          <w:rFonts w:ascii="Calibri" w:eastAsia="Times New Roman" w:hAnsi="Calibri" w:cs="Calibri"/>
          <w:sz w:val="22"/>
          <w:szCs w:val="22"/>
        </w:rPr>
      </w:pPr>
      <w:r w:rsidRPr="004715F2">
        <w:rPr>
          <w:rFonts w:ascii="Calibri" w:eastAsia="Times New Roman" w:hAnsi="Calibri" w:cs="Calibri"/>
          <w:sz w:val="22"/>
          <w:szCs w:val="22"/>
        </w:rPr>
        <w:t xml:space="preserve">TC </w:t>
      </w:r>
      <w:r w:rsidR="00ED21BF">
        <w:rPr>
          <w:rFonts w:ascii="Calibri" w:eastAsia="Times New Roman" w:hAnsi="Calibri" w:cs="Calibri"/>
          <w:sz w:val="22"/>
          <w:szCs w:val="22"/>
        </w:rPr>
        <w:t>participates</w:t>
      </w:r>
      <w:r w:rsidRPr="004715F2">
        <w:rPr>
          <w:rFonts w:ascii="Calibri" w:eastAsia="Times New Roman" w:hAnsi="Calibri" w:cs="Calibri"/>
          <w:sz w:val="22"/>
          <w:szCs w:val="22"/>
        </w:rPr>
        <w:t xml:space="preserve"> in</w:t>
      </w:r>
      <w:r w:rsidR="006D3C5A">
        <w:rPr>
          <w:rFonts w:ascii="Calibri" w:eastAsia="Times New Roman" w:hAnsi="Calibri" w:cs="Calibri"/>
          <w:sz w:val="22"/>
          <w:szCs w:val="22"/>
        </w:rPr>
        <w:t xml:space="preserve"> </w:t>
      </w:r>
      <w:r w:rsidR="00A75EFA">
        <w:rPr>
          <w:rFonts w:ascii="Calibri" w:eastAsia="Times New Roman" w:hAnsi="Calibri" w:cs="Calibri"/>
          <w:sz w:val="22"/>
          <w:szCs w:val="22"/>
        </w:rPr>
        <w:t xml:space="preserve">the </w:t>
      </w:r>
      <w:r w:rsidRPr="004715F2">
        <w:rPr>
          <w:rFonts w:ascii="Calibri" w:eastAsia="Times New Roman" w:hAnsi="Calibri" w:cs="Calibri"/>
          <w:sz w:val="22"/>
          <w:szCs w:val="22"/>
        </w:rPr>
        <w:t xml:space="preserve">ISO and the </w:t>
      </w:r>
      <w:r w:rsidR="00290E60">
        <w:rPr>
          <w:rFonts w:ascii="Calibri" w:eastAsia="Times New Roman" w:hAnsi="Calibri" w:cs="Calibri"/>
          <w:sz w:val="22"/>
          <w:szCs w:val="22"/>
        </w:rPr>
        <w:t xml:space="preserve">SAE </w:t>
      </w:r>
      <w:r w:rsidRPr="004715F2">
        <w:rPr>
          <w:rFonts w:ascii="Calibri" w:eastAsia="Times New Roman" w:hAnsi="Calibri" w:cs="Calibri"/>
          <w:sz w:val="22"/>
          <w:szCs w:val="22"/>
        </w:rPr>
        <w:t>International</w:t>
      </w:r>
      <w:r w:rsidR="00A75EFA">
        <w:rPr>
          <w:rFonts w:ascii="Calibri" w:eastAsia="Times New Roman" w:hAnsi="Calibri" w:cs="Calibri"/>
          <w:sz w:val="22"/>
          <w:szCs w:val="22"/>
        </w:rPr>
        <w:t xml:space="preserve"> to develop standards</w:t>
      </w:r>
      <w:r w:rsidRPr="004715F2">
        <w:rPr>
          <w:rFonts w:ascii="Calibri" w:eastAsia="Times New Roman" w:hAnsi="Calibri" w:cs="Calibri"/>
          <w:sz w:val="22"/>
          <w:szCs w:val="22"/>
        </w:rPr>
        <w:t>. </w:t>
      </w:r>
      <w:r w:rsidRPr="57A27674">
        <w:rPr>
          <w:sz w:val="22"/>
          <w:szCs w:val="22"/>
          <w:shd w:val="clear" w:color="auto" w:fill="FFFFFF"/>
        </w:rPr>
        <w:t>International standards for CAVs support a common understanding among stakeholders by providing d</w:t>
      </w:r>
      <w:r w:rsidRPr="004715F2">
        <w:rPr>
          <w:rFonts w:ascii="Calibri" w:eastAsia="Times New Roman" w:hAnsi="Calibri" w:cs="Calibri"/>
          <w:sz w:val="22"/>
          <w:szCs w:val="22"/>
        </w:rPr>
        <w:t xml:space="preserve">efinitions, terminology as well as descriptions of functions, basic control strategies, and concepts of operation. </w:t>
      </w:r>
      <w:r w:rsidR="001A0089">
        <w:rPr>
          <w:rFonts w:ascii="Calibri" w:eastAsia="Times New Roman" w:hAnsi="Calibri" w:cs="Calibri"/>
          <w:sz w:val="22"/>
          <w:szCs w:val="22"/>
        </w:rPr>
        <w:t>These</w:t>
      </w:r>
      <w:r w:rsidR="0090148F">
        <w:rPr>
          <w:rFonts w:ascii="Calibri" w:eastAsia="Times New Roman" w:hAnsi="Calibri" w:cs="Calibri"/>
          <w:sz w:val="22"/>
          <w:szCs w:val="22"/>
        </w:rPr>
        <w:t xml:space="preserve"> organizations also</w:t>
      </w:r>
      <w:r w:rsidRPr="004715F2">
        <w:rPr>
          <w:rFonts w:ascii="Calibri" w:eastAsia="Times New Roman" w:hAnsi="Calibri" w:cs="Calibri"/>
          <w:sz w:val="22"/>
          <w:szCs w:val="22"/>
        </w:rPr>
        <w:t xml:space="preserve"> provide guidance, procedures and requirements for interface design and human interaction, minimum performance requirements, methods and test criteria. </w:t>
      </w:r>
    </w:p>
    <w:p w14:paraId="5D747FFD" w14:textId="77777777" w:rsidR="00A772C9" w:rsidRPr="00D709B8" w:rsidRDefault="00A772C9" w:rsidP="000118A4">
      <w:pPr>
        <w:spacing w:line="240" w:lineRule="auto"/>
        <w:rPr>
          <w:rFonts w:ascii="Calibri" w:eastAsia="Times New Roman" w:hAnsi="Calibri" w:cs="Calibri"/>
        </w:rPr>
      </w:pPr>
      <w:r w:rsidRPr="00D709B8">
        <w:rPr>
          <w:rFonts w:ascii="Calibri" w:eastAsia="Times New Roman" w:hAnsi="Calibri" w:cs="Calibri"/>
        </w:rPr>
        <w:t>TC</w:t>
      </w:r>
      <w:r w:rsidRPr="00D709B8" w:rsidDel="001D53C2">
        <w:rPr>
          <w:rFonts w:ascii="Calibri" w:eastAsia="Times New Roman" w:hAnsi="Calibri" w:cs="Calibri"/>
        </w:rPr>
        <w:t xml:space="preserve"> </w:t>
      </w:r>
      <w:r w:rsidRPr="00D709B8">
        <w:rPr>
          <w:rFonts w:ascii="Calibri" w:eastAsia="Times New Roman" w:hAnsi="Calibri" w:cs="Calibri"/>
        </w:rPr>
        <w:t>work</w:t>
      </w:r>
      <w:r w:rsidR="005670E2">
        <w:rPr>
          <w:rFonts w:ascii="Calibri" w:eastAsia="Times New Roman" w:hAnsi="Calibri" w:cs="Calibri"/>
        </w:rPr>
        <w:t>s</w:t>
      </w:r>
      <w:r w:rsidRPr="00D709B8">
        <w:rPr>
          <w:rFonts w:ascii="Calibri" w:eastAsia="Times New Roman" w:hAnsi="Calibri" w:cs="Calibri"/>
        </w:rPr>
        <w:t xml:space="preserve"> on ISO standards development in three primary areas:</w:t>
      </w:r>
    </w:p>
    <w:p w14:paraId="595EFBE1" w14:textId="6D41FC03" w:rsidR="00A772C9" w:rsidRPr="00D709B8" w:rsidRDefault="00A772C9" w:rsidP="000118A4">
      <w:pPr>
        <w:spacing w:line="240" w:lineRule="auto"/>
        <w:ind w:left="360"/>
        <w:rPr>
          <w:rFonts w:ascii="Calibri" w:eastAsia="Times New Roman" w:hAnsi="Calibri" w:cs="Calibri"/>
          <w:lang w:val="en-CA"/>
        </w:rPr>
      </w:pPr>
      <w:r w:rsidRPr="1791DD09">
        <w:rPr>
          <w:rFonts w:ascii="Calibri" w:eastAsia="Times New Roman" w:hAnsi="Calibri" w:cs="Calibri"/>
          <w:b/>
          <w:bCs/>
        </w:rPr>
        <w:t>Human Factors Standards</w:t>
      </w:r>
      <w:r w:rsidR="00B3484C">
        <w:rPr>
          <w:rFonts w:ascii="Calibri" w:eastAsia="Times New Roman" w:hAnsi="Calibri" w:cs="Calibri"/>
        </w:rPr>
        <w:t>:</w:t>
      </w:r>
      <w:r w:rsidRPr="1791DD09">
        <w:rPr>
          <w:rFonts w:ascii="Calibri" w:eastAsia="Times New Roman" w:hAnsi="Calibri" w:cs="Calibri"/>
        </w:rPr>
        <w:t xml:space="preserve"> ISO TC 22 SC39 WG8 Vehicle Ergonomics – Human</w:t>
      </w:r>
      <w:r w:rsidR="00FF20E9">
        <w:rPr>
          <w:rFonts w:ascii="Calibri" w:eastAsia="Times New Roman" w:hAnsi="Calibri" w:cs="Calibri"/>
        </w:rPr>
        <w:t xml:space="preserve"> </w:t>
      </w:r>
      <w:r w:rsidR="52F7C05B" w:rsidRPr="1791DD09">
        <w:rPr>
          <w:rFonts w:ascii="Calibri" w:eastAsia="Times New Roman" w:hAnsi="Calibri" w:cs="Calibri"/>
        </w:rPr>
        <w:t>Vehicle</w:t>
      </w:r>
      <w:r w:rsidRPr="1791DD09">
        <w:rPr>
          <w:rFonts w:ascii="Calibri" w:eastAsia="Times New Roman" w:hAnsi="Calibri" w:cs="Calibri"/>
        </w:rPr>
        <w:t xml:space="preserve"> Interaction</w:t>
      </w:r>
      <w:r w:rsidR="00FF20E9">
        <w:rPr>
          <w:rFonts w:ascii="Calibri" w:eastAsia="Times New Roman" w:hAnsi="Calibri" w:cs="Calibri"/>
        </w:rPr>
        <w:t xml:space="preserve"> </w:t>
      </w:r>
      <w:r w:rsidR="00EA47B7" w:rsidRPr="1791DD09">
        <w:rPr>
          <w:rFonts w:ascii="Calibri" w:eastAsia="Times New Roman" w:hAnsi="Calibri" w:cs="Calibri"/>
        </w:rPr>
        <w:t xml:space="preserve">issues include </w:t>
      </w:r>
      <w:r w:rsidR="000A2D09" w:rsidRPr="1791DD09">
        <w:rPr>
          <w:rFonts w:ascii="Calibri" w:eastAsia="Times New Roman" w:hAnsi="Calibri" w:cs="Calibri"/>
        </w:rPr>
        <w:t xml:space="preserve">driver </w:t>
      </w:r>
      <w:r w:rsidR="21A00DE3" w:rsidRPr="1791DD09">
        <w:rPr>
          <w:rFonts w:ascii="Calibri" w:eastAsia="Times New Roman" w:hAnsi="Calibri" w:cs="Calibri"/>
        </w:rPr>
        <w:t>monitoring</w:t>
      </w:r>
      <w:r w:rsidR="00FF20E9">
        <w:rPr>
          <w:rFonts w:ascii="Calibri" w:eastAsia="Times New Roman" w:hAnsi="Calibri" w:cs="Calibri"/>
        </w:rPr>
        <w:t xml:space="preserve"> (</w:t>
      </w:r>
      <w:r w:rsidR="65F86E9C" w:rsidRPr="1791DD09">
        <w:rPr>
          <w:rFonts w:ascii="Calibri" w:eastAsia="Times New Roman" w:hAnsi="Calibri" w:cs="Calibri"/>
        </w:rPr>
        <w:t>d</w:t>
      </w:r>
      <w:r w:rsidR="00C57C37" w:rsidRPr="1791DD09">
        <w:rPr>
          <w:rFonts w:ascii="Calibri" w:eastAsia="Times New Roman" w:hAnsi="Calibri" w:cs="Calibri"/>
        </w:rPr>
        <w:t xml:space="preserve">river </w:t>
      </w:r>
      <w:r w:rsidR="000A2D09" w:rsidRPr="1791DD09">
        <w:rPr>
          <w:rFonts w:ascii="Calibri" w:eastAsia="Times New Roman" w:hAnsi="Calibri" w:cs="Calibri"/>
        </w:rPr>
        <w:t>rea</w:t>
      </w:r>
      <w:r w:rsidR="00AB3B43" w:rsidRPr="1791DD09">
        <w:rPr>
          <w:rFonts w:ascii="Calibri" w:eastAsia="Times New Roman" w:hAnsi="Calibri" w:cs="Calibri"/>
        </w:rPr>
        <w:t>diness and intervention management systems</w:t>
      </w:r>
      <w:r w:rsidR="2E393555" w:rsidRPr="1791DD09">
        <w:rPr>
          <w:rFonts w:ascii="Calibri" w:eastAsia="Times New Roman" w:hAnsi="Calibri" w:cs="Calibri"/>
        </w:rPr>
        <w:t>)</w:t>
      </w:r>
    </w:p>
    <w:p w14:paraId="2BF1C0F4" w14:textId="6AA6BAD8" w:rsidR="00A772C9" w:rsidRPr="00D709B8" w:rsidRDefault="00A772C9" w:rsidP="000118A4">
      <w:pPr>
        <w:spacing w:line="240" w:lineRule="auto"/>
        <w:ind w:left="360"/>
        <w:rPr>
          <w:rFonts w:ascii="Calibri" w:eastAsia="Times New Roman" w:hAnsi="Calibri" w:cs="Calibri"/>
        </w:rPr>
      </w:pPr>
      <w:r w:rsidRPr="00D709B8">
        <w:rPr>
          <w:rFonts w:ascii="Calibri" w:eastAsia="Times New Roman" w:hAnsi="Calibri" w:cs="Calibri"/>
          <w:b/>
          <w:bCs/>
        </w:rPr>
        <w:t>Evaluation and Test Procedures</w:t>
      </w:r>
      <w:r w:rsidR="00B3484C">
        <w:rPr>
          <w:rFonts w:ascii="Calibri" w:eastAsia="Times New Roman" w:hAnsi="Calibri" w:cs="Calibri"/>
        </w:rPr>
        <w:t>:</w:t>
      </w:r>
      <w:r w:rsidRPr="00D709B8">
        <w:rPr>
          <w:rFonts w:ascii="Calibri" w:eastAsia="Times New Roman" w:hAnsi="Calibri" w:cs="Calibri"/>
        </w:rPr>
        <w:t xml:space="preserve"> ISO</w:t>
      </w:r>
      <w:r w:rsidR="003707F8">
        <w:rPr>
          <w:rFonts w:ascii="Calibri" w:eastAsia="Times New Roman" w:hAnsi="Calibri" w:cs="Calibri"/>
        </w:rPr>
        <w:t xml:space="preserve"> </w:t>
      </w:r>
      <w:r w:rsidRPr="00D709B8">
        <w:rPr>
          <w:rFonts w:ascii="Calibri" w:eastAsia="Times New Roman" w:hAnsi="Calibri" w:cs="Calibri"/>
        </w:rPr>
        <w:t>TC 22</w:t>
      </w:r>
      <w:r w:rsidR="003707F8">
        <w:rPr>
          <w:rFonts w:ascii="Calibri" w:eastAsia="Times New Roman" w:hAnsi="Calibri" w:cs="Calibri"/>
        </w:rPr>
        <w:t xml:space="preserve"> </w:t>
      </w:r>
      <w:r w:rsidRPr="00D709B8">
        <w:rPr>
          <w:rFonts w:ascii="Calibri" w:eastAsia="Times New Roman" w:hAnsi="Calibri" w:cs="Calibri"/>
        </w:rPr>
        <w:t xml:space="preserve">SC33 WG9 </w:t>
      </w:r>
      <w:r w:rsidR="00D6363E" w:rsidRPr="1791DD09">
        <w:rPr>
          <w:rFonts w:ascii="Calibri" w:eastAsia="Times New Roman" w:hAnsi="Calibri" w:cs="Calibri"/>
        </w:rPr>
        <w:t>–</w:t>
      </w:r>
      <w:r w:rsidRPr="00D709B8">
        <w:rPr>
          <w:rFonts w:ascii="Calibri" w:eastAsia="Times New Roman" w:hAnsi="Calibri" w:cs="Calibri"/>
        </w:rPr>
        <w:t xml:space="preserve"> Test scenarios of automated driving systems</w:t>
      </w:r>
      <w:r w:rsidR="00B3484C">
        <w:rPr>
          <w:rFonts w:ascii="Calibri" w:eastAsia="Times New Roman" w:hAnsi="Calibri" w:cs="Calibri"/>
        </w:rPr>
        <w:t xml:space="preserve"> </w:t>
      </w:r>
      <w:r w:rsidR="002E07FD">
        <w:rPr>
          <w:rFonts w:ascii="Calibri" w:eastAsia="Times New Roman" w:hAnsi="Calibri" w:cs="Calibri"/>
        </w:rPr>
        <w:t>issues include</w:t>
      </w:r>
      <w:r w:rsidR="00677F14">
        <w:rPr>
          <w:rFonts w:ascii="Calibri" w:eastAsia="Times New Roman" w:hAnsi="Calibri" w:cs="Calibri"/>
        </w:rPr>
        <w:t xml:space="preserve"> scenario-based safety evaluation framework</w:t>
      </w:r>
    </w:p>
    <w:p w14:paraId="74841ECA" w14:textId="05B1C2FD" w:rsidR="00A772C9" w:rsidRPr="00D709B8" w:rsidRDefault="00A772C9" w:rsidP="000118A4">
      <w:pPr>
        <w:spacing w:line="240" w:lineRule="auto"/>
        <w:ind w:left="360"/>
        <w:rPr>
          <w:rFonts w:ascii="Calibri" w:eastAsia="Times New Roman" w:hAnsi="Calibri" w:cs="Calibri"/>
        </w:rPr>
      </w:pPr>
      <w:r w:rsidRPr="00D709B8">
        <w:rPr>
          <w:rFonts w:ascii="Calibri" w:eastAsia="Times New Roman" w:hAnsi="Calibri" w:cs="Calibri"/>
          <w:b/>
          <w:bCs/>
        </w:rPr>
        <w:t>Driving Control Technologies</w:t>
      </w:r>
      <w:r w:rsidR="00B3484C">
        <w:rPr>
          <w:rFonts w:ascii="Calibri" w:eastAsia="Times New Roman" w:hAnsi="Calibri" w:cs="Calibri"/>
        </w:rPr>
        <w:t>:</w:t>
      </w:r>
      <w:r w:rsidRPr="00D709B8">
        <w:rPr>
          <w:rFonts w:ascii="Calibri" w:eastAsia="Times New Roman" w:hAnsi="Calibri" w:cs="Calibri"/>
        </w:rPr>
        <w:t xml:space="preserve"> ISO TC 204 WG14</w:t>
      </w:r>
      <w:r w:rsidR="00D6363E">
        <w:rPr>
          <w:rFonts w:ascii="Calibri" w:eastAsia="Times New Roman" w:hAnsi="Calibri" w:cs="Calibri"/>
        </w:rPr>
        <w:t xml:space="preserve"> </w:t>
      </w:r>
      <w:r w:rsidR="00D6363E" w:rsidRPr="1791DD09">
        <w:rPr>
          <w:rFonts w:ascii="Calibri" w:eastAsia="Times New Roman" w:hAnsi="Calibri" w:cs="Calibri"/>
        </w:rPr>
        <w:t>–</w:t>
      </w:r>
      <w:r w:rsidRPr="00D709B8">
        <w:rPr>
          <w:rFonts w:ascii="Calibri" w:eastAsia="Times New Roman" w:hAnsi="Calibri" w:cs="Calibri"/>
        </w:rPr>
        <w:t xml:space="preserve"> Vehicle Roadway Warning and Control System</w:t>
      </w:r>
      <w:r w:rsidR="00B3484C">
        <w:rPr>
          <w:rFonts w:ascii="Calibri" w:eastAsia="Times New Roman" w:hAnsi="Calibri" w:cs="Calibri"/>
        </w:rPr>
        <w:t>s</w:t>
      </w:r>
      <w:r w:rsidR="00CB21DE">
        <w:rPr>
          <w:rFonts w:ascii="Calibri" w:eastAsia="Times New Roman" w:hAnsi="Calibri" w:cs="Calibri"/>
        </w:rPr>
        <w:t xml:space="preserve"> </w:t>
      </w:r>
      <w:r w:rsidR="002E07FD">
        <w:rPr>
          <w:rFonts w:ascii="Calibri" w:eastAsia="Times New Roman" w:hAnsi="Calibri" w:cs="Calibri"/>
        </w:rPr>
        <w:t>issues include</w:t>
      </w:r>
      <w:r w:rsidR="00F91CED">
        <w:rPr>
          <w:rFonts w:ascii="Calibri" w:eastAsia="Times New Roman" w:hAnsi="Calibri" w:cs="Calibri"/>
        </w:rPr>
        <w:t xml:space="preserve"> </w:t>
      </w:r>
      <w:r w:rsidR="00EA47B7">
        <w:rPr>
          <w:rFonts w:ascii="Calibri" w:eastAsia="Times New Roman" w:hAnsi="Calibri" w:cs="Calibri"/>
        </w:rPr>
        <w:t>motor chauffeur systems</w:t>
      </w:r>
    </w:p>
    <w:p w14:paraId="3CCD0EC4" w14:textId="68677C34" w:rsidR="001F4684" w:rsidRPr="00316559" w:rsidRDefault="00A772C9" w:rsidP="00316559">
      <w:pPr>
        <w:spacing w:line="240" w:lineRule="auto"/>
      </w:pPr>
      <w:r w:rsidRPr="00D709B8">
        <w:t>TC participate</w:t>
      </w:r>
      <w:r w:rsidR="00E04711">
        <w:t>s</w:t>
      </w:r>
      <w:r w:rsidRPr="00D709B8">
        <w:t xml:space="preserve"> in </w:t>
      </w:r>
      <w:r w:rsidR="00F4708C">
        <w:t xml:space="preserve">several </w:t>
      </w:r>
      <w:r w:rsidRPr="00D709B8">
        <w:t>SAE standards committees</w:t>
      </w:r>
      <w:r w:rsidR="002043B9">
        <w:t>,</w:t>
      </w:r>
      <w:r w:rsidR="00685118">
        <w:t xml:space="preserve"> </w:t>
      </w:r>
      <w:r w:rsidR="002414C6">
        <w:t xml:space="preserve">such as the SAE </w:t>
      </w:r>
      <w:r w:rsidR="002043B9">
        <w:t xml:space="preserve">Ground Vehicle </w:t>
      </w:r>
      <w:r w:rsidR="002414C6">
        <w:t xml:space="preserve">Artificial Intelligence Committee, </w:t>
      </w:r>
      <w:r w:rsidR="00DA27B2">
        <w:t xml:space="preserve">and other </w:t>
      </w:r>
      <w:r w:rsidR="00120C95">
        <w:t>committees</w:t>
      </w:r>
      <w:r w:rsidR="00685118">
        <w:t xml:space="preserve"> focus</w:t>
      </w:r>
      <w:r w:rsidR="00DA27B2">
        <w:t>ing</w:t>
      </w:r>
      <w:r w:rsidR="00685118">
        <w:t xml:space="preserve"> on key issues</w:t>
      </w:r>
      <w:r w:rsidR="00120C95">
        <w:t xml:space="preserve"> includin</w:t>
      </w:r>
      <w:r w:rsidR="00DA27B2">
        <w:t>g</w:t>
      </w:r>
      <w:r w:rsidR="00685118">
        <w:t xml:space="preserve"> </w:t>
      </w:r>
      <w:r w:rsidR="00697784">
        <w:t>s</w:t>
      </w:r>
      <w:r w:rsidR="00685118">
        <w:t xml:space="preserve">afety and </w:t>
      </w:r>
      <w:r w:rsidR="00697784">
        <w:t>h</w:t>
      </w:r>
      <w:r w:rsidR="00685118">
        <w:t xml:space="preserve">uman </w:t>
      </w:r>
      <w:r w:rsidR="00697784">
        <w:t>f</w:t>
      </w:r>
      <w:r w:rsidR="00685118">
        <w:t xml:space="preserve">actors </w:t>
      </w:r>
      <w:r w:rsidR="00697784">
        <w:t>s</w:t>
      </w:r>
      <w:r w:rsidR="00685118">
        <w:t xml:space="preserve">tandards, </w:t>
      </w:r>
      <w:r w:rsidR="00697784">
        <w:t>o</w:t>
      </w:r>
      <w:r w:rsidR="00685118" w:rsidRPr="00D709B8">
        <w:t>n-</w:t>
      </w:r>
      <w:r w:rsidR="00697784">
        <w:t>r</w:t>
      </w:r>
      <w:r w:rsidR="00685118" w:rsidRPr="00D709B8">
        <w:t xml:space="preserve">oad </w:t>
      </w:r>
      <w:r w:rsidR="00697784">
        <w:t>a</w:t>
      </w:r>
      <w:r w:rsidR="00685118" w:rsidRPr="00D709B8">
        <w:t xml:space="preserve">utomated </w:t>
      </w:r>
      <w:r w:rsidR="00697784">
        <w:t>d</w:t>
      </w:r>
      <w:r w:rsidR="00685118" w:rsidRPr="00D709B8">
        <w:t xml:space="preserve">riving </w:t>
      </w:r>
      <w:r w:rsidR="00697784">
        <w:t>v</w:t>
      </w:r>
      <w:r w:rsidR="00685118" w:rsidRPr="00D709B8">
        <w:t xml:space="preserve">erification and </w:t>
      </w:r>
      <w:r w:rsidR="00697784">
        <w:t>v</w:t>
      </w:r>
      <w:r w:rsidR="00685118" w:rsidRPr="00D709B8">
        <w:t>alidation</w:t>
      </w:r>
      <w:r w:rsidR="008E1545">
        <w:t xml:space="preserve">, </w:t>
      </w:r>
      <w:r w:rsidR="00697784">
        <w:t>o</w:t>
      </w:r>
      <w:r w:rsidR="008E1545">
        <w:t>n-</w:t>
      </w:r>
      <w:r w:rsidR="00697784">
        <w:t>r</w:t>
      </w:r>
      <w:r w:rsidR="008E1545">
        <w:t xml:space="preserve">oad </w:t>
      </w:r>
      <w:r w:rsidR="00697784">
        <w:t>a</w:t>
      </w:r>
      <w:r w:rsidR="008E1545">
        <w:t xml:space="preserve">utomated </w:t>
      </w:r>
      <w:r w:rsidR="00697784">
        <w:t xml:space="preserve">driving simulation, and active safety terms and definitions. </w:t>
      </w:r>
      <w:r w:rsidR="00362CBF">
        <w:br/>
      </w:r>
    </w:p>
    <w:p w14:paraId="028A4719" w14:textId="1385FBA4" w:rsidR="00530058" w:rsidRPr="001F4684" w:rsidRDefault="000B5B5D" w:rsidP="000B5B5D">
      <w:pPr>
        <w:rPr>
          <w:b/>
          <w:sz w:val="48"/>
          <w:szCs w:val="48"/>
        </w:rPr>
      </w:pPr>
      <w:r w:rsidRPr="001F4684">
        <w:rPr>
          <w:b/>
          <w:sz w:val="48"/>
          <w:szCs w:val="48"/>
        </w:rPr>
        <w:t xml:space="preserve">Section </w:t>
      </w:r>
      <w:r w:rsidR="00610E6F" w:rsidRPr="001F4684">
        <w:rPr>
          <w:b/>
          <w:sz w:val="48"/>
          <w:szCs w:val="48"/>
        </w:rPr>
        <w:t>4</w:t>
      </w:r>
      <w:r w:rsidRPr="001F4684">
        <w:rPr>
          <w:b/>
          <w:sz w:val="48"/>
          <w:szCs w:val="48"/>
        </w:rPr>
        <w:t>: CAV Research and Innovation</w:t>
      </w:r>
    </w:p>
    <w:p w14:paraId="2B52278E" w14:textId="746DA0AC" w:rsidR="00B13513" w:rsidRPr="00B475E3" w:rsidRDefault="00107CA3" w:rsidP="00B475E3">
      <w:pPr>
        <w:spacing w:line="240" w:lineRule="auto"/>
        <w:rPr>
          <w:rFonts w:cstheme="minorHAnsi"/>
          <w:bCs/>
        </w:rPr>
      </w:pPr>
      <w:r w:rsidRPr="00B475E3">
        <w:rPr>
          <w:rFonts w:cstheme="minorHAnsi"/>
          <w:w w:val="105"/>
        </w:rPr>
        <w:t>TC conduct</w:t>
      </w:r>
      <w:r w:rsidR="00EE726E" w:rsidRPr="00B475E3">
        <w:rPr>
          <w:rFonts w:cstheme="minorHAnsi"/>
          <w:w w:val="105"/>
        </w:rPr>
        <w:t>s</w:t>
      </w:r>
      <w:r w:rsidRPr="00B475E3">
        <w:rPr>
          <w:rFonts w:cstheme="minorHAnsi"/>
          <w:w w:val="105"/>
        </w:rPr>
        <w:t xml:space="preserve"> research and testing on new and emerging CAV technologies</w:t>
      </w:r>
      <w:r w:rsidR="001947CD" w:rsidRPr="00B475E3">
        <w:rPr>
          <w:rFonts w:cstheme="minorHAnsi"/>
          <w:w w:val="105"/>
        </w:rPr>
        <w:t xml:space="preserve"> and collaborates with </w:t>
      </w:r>
      <w:r w:rsidR="00D34301" w:rsidRPr="00B475E3">
        <w:rPr>
          <w:rFonts w:cstheme="minorHAnsi"/>
          <w:w w:val="105"/>
        </w:rPr>
        <w:t xml:space="preserve">various partners to further </w:t>
      </w:r>
      <w:r w:rsidR="009E1979" w:rsidRPr="00B475E3">
        <w:rPr>
          <w:rFonts w:cstheme="minorHAnsi"/>
          <w:w w:val="105"/>
        </w:rPr>
        <w:t xml:space="preserve">its understanding of how these technologies </w:t>
      </w:r>
      <w:r w:rsidR="003D39D7" w:rsidRPr="00B475E3">
        <w:rPr>
          <w:rFonts w:cstheme="minorHAnsi"/>
          <w:w w:val="105"/>
        </w:rPr>
        <w:t>support and interact with Canadians</w:t>
      </w:r>
      <w:r w:rsidR="001A00A3" w:rsidRPr="00B475E3">
        <w:rPr>
          <w:rFonts w:cstheme="minorHAnsi"/>
          <w:w w:val="105"/>
        </w:rPr>
        <w:t xml:space="preserve"> in their everyday lives</w:t>
      </w:r>
      <w:r w:rsidRPr="00B475E3">
        <w:rPr>
          <w:rFonts w:cstheme="minorHAnsi"/>
          <w:w w:val="105"/>
        </w:rPr>
        <w:t xml:space="preserve">. </w:t>
      </w:r>
      <w:r w:rsidR="009F0922" w:rsidRPr="00B475E3">
        <w:rPr>
          <w:rFonts w:cstheme="minorHAnsi"/>
          <w:w w:val="105"/>
        </w:rPr>
        <w:t xml:space="preserve">In addition, several Canadian state-of-the-art facilities and testbeds – some of which are supported by various orders of government – test, evaluate, and characterize the safety and environmental performance of CAV technologies. </w:t>
      </w:r>
    </w:p>
    <w:p w14:paraId="6450A86A" w14:textId="0559C6F9" w:rsidR="00121FFC" w:rsidRPr="00963C6C" w:rsidRDefault="00121FFC" w:rsidP="00B475E3">
      <w:pPr>
        <w:spacing w:line="240" w:lineRule="auto"/>
        <w:rPr>
          <w:rFonts w:cstheme="minorHAnsi"/>
          <w:b/>
          <w:bCs/>
          <w:w w:val="105"/>
        </w:rPr>
      </w:pPr>
      <w:r w:rsidRPr="00963C6C">
        <w:rPr>
          <w:rFonts w:cstheme="minorHAnsi"/>
          <w:b/>
          <w:bCs/>
          <w:w w:val="105"/>
        </w:rPr>
        <w:t>Motor Vehicle Test Centre</w:t>
      </w:r>
    </w:p>
    <w:p w14:paraId="0F8040D0" w14:textId="64A3F6CD" w:rsidR="008D181E" w:rsidRPr="00B475E3" w:rsidRDefault="008D181E" w:rsidP="00B475E3">
      <w:pPr>
        <w:spacing w:line="240" w:lineRule="auto"/>
        <w:rPr>
          <w:w w:val="105"/>
        </w:rPr>
      </w:pPr>
      <w:r w:rsidRPr="2A4A196F">
        <w:rPr>
          <w:w w:val="105"/>
        </w:rPr>
        <w:t xml:space="preserve">To support CAV research and development, TC has made significant investments in its </w:t>
      </w:r>
      <w:hyperlink r:id="rId58" w:history="1">
        <w:r w:rsidR="00121FFC" w:rsidRPr="2A4A196F">
          <w:rPr>
            <w:rStyle w:val="Hyperlink"/>
          </w:rPr>
          <w:t>Motor Vehicle Test Centre</w:t>
        </w:r>
      </w:hyperlink>
      <w:r w:rsidR="00121FFC" w:rsidRPr="2A4A196F">
        <w:t xml:space="preserve"> </w:t>
      </w:r>
      <w:r w:rsidRPr="2A4A196F">
        <w:rPr>
          <w:w w:val="105"/>
        </w:rPr>
        <w:t xml:space="preserve">(MVTC), located in Blainville, Quebec. The department uses the MVTC infrastructure and highly skilled expertise to conduct an array of CAV test activities to evaluate the performance of new and emerging CAV technologies that are paving the way towards full automation, such as ADAS and </w:t>
      </w:r>
      <w:r w:rsidR="009B4B0E" w:rsidRPr="2A4A196F">
        <w:rPr>
          <w:w w:val="105"/>
        </w:rPr>
        <w:t>V2V</w:t>
      </w:r>
      <w:r w:rsidRPr="2A4A196F">
        <w:rPr>
          <w:w w:val="105"/>
        </w:rPr>
        <w:t xml:space="preserve"> communications technologies, among others. TC </w:t>
      </w:r>
      <w:r w:rsidR="0035475D" w:rsidRPr="2A4A196F">
        <w:rPr>
          <w:w w:val="105"/>
        </w:rPr>
        <w:t xml:space="preserve">also </w:t>
      </w:r>
      <w:r w:rsidRPr="2A4A196F">
        <w:rPr>
          <w:w w:val="105"/>
        </w:rPr>
        <w:t xml:space="preserve">uses the latest targets that accurately represent real world obstacles and vulnerable road users. </w:t>
      </w:r>
    </w:p>
    <w:p w14:paraId="324FE23F" w14:textId="77777777" w:rsidR="00453708" w:rsidRDefault="00453708" w:rsidP="00671B12">
      <w:pPr>
        <w:rPr>
          <w:b/>
          <w:sz w:val="28"/>
          <w:szCs w:val="28"/>
        </w:rPr>
      </w:pPr>
    </w:p>
    <w:p w14:paraId="33B290C4" w14:textId="3057C5E6" w:rsidR="00671B12" w:rsidRPr="001F4684" w:rsidRDefault="00610E6F" w:rsidP="00671B12">
      <w:pPr>
        <w:rPr>
          <w:b/>
          <w:sz w:val="28"/>
          <w:szCs w:val="28"/>
        </w:rPr>
      </w:pPr>
      <w:r w:rsidRPr="001F4684">
        <w:rPr>
          <w:b/>
          <w:sz w:val="28"/>
          <w:szCs w:val="28"/>
        </w:rPr>
        <w:t>4</w:t>
      </w:r>
      <w:r w:rsidR="00E62A4A" w:rsidRPr="001F4684">
        <w:rPr>
          <w:b/>
          <w:sz w:val="28"/>
          <w:szCs w:val="28"/>
        </w:rPr>
        <w:t xml:space="preserve">.1 </w:t>
      </w:r>
      <w:r w:rsidR="000B5B5D" w:rsidRPr="001F4684">
        <w:rPr>
          <w:b/>
          <w:sz w:val="28"/>
          <w:szCs w:val="28"/>
        </w:rPr>
        <w:t xml:space="preserve">Research </w:t>
      </w:r>
      <w:r w:rsidR="00212438">
        <w:rPr>
          <w:b/>
          <w:sz w:val="28"/>
          <w:szCs w:val="28"/>
        </w:rPr>
        <w:t>Prioriti</w:t>
      </w:r>
      <w:r w:rsidR="009A2982">
        <w:rPr>
          <w:b/>
          <w:sz w:val="28"/>
          <w:szCs w:val="28"/>
        </w:rPr>
        <w:t>es</w:t>
      </w:r>
      <w:r w:rsidR="00E62A4A" w:rsidRPr="001F4684">
        <w:rPr>
          <w:b/>
          <w:sz w:val="28"/>
          <w:szCs w:val="28"/>
        </w:rPr>
        <w:t xml:space="preserve"> </w:t>
      </w:r>
    </w:p>
    <w:p w14:paraId="38A64465" w14:textId="2C9A7EE2" w:rsidR="00576998" w:rsidRPr="00FF0A3D" w:rsidRDefault="00576998" w:rsidP="00121FFC">
      <w:pPr>
        <w:spacing w:line="240" w:lineRule="auto"/>
        <w:rPr>
          <w:w w:val="105"/>
        </w:rPr>
      </w:pPr>
      <w:r w:rsidRPr="00FF0A3D">
        <w:rPr>
          <w:w w:val="105"/>
        </w:rPr>
        <w:lastRenderedPageBreak/>
        <w:t xml:space="preserve">Although not an exhaustive list, the following are examples of </w:t>
      </w:r>
      <w:r>
        <w:rPr>
          <w:w w:val="105"/>
        </w:rPr>
        <w:t>initiative</w:t>
      </w:r>
      <w:r w:rsidRPr="00FF0A3D">
        <w:rPr>
          <w:w w:val="105"/>
        </w:rPr>
        <w:t>s</w:t>
      </w:r>
      <w:r>
        <w:rPr>
          <w:w w:val="105"/>
        </w:rPr>
        <w:t xml:space="preserve"> that </w:t>
      </w:r>
      <w:r w:rsidR="00FA5ECF">
        <w:rPr>
          <w:w w:val="105"/>
        </w:rPr>
        <w:t xml:space="preserve">will inform the development of future guidance on the </w:t>
      </w:r>
      <w:r w:rsidR="004606ED">
        <w:rPr>
          <w:w w:val="105"/>
        </w:rPr>
        <w:t xml:space="preserve">integration and </w:t>
      </w:r>
      <w:r w:rsidR="00FA5ECF">
        <w:rPr>
          <w:w w:val="105"/>
        </w:rPr>
        <w:t xml:space="preserve">use of </w:t>
      </w:r>
      <w:r w:rsidR="009C70CE">
        <w:rPr>
          <w:w w:val="105"/>
        </w:rPr>
        <w:t>CAV</w:t>
      </w:r>
      <w:r w:rsidR="00FA5ECF">
        <w:rPr>
          <w:w w:val="105"/>
        </w:rPr>
        <w:t xml:space="preserve"> technologies</w:t>
      </w:r>
      <w:r w:rsidR="00C860E7">
        <w:rPr>
          <w:w w:val="105"/>
        </w:rPr>
        <w:t xml:space="preserve"> in </w:t>
      </w:r>
      <w:r w:rsidR="00D7577E">
        <w:rPr>
          <w:w w:val="105"/>
        </w:rPr>
        <w:t>Canada</w:t>
      </w:r>
      <w:r w:rsidRPr="00FF0A3D">
        <w:rPr>
          <w:w w:val="105"/>
        </w:rPr>
        <w:t>.</w:t>
      </w:r>
    </w:p>
    <w:p w14:paraId="5C9F5C95" w14:textId="64688897" w:rsidR="00671B12" w:rsidRPr="0081181A" w:rsidRDefault="000B5B5D" w:rsidP="00121FFC">
      <w:pPr>
        <w:spacing w:line="240" w:lineRule="auto"/>
        <w:rPr>
          <w:rFonts w:ascii="Calibri" w:hAnsi="Calibri" w:cs="Calibri"/>
          <w:b/>
          <w:bCs/>
          <w:iCs/>
          <w:w w:val="105"/>
        </w:rPr>
      </w:pPr>
      <w:r w:rsidRPr="0081181A">
        <w:rPr>
          <w:rFonts w:ascii="Calibri" w:hAnsi="Calibri" w:cs="Calibri"/>
          <w:b/>
          <w:bCs/>
          <w:iCs/>
          <w:w w:val="105"/>
        </w:rPr>
        <w:t>Simulation-based validation</w:t>
      </w:r>
    </w:p>
    <w:p w14:paraId="3FBA840C" w14:textId="755F4D98" w:rsidR="00397AD6" w:rsidRPr="00705050" w:rsidRDefault="000B5B5D" w:rsidP="00121FFC">
      <w:pPr>
        <w:spacing w:line="240" w:lineRule="auto"/>
        <w:rPr>
          <w:w w:val="105"/>
        </w:rPr>
      </w:pPr>
      <w:r w:rsidRPr="000B5B5D">
        <w:rPr>
          <w:w w:val="105"/>
        </w:rPr>
        <w:t xml:space="preserve">Developing </w:t>
      </w:r>
      <w:r w:rsidRPr="000B5B5D">
        <w:rPr>
          <w:spacing w:val="-3"/>
          <w:w w:val="105"/>
        </w:rPr>
        <w:t xml:space="preserve">CAV </w:t>
      </w:r>
      <w:r w:rsidRPr="000B5B5D">
        <w:rPr>
          <w:spacing w:val="-2"/>
          <w:w w:val="105"/>
        </w:rPr>
        <w:t xml:space="preserve">technologies </w:t>
      </w:r>
      <w:r w:rsidRPr="000B5B5D">
        <w:rPr>
          <w:spacing w:val="-3"/>
          <w:w w:val="105"/>
        </w:rPr>
        <w:t>requires</w:t>
      </w:r>
      <w:r w:rsidRPr="000B5B5D">
        <w:rPr>
          <w:spacing w:val="-25"/>
          <w:w w:val="105"/>
        </w:rPr>
        <w:t xml:space="preserve"> </w:t>
      </w:r>
      <w:r w:rsidRPr="000B5B5D">
        <w:rPr>
          <w:spacing w:val="-2"/>
          <w:w w:val="105"/>
        </w:rPr>
        <w:t>extensive</w:t>
      </w:r>
      <w:r w:rsidRPr="000B5B5D">
        <w:rPr>
          <w:spacing w:val="-24"/>
          <w:w w:val="105"/>
        </w:rPr>
        <w:t xml:space="preserve"> </w:t>
      </w:r>
      <w:r w:rsidRPr="000B5B5D">
        <w:rPr>
          <w:w w:val="105"/>
        </w:rPr>
        <w:t>testing</w:t>
      </w:r>
      <w:r w:rsidRPr="000B5B5D">
        <w:rPr>
          <w:spacing w:val="-24"/>
          <w:w w:val="105"/>
        </w:rPr>
        <w:t xml:space="preserve"> </w:t>
      </w:r>
      <w:r w:rsidRPr="000B5B5D">
        <w:rPr>
          <w:w w:val="105"/>
        </w:rPr>
        <w:t>in</w:t>
      </w:r>
      <w:r w:rsidRPr="000B5B5D">
        <w:rPr>
          <w:spacing w:val="-24"/>
          <w:w w:val="105"/>
        </w:rPr>
        <w:t xml:space="preserve"> </w:t>
      </w:r>
      <w:r w:rsidRPr="000B5B5D">
        <w:rPr>
          <w:w w:val="105"/>
        </w:rPr>
        <w:t>a</w:t>
      </w:r>
      <w:r w:rsidRPr="000B5B5D">
        <w:rPr>
          <w:spacing w:val="-24"/>
          <w:w w:val="105"/>
        </w:rPr>
        <w:t xml:space="preserve"> </w:t>
      </w:r>
      <w:r w:rsidRPr="000B5B5D">
        <w:rPr>
          <w:w w:val="105"/>
        </w:rPr>
        <w:t>variety</w:t>
      </w:r>
      <w:r w:rsidRPr="000B5B5D">
        <w:rPr>
          <w:spacing w:val="-24"/>
          <w:w w:val="105"/>
        </w:rPr>
        <w:t xml:space="preserve"> </w:t>
      </w:r>
      <w:r w:rsidRPr="000B5B5D">
        <w:rPr>
          <w:spacing w:val="-9"/>
          <w:w w:val="105"/>
        </w:rPr>
        <w:t>of</w:t>
      </w:r>
      <w:r w:rsidRPr="000B5B5D">
        <w:t xml:space="preserve"> </w:t>
      </w:r>
      <w:r w:rsidRPr="000B5B5D">
        <w:rPr>
          <w:spacing w:val="-3"/>
          <w:w w:val="105"/>
        </w:rPr>
        <w:t xml:space="preserve">environments, </w:t>
      </w:r>
      <w:r w:rsidRPr="000B5B5D">
        <w:rPr>
          <w:w w:val="105"/>
        </w:rPr>
        <w:t xml:space="preserve">including on public </w:t>
      </w:r>
      <w:r w:rsidRPr="000B5B5D">
        <w:rPr>
          <w:spacing w:val="-3"/>
          <w:w w:val="105"/>
        </w:rPr>
        <w:t xml:space="preserve">roads, </w:t>
      </w:r>
      <w:r w:rsidRPr="000B5B5D">
        <w:rPr>
          <w:spacing w:val="-2"/>
          <w:w w:val="105"/>
        </w:rPr>
        <w:t xml:space="preserve">closed </w:t>
      </w:r>
      <w:r w:rsidRPr="000B5B5D">
        <w:rPr>
          <w:w w:val="105"/>
        </w:rPr>
        <w:t xml:space="preserve">test facilities, and simulation-based testing. </w:t>
      </w:r>
      <w:r w:rsidR="00397AD6" w:rsidRPr="00FE2343">
        <w:rPr>
          <w:w w:val="105"/>
        </w:rPr>
        <w:t>Without simulation-based validation, billions of test kilometers would need to be driven by manufacturers to demonstrate a sufficient level of safety for</w:t>
      </w:r>
      <w:r w:rsidR="00B35506">
        <w:rPr>
          <w:w w:val="105"/>
        </w:rPr>
        <w:t xml:space="preserve"> </w:t>
      </w:r>
      <w:r w:rsidR="00397AD6" w:rsidRPr="00FE2343">
        <w:rPr>
          <w:w w:val="105"/>
        </w:rPr>
        <w:t>highly automated vehicle</w:t>
      </w:r>
      <w:r w:rsidR="00B35506">
        <w:rPr>
          <w:w w:val="105"/>
        </w:rPr>
        <w:t>s</w:t>
      </w:r>
      <w:r w:rsidR="00397AD6" w:rsidRPr="00FE2343">
        <w:rPr>
          <w:w w:val="105"/>
        </w:rPr>
        <w:t xml:space="preserve">, </w:t>
      </w:r>
      <w:r w:rsidR="00DD045E">
        <w:rPr>
          <w:w w:val="105"/>
        </w:rPr>
        <w:t>making</w:t>
      </w:r>
      <w:r w:rsidR="00397AD6" w:rsidRPr="00FE2343">
        <w:rPr>
          <w:w w:val="105"/>
        </w:rPr>
        <w:t xml:space="preserve"> the process </w:t>
      </w:r>
      <w:r w:rsidR="00DD045E">
        <w:rPr>
          <w:w w:val="105"/>
        </w:rPr>
        <w:t xml:space="preserve">expensive and time consuming </w:t>
      </w:r>
      <w:r w:rsidR="00397AD6" w:rsidRPr="00FE2343">
        <w:rPr>
          <w:w w:val="105"/>
        </w:rPr>
        <w:t xml:space="preserve">for developers. </w:t>
      </w:r>
      <w:r w:rsidR="00011868">
        <w:rPr>
          <w:w w:val="105"/>
        </w:rPr>
        <w:t>Therefore</w:t>
      </w:r>
      <w:r w:rsidR="00397AD6" w:rsidRPr="00FE2343">
        <w:rPr>
          <w:w w:val="105"/>
        </w:rPr>
        <w:t xml:space="preserve">, new virtual simulation-based methodologies are required to validate the safety of </w:t>
      </w:r>
      <w:r w:rsidR="00397AD6">
        <w:rPr>
          <w:w w:val="105"/>
        </w:rPr>
        <w:t>A</w:t>
      </w:r>
      <w:r w:rsidR="001142CB">
        <w:rPr>
          <w:w w:val="105"/>
        </w:rPr>
        <w:t>Vs t</w:t>
      </w:r>
      <w:r w:rsidR="00E96BE9">
        <w:rPr>
          <w:w w:val="105"/>
        </w:rPr>
        <w:t>hat will</w:t>
      </w:r>
      <w:r w:rsidR="001142CB">
        <w:rPr>
          <w:w w:val="105"/>
        </w:rPr>
        <w:t xml:space="preserve"> allow </w:t>
      </w:r>
      <w:r w:rsidR="001142CB" w:rsidRPr="000B5B5D">
        <w:rPr>
          <w:w w:val="105"/>
        </w:rPr>
        <w:t xml:space="preserve">industry to continue to </w:t>
      </w:r>
      <w:r w:rsidR="001142CB" w:rsidRPr="000B5B5D">
        <w:rPr>
          <w:spacing w:val="-3"/>
          <w:w w:val="105"/>
        </w:rPr>
        <w:t>develop</w:t>
      </w:r>
      <w:r w:rsidR="001142CB">
        <w:rPr>
          <w:spacing w:val="-3"/>
          <w:w w:val="105"/>
        </w:rPr>
        <w:t xml:space="preserve"> –</w:t>
      </w:r>
      <w:r w:rsidR="001142CB" w:rsidRPr="000B5B5D">
        <w:rPr>
          <w:spacing w:val="-3"/>
          <w:w w:val="105"/>
        </w:rPr>
        <w:t xml:space="preserve"> </w:t>
      </w:r>
      <w:r w:rsidR="001142CB" w:rsidRPr="000B5B5D">
        <w:rPr>
          <w:w w:val="105"/>
        </w:rPr>
        <w:t xml:space="preserve">and for </w:t>
      </w:r>
      <w:r w:rsidR="001142CB" w:rsidRPr="000B5B5D">
        <w:rPr>
          <w:spacing w:val="-3"/>
          <w:w w:val="105"/>
        </w:rPr>
        <w:t xml:space="preserve">regulators </w:t>
      </w:r>
      <w:r w:rsidR="001142CB" w:rsidRPr="000B5B5D">
        <w:rPr>
          <w:w w:val="105"/>
        </w:rPr>
        <w:t xml:space="preserve">to </w:t>
      </w:r>
      <w:r w:rsidR="00C414C0">
        <w:rPr>
          <w:w w:val="105"/>
        </w:rPr>
        <w:t xml:space="preserve">better </w:t>
      </w:r>
      <w:r w:rsidR="001142CB" w:rsidRPr="000B5B5D">
        <w:rPr>
          <w:w w:val="105"/>
        </w:rPr>
        <w:t>understand</w:t>
      </w:r>
      <w:r w:rsidR="001142CB">
        <w:rPr>
          <w:w w:val="105"/>
        </w:rPr>
        <w:t xml:space="preserve"> –</w:t>
      </w:r>
      <w:r w:rsidR="001142CB" w:rsidRPr="000B5B5D">
        <w:rPr>
          <w:w w:val="105"/>
        </w:rPr>
        <w:t xml:space="preserve"> what these technologies can </w:t>
      </w:r>
      <w:r w:rsidR="001142CB" w:rsidRPr="000B5B5D">
        <w:rPr>
          <w:spacing w:val="-3"/>
          <w:w w:val="105"/>
        </w:rPr>
        <w:t xml:space="preserve">do </w:t>
      </w:r>
      <w:r w:rsidR="001142CB">
        <w:rPr>
          <w:w w:val="105"/>
        </w:rPr>
        <w:t>and what their</w:t>
      </w:r>
      <w:r w:rsidR="001142CB" w:rsidRPr="000B5B5D">
        <w:rPr>
          <w:w w:val="105"/>
        </w:rPr>
        <w:t xml:space="preserve"> limitations</w:t>
      </w:r>
      <w:r w:rsidR="001142CB">
        <w:rPr>
          <w:w w:val="105"/>
        </w:rPr>
        <w:t xml:space="preserve"> are</w:t>
      </w:r>
      <w:r w:rsidR="001142CB" w:rsidRPr="000B5B5D">
        <w:rPr>
          <w:w w:val="105"/>
        </w:rPr>
        <w:t>.</w:t>
      </w:r>
    </w:p>
    <w:p w14:paraId="2607AEC8" w14:textId="23E44156" w:rsidR="00AF3C32" w:rsidRPr="001D6DC4" w:rsidRDefault="00AF3C32" w:rsidP="00AF3C32">
      <w:pPr>
        <w:spacing w:after="0"/>
        <w:rPr>
          <w:rFonts w:eastAsiaTheme="minorEastAsia"/>
        </w:rPr>
      </w:pPr>
      <w:bookmarkStart w:id="5" w:name="_Hlk127793985"/>
      <w:r w:rsidRPr="00933A4D">
        <w:rPr>
          <w:rFonts w:eastAsiaTheme="minorEastAsia"/>
          <w:w w:val="105"/>
        </w:rPr>
        <w:t>TC is assessing the viability of incorporating simulation-based testing into its vehicle regulatory regime.</w:t>
      </w:r>
      <w:r w:rsidRPr="001D6DC4">
        <w:rPr>
          <w:rFonts w:eastAsiaTheme="minorEastAsia"/>
        </w:rPr>
        <w:t xml:space="preserve"> An important component of this work is to ensure that regulators can have confidence in the environmental fidelity (i.e</w:t>
      </w:r>
      <w:r w:rsidR="6C72A3B5" w:rsidRPr="2EE5AA93">
        <w:rPr>
          <w:rFonts w:eastAsiaTheme="minorEastAsia"/>
        </w:rPr>
        <w:t>.,</w:t>
      </w:r>
      <w:r w:rsidRPr="001D6DC4">
        <w:rPr>
          <w:rFonts w:eastAsiaTheme="minorEastAsia"/>
        </w:rPr>
        <w:t xml:space="preserve"> accuracy) of simulation-based testing, which in many cases will need to replicate very complex, dynamic driving environments and environmental conditions. </w:t>
      </w:r>
    </w:p>
    <w:p w14:paraId="0FC90248" w14:textId="77777777" w:rsidR="00AF3C32" w:rsidRPr="001D6DC4" w:rsidRDefault="00AF3C32" w:rsidP="00AF3C32">
      <w:pPr>
        <w:spacing w:after="0"/>
        <w:rPr>
          <w:rFonts w:eastAsiaTheme="minorEastAsia"/>
        </w:rPr>
      </w:pPr>
    </w:p>
    <w:p w14:paraId="67D6CF6C" w14:textId="2BEBE687" w:rsidR="007B1BAC" w:rsidRPr="007B1BAC" w:rsidRDefault="00AF3C32" w:rsidP="007B1BAC">
      <w:pPr>
        <w:spacing w:line="240" w:lineRule="auto"/>
        <w:rPr>
          <w:rFonts w:eastAsiaTheme="minorEastAsia"/>
          <w:b/>
          <w:bCs/>
        </w:rPr>
      </w:pPr>
      <w:r w:rsidRPr="001D6DC4">
        <w:rPr>
          <w:rFonts w:eastAsiaTheme="minorEastAsia"/>
          <w:w w:val="105"/>
        </w:rPr>
        <w:t>In support of this work, TC received funding in 2020 through</w:t>
      </w:r>
      <w:r w:rsidRPr="001D6DC4">
        <w:rPr>
          <w:rFonts w:eastAsiaTheme="minorEastAsia"/>
        </w:rPr>
        <w:t xml:space="preserve"> the Government of Canada’s </w:t>
      </w:r>
      <w:hyperlink r:id="rId59" w:history="1">
        <w:r w:rsidRPr="2EE5AA93">
          <w:rPr>
            <w:rStyle w:val="Hyperlink"/>
            <w:rFonts w:eastAsiaTheme="minorEastAsia"/>
          </w:rPr>
          <w:t>Centre for Regulatory Innovation</w:t>
        </w:r>
      </w:hyperlink>
      <w:r w:rsidRPr="001D6DC4">
        <w:rPr>
          <w:rFonts w:eastAsiaTheme="minorEastAsia"/>
          <w:w w:val="105"/>
        </w:rPr>
        <w:t xml:space="preserve"> to undertake a two-year project focused on </w:t>
      </w:r>
      <w:r w:rsidRPr="001D6DC4">
        <w:rPr>
          <w:rFonts w:eastAsiaTheme="minorEastAsia"/>
        </w:rPr>
        <w:t>identifying methods to qualify (i.e</w:t>
      </w:r>
      <w:r w:rsidR="7B078178" w:rsidRPr="2EE5AA93">
        <w:rPr>
          <w:rFonts w:eastAsiaTheme="minorEastAsia"/>
        </w:rPr>
        <w:t>.,</w:t>
      </w:r>
      <w:r w:rsidRPr="001D6DC4">
        <w:rPr>
          <w:rFonts w:eastAsiaTheme="minorEastAsia"/>
        </w:rPr>
        <w:t xml:space="preserve"> assess the accuracy) of simulation</w:t>
      </w:r>
      <w:r w:rsidRPr="31E1FB9C">
        <w:rPr>
          <w:rFonts w:eastAsiaTheme="minorEastAsia"/>
        </w:rPr>
        <w:t>-</w:t>
      </w:r>
      <w:r w:rsidRPr="001D6DC4">
        <w:rPr>
          <w:rFonts w:eastAsiaTheme="minorEastAsia"/>
        </w:rPr>
        <w:t xml:space="preserve">based testing. </w:t>
      </w:r>
      <w:bookmarkEnd w:id="5"/>
      <w:r w:rsidR="007B1BAC" w:rsidRPr="007B1BAC">
        <w:rPr>
          <w:rFonts w:eastAsiaTheme="minorEastAsia"/>
        </w:rPr>
        <w:t>That type of testing will enable companies to demonstrate a wider scope of scenario and responses for higher level of automation in vehicles.  Traditional testing methods are physical tests, and simulation</w:t>
      </w:r>
      <w:r w:rsidR="00902AE9">
        <w:rPr>
          <w:rFonts w:eastAsiaTheme="minorEastAsia"/>
        </w:rPr>
        <w:t>-</w:t>
      </w:r>
      <w:r w:rsidR="007B1BAC" w:rsidRPr="007B1BAC">
        <w:rPr>
          <w:rFonts w:eastAsiaTheme="minorEastAsia"/>
        </w:rPr>
        <w:t>base</w:t>
      </w:r>
      <w:r w:rsidR="00902AE9">
        <w:rPr>
          <w:rFonts w:eastAsiaTheme="minorEastAsia"/>
        </w:rPr>
        <w:t>d</w:t>
      </w:r>
      <w:r w:rsidR="007B1BAC" w:rsidRPr="007B1BAC">
        <w:rPr>
          <w:rFonts w:eastAsiaTheme="minorEastAsia"/>
        </w:rPr>
        <w:t xml:space="preserve"> will enable more complex and realistic validation of vehicle models. This work identified a qualification process that the </w:t>
      </w:r>
      <w:r w:rsidR="00F75D87">
        <w:rPr>
          <w:rFonts w:eastAsiaTheme="minorEastAsia"/>
        </w:rPr>
        <w:t>D</w:t>
      </w:r>
      <w:r w:rsidR="007B1BAC" w:rsidRPr="007B1BAC">
        <w:rPr>
          <w:rFonts w:eastAsiaTheme="minorEastAsia"/>
        </w:rPr>
        <w:t>epartment hopes to further validate as part of future research projects. This process will ensure that a virtual test environment has key attributes to ensure accuracy, repeatability, and best practice to test virtual vehicle models. TC continues to share outcomes of this research with international regulatory counterparts to help inform future standards development for simulation-based testing of CAVs.</w:t>
      </w:r>
    </w:p>
    <w:p w14:paraId="1EA7358A" w14:textId="54E955EC" w:rsidR="009E6B18" w:rsidRPr="00820D7E" w:rsidRDefault="009E6B18" w:rsidP="00121FFC">
      <w:pPr>
        <w:spacing w:line="240" w:lineRule="auto"/>
        <w:rPr>
          <w:rFonts w:eastAsia="Times New Roman" w:cstheme="minorHAnsi"/>
          <w:b/>
          <w:bCs/>
        </w:rPr>
      </w:pPr>
      <w:r w:rsidRPr="00820D7E">
        <w:rPr>
          <w:rFonts w:eastAsia="Times New Roman" w:cstheme="minorHAnsi"/>
          <w:b/>
          <w:bCs/>
        </w:rPr>
        <w:t>Human Factors Research</w:t>
      </w:r>
    </w:p>
    <w:p w14:paraId="0FBDAAA1" w14:textId="26CE1399" w:rsidR="009E6B18" w:rsidRDefault="009E6B18" w:rsidP="00121FFC">
      <w:pPr>
        <w:spacing w:line="240" w:lineRule="auto"/>
        <w:rPr>
          <w:rFonts w:cstheme="minorHAnsi"/>
        </w:rPr>
      </w:pPr>
      <w:r w:rsidRPr="00B322FE">
        <w:rPr>
          <w:rFonts w:cstheme="minorHAnsi"/>
          <w:lang w:eastAsia="en-CA"/>
        </w:rPr>
        <w:t>In the past</w:t>
      </w:r>
      <w:r w:rsidR="00A953A5">
        <w:rPr>
          <w:rFonts w:cstheme="minorHAnsi"/>
          <w:lang w:eastAsia="en-CA"/>
        </w:rPr>
        <w:t>,</w:t>
      </w:r>
      <w:r w:rsidRPr="00B322FE">
        <w:rPr>
          <w:rFonts w:cstheme="minorHAnsi"/>
          <w:lang w:eastAsia="en-CA"/>
        </w:rPr>
        <w:t xml:space="preserve"> much of the CAV research has been technology</w:t>
      </w:r>
      <w:r w:rsidR="00773E1A">
        <w:rPr>
          <w:rFonts w:cstheme="minorHAnsi"/>
          <w:lang w:eastAsia="en-CA"/>
        </w:rPr>
        <w:t>-</w:t>
      </w:r>
      <w:r w:rsidRPr="00B322FE">
        <w:rPr>
          <w:rFonts w:cstheme="minorHAnsi"/>
          <w:lang w:eastAsia="en-CA"/>
        </w:rPr>
        <w:t>driven</w:t>
      </w:r>
      <w:r w:rsidR="00A953A5">
        <w:rPr>
          <w:rFonts w:cstheme="minorHAnsi"/>
          <w:lang w:eastAsia="en-CA"/>
        </w:rPr>
        <w:t>,</w:t>
      </w:r>
      <w:r w:rsidRPr="00B322FE">
        <w:rPr>
          <w:rFonts w:cstheme="minorHAnsi"/>
          <w:lang w:eastAsia="en-CA"/>
        </w:rPr>
        <w:t xml:space="preserve"> but an important current focus is on human needs an</w:t>
      </w:r>
      <w:r w:rsidRPr="00FE2343">
        <w:rPr>
          <w:rFonts w:cstheme="minorHAnsi"/>
          <w:lang w:eastAsia="en-CA"/>
        </w:rPr>
        <w:t xml:space="preserve">d requirements to better understand and assess the safety implications of human interaction with these systems. </w:t>
      </w:r>
      <w:r w:rsidRPr="00FE2343">
        <w:rPr>
          <w:rFonts w:cstheme="minorHAnsi"/>
        </w:rPr>
        <w:t>Practical methods are needed to systematically, objectively</w:t>
      </w:r>
      <w:r w:rsidR="00FD742E">
        <w:rPr>
          <w:rFonts w:cstheme="minorHAnsi"/>
        </w:rPr>
        <w:t>,</w:t>
      </w:r>
      <w:r w:rsidRPr="00FE2343">
        <w:rPr>
          <w:rFonts w:cstheme="minorHAnsi"/>
        </w:rPr>
        <w:t xml:space="preserve"> and reliably assess the safety of driver interactions with connected and automated driving systems. T</w:t>
      </w:r>
      <w:r w:rsidR="00DB00AE">
        <w:rPr>
          <w:rFonts w:cstheme="minorHAnsi"/>
        </w:rPr>
        <w:t xml:space="preserve">C </w:t>
      </w:r>
      <w:r w:rsidRPr="00FE2343">
        <w:rPr>
          <w:rFonts w:cstheme="minorHAnsi"/>
        </w:rPr>
        <w:t>develop</w:t>
      </w:r>
      <w:r w:rsidR="00FE3958">
        <w:rPr>
          <w:rFonts w:cstheme="minorHAnsi"/>
        </w:rPr>
        <w:t>s</w:t>
      </w:r>
      <w:r w:rsidRPr="00FE2343">
        <w:rPr>
          <w:rFonts w:cstheme="minorHAnsi"/>
        </w:rPr>
        <w:t xml:space="preserve"> and conduct</w:t>
      </w:r>
      <w:r w:rsidR="00FE3958">
        <w:rPr>
          <w:rFonts w:cstheme="minorHAnsi"/>
        </w:rPr>
        <w:t>s</w:t>
      </w:r>
      <w:r w:rsidR="00DB00AE">
        <w:rPr>
          <w:rFonts w:cstheme="minorHAnsi"/>
        </w:rPr>
        <w:t xml:space="preserve"> this work</w:t>
      </w:r>
      <w:r w:rsidRPr="00FE2343">
        <w:rPr>
          <w:rFonts w:cstheme="minorHAnsi"/>
        </w:rPr>
        <w:t xml:space="preserve"> in coordination with other international research groups. </w:t>
      </w:r>
    </w:p>
    <w:p w14:paraId="474F34D5" w14:textId="77777777" w:rsidR="00D970AF" w:rsidRDefault="00945E0D" w:rsidP="00121FFC">
      <w:pPr>
        <w:spacing w:line="240" w:lineRule="auto"/>
      </w:pPr>
      <w:r w:rsidRPr="2A4A196F">
        <w:t>For example, the TC Driving Simulator is used to investigate human interaction and performance with</w:t>
      </w:r>
      <w:r w:rsidR="004033E4" w:rsidRPr="2A4A196F">
        <w:t xml:space="preserve"> in-vehicle technologies</w:t>
      </w:r>
      <w:r w:rsidR="00CC2539" w:rsidRPr="2A4A196F">
        <w:t xml:space="preserve"> in a controlled, efficient, and safe environment. </w:t>
      </w:r>
      <w:r w:rsidR="00CE08F6" w:rsidRPr="2A4A196F">
        <w:t>Collaborative projects are also being undertaken to investigate human interactions with new ADS technologies</w:t>
      </w:r>
      <w:r w:rsidR="009D0492" w:rsidRPr="2A4A196F">
        <w:t xml:space="preserve">, including </w:t>
      </w:r>
      <w:r w:rsidR="00491B47" w:rsidRPr="2A4A196F">
        <w:t xml:space="preserve">work with TC’s Innovation Centre to </w:t>
      </w:r>
      <w:r w:rsidR="003540D7" w:rsidRPr="2A4A196F">
        <w:t>investigate</w:t>
      </w:r>
      <w:r w:rsidR="00195FA4" w:rsidRPr="2A4A196F">
        <w:t xml:space="preserve"> </w:t>
      </w:r>
      <w:r w:rsidR="003F32FB" w:rsidRPr="2A4A196F">
        <w:t xml:space="preserve">the </w:t>
      </w:r>
      <w:r w:rsidR="00195FA4" w:rsidRPr="2A4A196F">
        <w:t xml:space="preserve">passenger experience and </w:t>
      </w:r>
      <w:r w:rsidR="003F32FB" w:rsidRPr="2A4A196F">
        <w:t xml:space="preserve">the </w:t>
      </w:r>
      <w:r w:rsidR="00195FA4" w:rsidRPr="2A4A196F">
        <w:t>acceptance of low-speed automat</w:t>
      </w:r>
      <w:r w:rsidR="00B00AF5" w:rsidRPr="2A4A196F">
        <w:t xml:space="preserve">ed shuttles in different traffic environments. </w:t>
      </w:r>
    </w:p>
    <w:p w14:paraId="5A592863" w14:textId="7BF8830A" w:rsidR="00A47EC5" w:rsidRPr="00A47EC5" w:rsidRDefault="0B4C4B68" w:rsidP="00121FFC">
      <w:pPr>
        <w:spacing w:line="240" w:lineRule="auto"/>
      </w:pPr>
      <w:r w:rsidRPr="2A4A196F">
        <w:t>Other projects include w</w:t>
      </w:r>
      <w:r w:rsidR="33AF4ED2" w:rsidRPr="2A4A196F">
        <w:t xml:space="preserve">ork </w:t>
      </w:r>
      <w:r w:rsidR="65924FDC" w:rsidRPr="2A4A196F">
        <w:t xml:space="preserve">on </w:t>
      </w:r>
      <w:r w:rsidR="5E4C4EF9" w:rsidRPr="2A4A196F">
        <w:t>H</w:t>
      </w:r>
      <w:r w:rsidR="61F588F5" w:rsidRPr="2A4A196F">
        <w:t>uman</w:t>
      </w:r>
      <w:r w:rsidR="5E4C4EF9" w:rsidRPr="2A4A196F">
        <w:t>-M</w:t>
      </w:r>
      <w:r w:rsidR="61F588F5" w:rsidRPr="2A4A196F">
        <w:t>achine Interface and User Interaction Assessments</w:t>
      </w:r>
      <w:r w:rsidR="1EC1BE7D" w:rsidRPr="2A4A196F">
        <w:t xml:space="preserve"> on currently available </w:t>
      </w:r>
      <w:r w:rsidR="4BF8D99F" w:rsidRPr="2A4A196F">
        <w:t xml:space="preserve">SAE </w:t>
      </w:r>
      <w:r w:rsidR="1EC1BE7D" w:rsidRPr="2A4A196F">
        <w:t>L</w:t>
      </w:r>
      <w:r w:rsidR="4BF8D99F" w:rsidRPr="2A4A196F">
        <w:t xml:space="preserve">evel </w:t>
      </w:r>
      <w:r w:rsidR="1EC1BE7D" w:rsidRPr="2A4A196F">
        <w:t>2 vehicles</w:t>
      </w:r>
      <w:r w:rsidR="5989EC71" w:rsidRPr="2A4A196F">
        <w:t>, as well as</w:t>
      </w:r>
      <w:r w:rsidR="793DE5AC" w:rsidRPr="2A4A196F">
        <w:t xml:space="preserve"> standards development activities </w:t>
      </w:r>
      <w:r w:rsidR="597316B9" w:rsidRPr="2A4A196F">
        <w:t xml:space="preserve">related to </w:t>
      </w:r>
      <w:r w:rsidR="793DE5AC" w:rsidRPr="2A4A196F">
        <w:t>driver monitoring, attention management</w:t>
      </w:r>
      <w:r w:rsidR="597316B9" w:rsidRPr="2A4A196F">
        <w:t>,</w:t>
      </w:r>
      <w:r w:rsidR="793DE5AC" w:rsidRPr="2A4A196F">
        <w:t xml:space="preserve"> and intervention strategies</w:t>
      </w:r>
      <w:r w:rsidR="597316B9" w:rsidRPr="2A4A196F">
        <w:t xml:space="preserve">, among others. </w:t>
      </w:r>
      <w:r w:rsidR="451B88A4" w:rsidRPr="2A4A196F">
        <w:t xml:space="preserve">TC also led field operational testing of advanced technology with a focus on user acceptance </w:t>
      </w:r>
      <w:r w:rsidR="31E2D538" w:rsidRPr="2A4A196F">
        <w:t xml:space="preserve">of vulnerable road user </w:t>
      </w:r>
      <w:r w:rsidR="31E2D538" w:rsidRPr="2A4A196F">
        <w:lastRenderedPageBreak/>
        <w:t>detection system</w:t>
      </w:r>
      <w:r w:rsidR="4B007E51">
        <w:t>s</w:t>
      </w:r>
      <w:r w:rsidR="31E2D538" w:rsidRPr="2A4A196F">
        <w:t xml:space="preserve"> and published </w:t>
      </w:r>
      <w:r w:rsidR="31DE3F02">
        <w:t xml:space="preserve">a paper </w:t>
      </w:r>
      <w:r w:rsidR="651D4296">
        <w:t>through</w:t>
      </w:r>
      <w:r w:rsidR="029DFEE9">
        <w:t xml:space="preserve"> the</w:t>
      </w:r>
      <w:r w:rsidR="5BCF1DC8">
        <w:t xml:space="preserve"> </w:t>
      </w:r>
      <w:hyperlink r:id="rId60" w:history="1">
        <w:r w:rsidR="57DE073F" w:rsidRPr="00D0527D">
          <w:rPr>
            <w:rStyle w:val="Hyperlink"/>
          </w:rPr>
          <w:t xml:space="preserve">Canadian </w:t>
        </w:r>
        <w:r w:rsidR="0F64EFE8" w:rsidRPr="00D0527D">
          <w:rPr>
            <w:rStyle w:val="Hyperlink"/>
          </w:rPr>
          <w:t>Association of Road Safety Professionals (</w:t>
        </w:r>
        <w:r w:rsidR="31E2D538" w:rsidRPr="00D0527D">
          <w:rPr>
            <w:rStyle w:val="Hyperlink"/>
          </w:rPr>
          <w:t>CARSP</w:t>
        </w:r>
        <w:r w:rsidR="0F64EFE8" w:rsidRPr="00D0527D">
          <w:rPr>
            <w:rStyle w:val="Hyperlink"/>
          </w:rPr>
          <w:t>)</w:t>
        </w:r>
      </w:hyperlink>
      <w:r w:rsidR="0129DE31">
        <w:t xml:space="preserve"> in</w:t>
      </w:r>
      <w:r w:rsidR="31E2D538" w:rsidRPr="2A4A196F">
        <w:t xml:space="preserve"> 2020</w:t>
      </w:r>
      <w:r w:rsidR="00945E0D" w:rsidRPr="2A4A196F">
        <w:rPr>
          <w:rStyle w:val="FootnoteReference"/>
        </w:rPr>
        <w:footnoteReference w:id="8"/>
      </w:r>
      <w:r w:rsidR="0F7822D2">
        <w:t>.</w:t>
      </w:r>
    </w:p>
    <w:p w14:paraId="5339EEF9" w14:textId="77777777" w:rsidR="009E6B18" w:rsidRPr="00C615CD" w:rsidRDefault="009E6B18" w:rsidP="00121FFC">
      <w:pPr>
        <w:spacing w:line="240" w:lineRule="auto"/>
        <w:rPr>
          <w:rFonts w:ascii="Calibri" w:eastAsia="Times New Roman" w:hAnsi="Calibri" w:cs="Calibri"/>
          <w:b/>
          <w:bCs/>
        </w:rPr>
      </w:pPr>
      <w:r w:rsidRPr="00C615CD">
        <w:rPr>
          <w:rFonts w:ascii="Calibri" w:eastAsia="Times New Roman" w:hAnsi="Calibri" w:cs="Calibri"/>
          <w:b/>
          <w:bCs/>
        </w:rPr>
        <w:t>Crash Avoidance (ADAS)</w:t>
      </w:r>
    </w:p>
    <w:p w14:paraId="7091B4E6" w14:textId="2D435BF3" w:rsidR="009E6B18" w:rsidRPr="00A960F0" w:rsidRDefault="0E36D8F3" w:rsidP="00121FFC">
      <w:pPr>
        <w:spacing w:line="240" w:lineRule="auto"/>
        <w:rPr>
          <w:lang w:val="en-CA"/>
        </w:rPr>
      </w:pPr>
      <w:r w:rsidRPr="7BF884B1">
        <w:rPr>
          <w:lang w:val="en-CA"/>
        </w:rPr>
        <w:t xml:space="preserve">Collision avoidance technologies are intended to reduce the risk of collision from traffic conflicts, vehicle </w:t>
      </w:r>
      <w:r w:rsidR="71D5C87E" w:rsidRPr="7BF884B1">
        <w:rPr>
          <w:lang w:val="en-CA"/>
        </w:rPr>
        <w:t>maneuvers</w:t>
      </w:r>
      <w:r w:rsidRPr="7BF884B1">
        <w:rPr>
          <w:lang w:val="en-CA"/>
        </w:rPr>
        <w:t>, and impending loss of control. These technologies (e.g., blind spot warning, automatic emergency braking, and lane support systems) are having a positive impact on motor vehicle safety. With more vehicles equipped with ADAS available to Canadians, TC continues to evaluate the performance of these new technologies</w:t>
      </w:r>
      <w:r w:rsidR="05D6CD85">
        <w:rPr>
          <w:lang w:val="en-CA"/>
        </w:rPr>
        <w:t xml:space="preserve"> as they emerge and evolve</w:t>
      </w:r>
      <w:r w:rsidRPr="7BF884B1">
        <w:rPr>
          <w:lang w:val="en-CA"/>
        </w:rPr>
        <w:t xml:space="preserve"> to determine the</w:t>
      </w:r>
      <w:r w:rsidR="36F255B8">
        <w:rPr>
          <w:lang w:val="en-CA"/>
        </w:rPr>
        <w:t>ir</w:t>
      </w:r>
      <w:r w:rsidRPr="7BF884B1">
        <w:rPr>
          <w:lang w:val="en-CA"/>
        </w:rPr>
        <w:t xml:space="preserve"> implications for safety</w:t>
      </w:r>
      <w:r w:rsidR="43476CC4" w:rsidRPr="2A4A196F">
        <w:rPr>
          <w:lang w:val="en-CA"/>
        </w:rPr>
        <w:t xml:space="preserve"> in the </w:t>
      </w:r>
      <w:r w:rsidR="2C0DEFE0" w:rsidRPr="2A4A196F">
        <w:rPr>
          <w:lang w:val="en-CA"/>
        </w:rPr>
        <w:t>C</w:t>
      </w:r>
      <w:r w:rsidR="43476CC4" w:rsidRPr="2A4A196F">
        <w:rPr>
          <w:lang w:val="en-CA"/>
        </w:rPr>
        <w:t>anadian context</w:t>
      </w:r>
      <w:r w:rsidRPr="2A4A196F">
        <w:rPr>
          <w:lang w:val="en-CA"/>
        </w:rPr>
        <w:t xml:space="preserve">. </w:t>
      </w:r>
      <w:r w:rsidR="050DB27F" w:rsidRPr="2A4A196F">
        <w:rPr>
          <w:lang w:val="en-CA"/>
        </w:rPr>
        <w:t xml:space="preserve">A publication illustrating research efforts </w:t>
      </w:r>
      <w:r w:rsidR="5D9C5CFB" w:rsidRPr="2A4A196F">
        <w:rPr>
          <w:lang w:val="en-CA"/>
        </w:rPr>
        <w:t xml:space="preserve">to understand performance of ADAS </w:t>
      </w:r>
      <w:r w:rsidR="050DB27F" w:rsidRPr="2A4A196F">
        <w:rPr>
          <w:lang w:val="en-CA"/>
        </w:rPr>
        <w:t xml:space="preserve">in </w:t>
      </w:r>
      <w:r w:rsidR="0E599213" w:rsidRPr="2A4A196F">
        <w:rPr>
          <w:lang w:val="en-CA"/>
        </w:rPr>
        <w:t>C</w:t>
      </w:r>
      <w:r w:rsidR="050DB27F" w:rsidRPr="2A4A196F">
        <w:rPr>
          <w:lang w:val="en-CA"/>
        </w:rPr>
        <w:t>anadian winter condition</w:t>
      </w:r>
      <w:r w:rsidR="46EEAE50" w:rsidRPr="2A4A196F">
        <w:rPr>
          <w:lang w:val="en-CA"/>
        </w:rPr>
        <w:t>s</w:t>
      </w:r>
      <w:r w:rsidR="050DB27F" w:rsidRPr="2A4A196F">
        <w:rPr>
          <w:lang w:val="en-CA"/>
        </w:rPr>
        <w:t xml:space="preserve"> was published at CARSP PRI 202</w:t>
      </w:r>
      <w:r w:rsidR="7025F2DD" w:rsidRPr="2A4A196F">
        <w:rPr>
          <w:lang w:val="en-CA"/>
        </w:rPr>
        <w:t>1</w:t>
      </w:r>
      <w:r w:rsidR="009E6B18" w:rsidRPr="2A4A196F">
        <w:rPr>
          <w:rStyle w:val="FootnoteReference"/>
          <w:lang w:val="en-CA"/>
        </w:rPr>
        <w:footnoteReference w:id="9"/>
      </w:r>
      <w:r w:rsidR="7025F2DD" w:rsidRPr="2A4A196F">
        <w:rPr>
          <w:lang w:val="en-CA"/>
        </w:rPr>
        <w:t>.</w:t>
      </w:r>
      <w:r w:rsidR="7DBEF2DD" w:rsidRPr="2A4A196F">
        <w:rPr>
          <w:lang w:val="en-CA"/>
        </w:rPr>
        <w:t xml:space="preserve"> T</w:t>
      </w:r>
      <w:r w:rsidR="1BD4C81C" w:rsidRPr="2A4A196F">
        <w:rPr>
          <w:lang w:val="en-CA"/>
        </w:rPr>
        <w:t xml:space="preserve">he core of this work was to capture winter elements such as vulnerable road user appearances in </w:t>
      </w:r>
      <w:r w:rsidR="58F69A41" w:rsidRPr="2A4A196F">
        <w:rPr>
          <w:lang w:val="en-CA"/>
        </w:rPr>
        <w:t>Ca</w:t>
      </w:r>
      <w:r w:rsidR="1BD4C81C" w:rsidRPr="2A4A196F">
        <w:rPr>
          <w:lang w:val="en-CA"/>
        </w:rPr>
        <w:t>nadian winter</w:t>
      </w:r>
      <w:r w:rsidR="7DBEF2DD" w:rsidRPr="2A4A196F">
        <w:rPr>
          <w:lang w:val="en-CA"/>
        </w:rPr>
        <w:t xml:space="preserve"> </w:t>
      </w:r>
      <w:r w:rsidR="1BD4C81C" w:rsidRPr="2A4A196F">
        <w:rPr>
          <w:lang w:val="en-CA"/>
        </w:rPr>
        <w:t xml:space="preserve">climate (jacket, hat, contrast of color with background) as well as the influence of ice and snow on sensor performance and detection </w:t>
      </w:r>
      <w:r w:rsidR="244F2D75" w:rsidRPr="2A4A196F">
        <w:rPr>
          <w:lang w:val="en-CA"/>
        </w:rPr>
        <w:t>efficiency of other road users.</w:t>
      </w:r>
      <w:r w:rsidR="7DBEF2DD" w:rsidRPr="2A4A196F">
        <w:rPr>
          <w:lang w:val="en-CA"/>
        </w:rPr>
        <w:t xml:space="preserve"> </w:t>
      </w:r>
    </w:p>
    <w:p w14:paraId="10E7BE36" w14:textId="70408EB5" w:rsidR="572BB113" w:rsidRPr="00C615CD" w:rsidRDefault="572BB113" w:rsidP="2A4A196F">
      <w:pPr>
        <w:spacing w:line="240" w:lineRule="auto"/>
        <w:rPr>
          <w:b/>
          <w:bCs/>
          <w:lang w:val="en-CA"/>
        </w:rPr>
      </w:pPr>
      <w:r w:rsidRPr="00C615CD">
        <w:rPr>
          <w:b/>
          <w:bCs/>
          <w:lang w:val="en-CA"/>
        </w:rPr>
        <w:t>Vehicle Communication (C-V2X)</w:t>
      </w:r>
    </w:p>
    <w:p w14:paraId="1C039A77" w14:textId="7C407AAF" w:rsidR="00750108" w:rsidRDefault="191CD184" w:rsidP="00027CF0">
      <w:pPr>
        <w:spacing w:line="240" w:lineRule="auto"/>
        <w:rPr>
          <w:rFonts w:eastAsiaTheme="minorEastAsia"/>
          <w:lang w:val="en-CA"/>
        </w:rPr>
      </w:pPr>
      <w:r w:rsidRPr="21DE40FA">
        <w:rPr>
          <w:rFonts w:eastAsiaTheme="minorEastAsia"/>
          <w:lang w:val="en-CA"/>
        </w:rPr>
        <w:t xml:space="preserve">CV technology is anticipated to enable significant safety and efficiency benefits for on-road vehicles. Vehicle-to-Vehicle (V2V) communication uses Cellular Vehicle to Everything (C-V2X) communication to exchange information on vehicle state and position with other </w:t>
      </w:r>
      <w:r w:rsidR="77102B89" w:rsidRPr="21DE40FA">
        <w:rPr>
          <w:rFonts w:eastAsiaTheme="minorEastAsia"/>
          <w:lang w:val="en-CA"/>
        </w:rPr>
        <w:t>connected devices (</w:t>
      </w:r>
      <w:r w:rsidRPr="21DE40FA">
        <w:rPr>
          <w:rFonts w:eastAsiaTheme="minorEastAsia"/>
          <w:lang w:val="en-CA"/>
        </w:rPr>
        <w:t>vehicles</w:t>
      </w:r>
      <w:r w:rsidR="3BE1CAC1" w:rsidRPr="21DE40FA">
        <w:rPr>
          <w:rFonts w:eastAsiaTheme="minorEastAsia"/>
          <w:lang w:val="en-CA"/>
        </w:rPr>
        <w:t>, pedestrians, roadside units, onboard units, etc</w:t>
      </w:r>
      <w:r w:rsidR="3BA7067E" w:rsidRPr="21DE40FA">
        <w:rPr>
          <w:rFonts w:eastAsiaTheme="minorEastAsia"/>
          <w:lang w:val="en-CA"/>
        </w:rPr>
        <w:t>.</w:t>
      </w:r>
      <w:r w:rsidR="3BE1CAC1" w:rsidRPr="21DE40FA">
        <w:rPr>
          <w:rFonts w:eastAsiaTheme="minorEastAsia"/>
          <w:lang w:val="en-CA"/>
        </w:rPr>
        <w:t>)</w:t>
      </w:r>
      <w:r w:rsidRPr="21DE40FA">
        <w:rPr>
          <w:rFonts w:eastAsiaTheme="minorEastAsia"/>
          <w:lang w:val="en-CA"/>
        </w:rPr>
        <w:t xml:space="preserve">. </w:t>
      </w:r>
      <w:r w:rsidR="701C32E5" w:rsidRPr="21DE40FA">
        <w:rPr>
          <w:rFonts w:eastAsiaTheme="minorEastAsia"/>
          <w:lang w:val="en-CA"/>
        </w:rPr>
        <w:t xml:space="preserve">Basic safety </w:t>
      </w:r>
      <w:r w:rsidRPr="21DE40FA">
        <w:rPr>
          <w:rFonts w:eastAsiaTheme="minorEastAsia"/>
          <w:lang w:val="en-CA"/>
        </w:rPr>
        <w:t>messages</w:t>
      </w:r>
      <w:r w:rsidR="00C77333" w:rsidRPr="21DE40FA">
        <w:rPr>
          <w:rStyle w:val="FootnoteReference"/>
          <w:rFonts w:eastAsiaTheme="minorEastAsia"/>
          <w:lang w:val="en-CA"/>
        </w:rPr>
        <w:footnoteReference w:id="10"/>
      </w:r>
      <w:r w:rsidR="04FD0267" w:rsidRPr="21DE40FA">
        <w:rPr>
          <w:rFonts w:eastAsiaTheme="minorEastAsia"/>
          <w:lang w:val="en-CA"/>
        </w:rPr>
        <w:t xml:space="preserve"> </w:t>
      </w:r>
      <w:r w:rsidRPr="21DE40FA">
        <w:rPr>
          <w:rFonts w:eastAsiaTheme="minorEastAsia"/>
          <w:lang w:val="en-CA"/>
        </w:rPr>
        <w:t xml:space="preserve">from other nearby </w:t>
      </w:r>
      <w:r w:rsidR="5C9C29FC" w:rsidRPr="21DE40FA">
        <w:rPr>
          <w:rFonts w:eastAsiaTheme="minorEastAsia"/>
          <w:lang w:val="en-CA"/>
        </w:rPr>
        <w:t xml:space="preserve">devices </w:t>
      </w:r>
      <w:r w:rsidRPr="21DE40FA">
        <w:rPr>
          <w:rFonts w:eastAsiaTheme="minorEastAsia"/>
          <w:lang w:val="en-CA"/>
        </w:rPr>
        <w:t>can be used to alert the driver of hazards (e.g</w:t>
      </w:r>
      <w:r w:rsidR="7120684A" w:rsidRPr="21DE40FA">
        <w:rPr>
          <w:rFonts w:eastAsiaTheme="minorEastAsia"/>
          <w:lang w:val="en-CA"/>
        </w:rPr>
        <w:t>.,</w:t>
      </w:r>
      <w:r w:rsidRPr="21DE40FA">
        <w:rPr>
          <w:rFonts w:eastAsiaTheme="minorEastAsia"/>
          <w:lang w:val="en-CA"/>
        </w:rPr>
        <w:t xml:space="preserve"> hard braking events, disabled vehicle</w:t>
      </w:r>
      <w:r w:rsidR="39CF17B1" w:rsidRPr="21DE40FA">
        <w:rPr>
          <w:rFonts w:eastAsiaTheme="minorEastAsia"/>
          <w:lang w:val="en-CA"/>
        </w:rPr>
        <w:t>,</w:t>
      </w:r>
      <w:r w:rsidRPr="21DE40FA">
        <w:rPr>
          <w:rFonts w:eastAsiaTheme="minorEastAsia"/>
          <w:lang w:val="en-CA"/>
        </w:rPr>
        <w:t xml:space="preserve"> slippery conditions</w:t>
      </w:r>
      <w:r w:rsidR="621629CB" w:rsidRPr="21DE40FA">
        <w:rPr>
          <w:rFonts w:eastAsiaTheme="minorEastAsia"/>
          <w:lang w:val="en-CA"/>
        </w:rPr>
        <w:t>, pedestrian crossing, construction zones, etc</w:t>
      </w:r>
      <w:r w:rsidR="10C7FCFA" w:rsidRPr="21DE40FA">
        <w:rPr>
          <w:rFonts w:eastAsiaTheme="minorEastAsia"/>
          <w:lang w:val="en-CA"/>
        </w:rPr>
        <w:t>.</w:t>
      </w:r>
      <w:r w:rsidRPr="21DE40FA">
        <w:rPr>
          <w:rFonts w:eastAsiaTheme="minorEastAsia"/>
          <w:lang w:val="en-CA"/>
        </w:rPr>
        <w:t xml:space="preserve">). V2V technology complements vehicle sensors and cameras </w:t>
      </w:r>
      <w:r w:rsidR="52A089B6" w:rsidRPr="21DE40FA">
        <w:rPr>
          <w:rFonts w:eastAsiaTheme="minorEastAsia"/>
          <w:lang w:val="en-CA"/>
        </w:rPr>
        <w:t>since</w:t>
      </w:r>
      <w:r w:rsidRPr="21DE40FA">
        <w:rPr>
          <w:rFonts w:eastAsiaTheme="minorEastAsia"/>
          <w:lang w:val="en-CA"/>
        </w:rPr>
        <w:t xml:space="preserve"> it can receive signals and information that cannot otherwise be “seen” or detected reliably (by radar, lidar</w:t>
      </w:r>
      <w:r w:rsidR="00DD5A64" w:rsidRPr="21DE40FA">
        <w:rPr>
          <w:rStyle w:val="FootnoteReference"/>
          <w:rFonts w:eastAsiaTheme="minorEastAsia"/>
          <w:lang w:val="en-CA"/>
        </w:rPr>
        <w:footnoteReference w:id="11"/>
      </w:r>
      <w:r w:rsidRPr="21DE40FA">
        <w:rPr>
          <w:rFonts w:eastAsiaTheme="minorEastAsia"/>
          <w:lang w:val="en-CA"/>
        </w:rPr>
        <w:t>, sonar</w:t>
      </w:r>
      <w:r w:rsidR="0083290E" w:rsidRPr="21DE40FA">
        <w:rPr>
          <w:rStyle w:val="FootnoteReference"/>
          <w:rFonts w:eastAsiaTheme="minorEastAsia"/>
          <w:lang w:val="en-CA"/>
        </w:rPr>
        <w:footnoteReference w:id="12"/>
      </w:r>
      <w:r w:rsidRPr="21DE40FA">
        <w:rPr>
          <w:rFonts w:eastAsiaTheme="minorEastAsia"/>
          <w:lang w:val="en-CA"/>
        </w:rPr>
        <w:t>, or camera-based sensors if so</w:t>
      </w:r>
      <w:r w:rsidR="36358F9B" w:rsidRPr="21DE40FA">
        <w:rPr>
          <w:rFonts w:eastAsiaTheme="minorEastAsia"/>
          <w:lang w:val="en-CA"/>
        </w:rPr>
        <w:t>-</w:t>
      </w:r>
      <w:r w:rsidRPr="21DE40FA">
        <w:rPr>
          <w:rFonts w:eastAsiaTheme="minorEastAsia"/>
          <w:lang w:val="en-CA"/>
        </w:rPr>
        <w:t>equipped).</w:t>
      </w:r>
      <w:r w:rsidR="29FB1EA2" w:rsidRPr="21DE40FA">
        <w:rPr>
          <w:rFonts w:eastAsiaTheme="minorEastAsia"/>
          <w:lang w:val="en-CA"/>
        </w:rPr>
        <w:t xml:space="preserve"> With future connected vehicle technologies coming to commercial vehicles, TC continues to evaluate the </w:t>
      </w:r>
      <w:r w:rsidR="5A6A9878" w:rsidRPr="21DE40FA">
        <w:rPr>
          <w:rFonts w:eastAsiaTheme="minorEastAsia"/>
          <w:lang w:val="en-CA"/>
        </w:rPr>
        <w:t xml:space="preserve">performance and safety of these new technologies in various scenarios and environmental conditions </w:t>
      </w:r>
      <w:r w:rsidR="7BD42895" w:rsidRPr="21DE40FA">
        <w:rPr>
          <w:rFonts w:eastAsiaTheme="minorEastAsia"/>
          <w:lang w:val="en-CA"/>
        </w:rPr>
        <w:t xml:space="preserve">in the </w:t>
      </w:r>
      <w:r w:rsidR="5A6A9878" w:rsidRPr="21DE40FA">
        <w:rPr>
          <w:rFonts w:eastAsiaTheme="minorEastAsia"/>
          <w:lang w:val="en-CA"/>
        </w:rPr>
        <w:t>Canadian context.</w:t>
      </w:r>
      <w:r w:rsidR="257875DF" w:rsidRPr="21DE40FA">
        <w:rPr>
          <w:rFonts w:eastAsiaTheme="minorEastAsia"/>
          <w:lang w:val="en-CA"/>
        </w:rPr>
        <w:t xml:space="preserve"> </w:t>
      </w:r>
    </w:p>
    <w:p w14:paraId="55920432" w14:textId="70522FE0" w:rsidR="00027CF0" w:rsidRPr="00781387" w:rsidRDefault="00027CF0" w:rsidP="00027CF0">
      <w:pPr>
        <w:spacing w:line="240" w:lineRule="auto"/>
        <w:rPr>
          <w:rFonts w:eastAsia="Times New Roman" w:cstheme="minorHAnsi"/>
          <w:b/>
          <w:bCs/>
        </w:rPr>
      </w:pPr>
      <w:r w:rsidRPr="00781387">
        <w:rPr>
          <w:rFonts w:eastAsia="Times New Roman" w:cstheme="minorHAnsi"/>
          <w:b/>
          <w:bCs/>
        </w:rPr>
        <w:t>ADS Safety Testing</w:t>
      </w:r>
    </w:p>
    <w:p w14:paraId="5DB7E328" w14:textId="457CFA53" w:rsidR="00027CF0" w:rsidRDefault="00027CF0" w:rsidP="00027CF0">
      <w:pPr>
        <w:spacing w:line="240" w:lineRule="auto"/>
        <w:rPr>
          <w:rFonts w:ascii="Arial" w:eastAsia="Arial" w:hAnsi="Arial" w:cs="Arial"/>
          <w:sz w:val="20"/>
          <w:szCs w:val="20"/>
        </w:rPr>
      </w:pPr>
      <w:r w:rsidRPr="26ED8674">
        <w:rPr>
          <w:rFonts w:eastAsia="Times New Roman"/>
        </w:rPr>
        <w:t xml:space="preserve">TC has engaged </w:t>
      </w:r>
      <w:r>
        <w:rPr>
          <w:rFonts w:eastAsia="Times New Roman"/>
        </w:rPr>
        <w:t>in several research initiatives to support</w:t>
      </w:r>
      <w:r w:rsidRPr="26ED8674">
        <w:rPr>
          <w:rFonts w:eastAsia="Times New Roman"/>
        </w:rPr>
        <w:t xml:space="preserve"> the safety of </w:t>
      </w:r>
      <w:r>
        <w:rPr>
          <w:rFonts w:eastAsia="Times New Roman"/>
        </w:rPr>
        <w:t>Automated Driving Systems (ADS)</w:t>
      </w:r>
      <w:r w:rsidRPr="26ED8674">
        <w:rPr>
          <w:rFonts w:eastAsia="Times New Roman"/>
        </w:rPr>
        <w:t xml:space="preserve">. For example, TC is </w:t>
      </w:r>
      <w:r>
        <w:rPr>
          <w:rFonts w:eastAsia="Times New Roman"/>
        </w:rPr>
        <w:t>currently</w:t>
      </w:r>
      <w:r w:rsidRPr="26ED8674">
        <w:rPr>
          <w:rFonts w:eastAsia="Times New Roman"/>
        </w:rPr>
        <w:t xml:space="preserve"> </w:t>
      </w:r>
      <w:r>
        <w:rPr>
          <w:rFonts w:eastAsia="Times New Roman"/>
        </w:rPr>
        <w:t>examining</w:t>
      </w:r>
      <w:r w:rsidRPr="26ED8674">
        <w:rPr>
          <w:rFonts w:eastAsia="Times New Roman"/>
        </w:rPr>
        <w:t xml:space="preserve"> how </w:t>
      </w:r>
      <w:r>
        <w:rPr>
          <w:rFonts w:eastAsia="Times New Roman"/>
        </w:rPr>
        <w:t xml:space="preserve">CAV testing can be structured using real world traffic scenarios and the various methodologies that industry and regulators can use to identify safety critical traffic scenarios.  </w:t>
      </w:r>
      <w:r w:rsidRPr="26ED8674">
        <w:rPr>
          <w:rFonts w:eastAsia="Times New Roman"/>
        </w:rPr>
        <w:t xml:space="preserve">This project includes development of </w:t>
      </w:r>
      <w:r w:rsidRPr="26ED8674">
        <w:rPr>
          <w:w w:val="105"/>
        </w:rPr>
        <w:t xml:space="preserve">a </w:t>
      </w:r>
      <w:r>
        <w:rPr>
          <w:w w:val="105"/>
        </w:rPr>
        <w:t xml:space="preserve">sample </w:t>
      </w:r>
      <w:r w:rsidRPr="26ED8674">
        <w:rPr>
          <w:w w:val="105"/>
        </w:rPr>
        <w:t xml:space="preserve">catalogue of </w:t>
      </w:r>
      <w:r>
        <w:rPr>
          <w:w w:val="105"/>
        </w:rPr>
        <w:t>traffic</w:t>
      </w:r>
      <w:r w:rsidRPr="26ED8674">
        <w:rPr>
          <w:w w:val="105"/>
        </w:rPr>
        <w:t xml:space="preserve"> scenarios that can be used to inform the validation of ADS-equipped vehicles for use on Canadian roadways. To support this effort, </w:t>
      </w:r>
      <w:r w:rsidRPr="26ED8674">
        <w:t xml:space="preserve">TC joined the </w:t>
      </w:r>
      <w:hyperlink r:id="rId61" w:history="1">
        <w:r w:rsidRPr="00014F1C">
          <w:rPr>
            <w:rStyle w:val="Hyperlink"/>
            <w:rFonts w:cstheme="minorHAnsi"/>
          </w:rPr>
          <w:t>Safety Pool™</w:t>
        </w:r>
      </w:hyperlink>
      <w:r w:rsidRPr="00014F1C">
        <w:rPr>
          <w:rFonts w:cstheme="minorHAnsi"/>
        </w:rPr>
        <w:t xml:space="preserve">, a public database, to store and share test scenarios </w:t>
      </w:r>
      <w:r w:rsidRPr="00014F1C">
        <w:rPr>
          <w:rFonts w:cstheme="minorHAnsi"/>
        </w:rPr>
        <w:lastRenderedPageBreak/>
        <w:t>relevant to Canadian driving environments. This</w:t>
      </w:r>
      <w:r w:rsidRPr="00C812E1">
        <w:rPr>
          <w:rFonts w:eastAsia="Arial" w:cstheme="minorHAnsi"/>
        </w:rPr>
        <w:t xml:space="preserve"> research will be used to inform ongoing work within the </w:t>
      </w:r>
      <w:r w:rsidR="00020A6B">
        <w:rPr>
          <w:rFonts w:eastAsia="Arial" w:cstheme="minorHAnsi"/>
        </w:rPr>
        <w:t>D</w:t>
      </w:r>
      <w:r w:rsidRPr="00C812E1">
        <w:rPr>
          <w:rFonts w:eastAsia="Arial" w:cstheme="minorHAnsi"/>
        </w:rPr>
        <w:t>epartment to develop guidance and eventually, as appropriate, regulations that are globally aligned to validate automated vehicle safety.</w:t>
      </w:r>
    </w:p>
    <w:p w14:paraId="72924C12" w14:textId="0880F499" w:rsidR="00027CF0" w:rsidRDefault="73BC875D" w:rsidP="00027CF0">
      <w:pPr>
        <w:spacing w:line="240" w:lineRule="auto"/>
        <w:rPr>
          <w:rFonts w:cstheme="minorHAnsi"/>
        </w:rPr>
      </w:pPr>
      <w:r w:rsidRPr="21DE40FA">
        <w:t>Other earl</w:t>
      </w:r>
      <w:r w:rsidR="58758174" w:rsidRPr="21DE40FA">
        <w:t>y</w:t>
      </w:r>
      <w:r w:rsidRPr="21DE40FA">
        <w:t xml:space="preserve"> ADS safety testing initiatives include those related to low-speed automated shuttles (LSAS).  Led by TC’s Innovation Centre, this project engaged </w:t>
      </w:r>
      <w:hyperlink r:id="rId62" w:history="1">
        <w:r w:rsidRPr="21DE40FA">
          <w:rPr>
            <w:rStyle w:val="Hyperlink"/>
          </w:rPr>
          <w:t>Area X.</w:t>
        </w:r>
        <w:r w:rsidR="2B03333D" w:rsidRPr="21DE40FA">
          <w:rPr>
            <w:rStyle w:val="Hyperlink"/>
          </w:rPr>
          <w:t>O</w:t>
        </w:r>
      </w:hyperlink>
      <w:r w:rsidR="5B7A51B8" w:rsidRPr="21DE40FA">
        <w:t xml:space="preserve"> </w:t>
      </w:r>
      <w:r w:rsidR="1FEAE9BF" w:rsidRPr="21DE40FA">
        <w:t>t</w:t>
      </w:r>
      <w:r w:rsidRPr="21DE40FA">
        <w:t xml:space="preserve">o conduct an electric </w:t>
      </w:r>
      <w:r w:rsidRPr="21DE40FA" w:rsidDel="008841C1">
        <w:t>L</w:t>
      </w:r>
      <w:r w:rsidRPr="21DE40FA">
        <w:t xml:space="preserve">SAS trial in Ottawa, Ontario in Fall 2020. </w:t>
      </w:r>
      <w:r w:rsidR="547C39F2" w:rsidRPr="21DE40FA">
        <w:t>Area X</w:t>
      </w:r>
      <w:r w:rsidR="1BA188B1" w:rsidRPr="21DE40FA">
        <w:t>.</w:t>
      </w:r>
      <w:r w:rsidR="4B1984A6" w:rsidRPr="21DE40FA">
        <w:t>O</w:t>
      </w:r>
      <w:r w:rsidR="7E2CDA53" w:rsidRPr="21DE40FA">
        <w:t>,</w:t>
      </w:r>
      <w:r w:rsidR="547C39F2" w:rsidRPr="21DE40FA">
        <w:t xml:space="preserve"> operated by Invest Ottawa</w:t>
      </w:r>
      <w:r w:rsidR="7E2CDA53" w:rsidRPr="21DE40FA">
        <w:t>,</w:t>
      </w:r>
      <w:r w:rsidR="547C39F2" w:rsidRPr="21DE40FA">
        <w:t xml:space="preserve"> is </w:t>
      </w:r>
      <w:r w:rsidR="7E2CDA53" w:rsidRPr="21DE40FA">
        <w:t>a research</w:t>
      </w:r>
      <w:r w:rsidR="41BCE25A" w:rsidRPr="21DE40FA">
        <w:t xml:space="preserve"> and development complex that helps accelerate time-to-market and commercial adoption of next-gen technology</w:t>
      </w:r>
      <w:r w:rsidR="547C39F2" w:rsidRPr="21DE40FA">
        <w:t xml:space="preserve">. </w:t>
      </w:r>
      <w:r w:rsidRPr="21DE40FA">
        <w:t>The project provided further insight into LSAS technologies including functionality in mixed traffic and interactions with vulnerable road users</w:t>
      </w:r>
      <w:r w:rsidR="002F2028" w:rsidRPr="21DE40FA">
        <w:rPr>
          <w:rStyle w:val="FootnoteReference"/>
        </w:rPr>
        <w:footnoteReference w:id="13"/>
      </w:r>
      <w:r w:rsidRPr="21DE40FA">
        <w:t xml:space="preserve">. This work has provided numerous insights into the efficacy of this technology and has assisted with the development of international standards. </w:t>
      </w:r>
    </w:p>
    <w:p w14:paraId="717D46DF" w14:textId="77777777" w:rsidR="00027CF0" w:rsidRPr="00B47082" w:rsidRDefault="00027CF0" w:rsidP="00027CF0">
      <w:pPr>
        <w:spacing w:line="240" w:lineRule="auto"/>
        <w:rPr>
          <w:rFonts w:eastAsia="Times New Roman" w:cstheme="minorHAnsi"/>
          <w:b/>
          <w:bCs/>
        </w:rPr>
      </w:pPr>
      <w:r w:rsidRPr="00B47082">
        <w:rPr>
          <w:rFonts w:eastAsia="Times New Roman" w:cstheme="minorHAnsi"/>
          <w:b/>
          <w:bCs/>
        </w:rPr>
        <w:t>Cooperative Truck Platooning</w:t>
      </w:r>
    </w:p>
    <w:p w14:paraId="6E14CE6C" w14:textId="4CE78774" w:rsidR="00027CF0" w:rsidRPr="000B7290" w:rsidRDefault="73BC875D" w:rsidP="00027CF0">
      <w:pPr>
        <w:spacing w:line="240" w:lineRule="auto"/>
        <w:rPr>
          <w:rFonts w:ascii="Calibri" w:hAnsi="Calibri" w:cs="Calibri"/>
        </w:rPr>
      </w:pPr>
      <w:r>
        <w:t>In 2022</w:t>
      </w:r>
      <w:r w:rsidR="160976E6">
        <w:t>,</w:t>
      </w:r>
      <w:r>
        <w:t xml:space="preserve"> </w:t>
      </w:r>
      <w:r w:rsidRPr="26ED8674">
        <w:t>TC engaged the Alberta Motor Transport Association to conduct a trial on cooperative truck platooning systems (CTPS), which involved track-based testing at TC’s MVTC and on public roads</w:t>
      </w:r>
      <w:r w:rsidR="00DA7871" w:rsidRPr="26ED8674">
        <w:rPr>
          <w:rStyle w:val="FootnoteReference"/>
          <w:rFonts w:eastAsia="Calibri"/>
        </w:rPr>
        <w:footnoteReference w:id="14"/>
      </w:r>
      <w:r w:rsidRPr="26ED8674">
        <w:rPr>
          <w:rFonts w:eastAsia="Calibri"/>
        </w:rPr>
        <w:t xml:space="preserve">. </w:t>
      </w:r>
      <w:r w:rsidRPr="26ED8674">
        <w:t xml:space="preserve">These systems offer the potential to reduce emissions and fuel consumption and increase road safety and improve traffic flow and road capacity through reductions in aerodynamic drag by employing wireless communications and automation to create a “platoon” of multiple trucks following in close succession. </w:t>
      </w:r>
    </w:p>
    <w:p w14:paraId="5DA77BEF" w14:textId="555B44F4" w:rsidR="00D914EA" w:rsidRPr="001F4684" w:rsidRDefault="00610E6F" w:rsidP="00D914EA">
      <w:pPr>
        <w:pStyle w:val="BodyText"/>
        <w:spacing w:before="87" w:line="271" w:lineRule="auto"/>
        <w:ind w:right="-5"/>
        <w:rPr>
          <w:rFonts w:ascii="Calibri" w:hAnsi="Calibri" w:cs="Calibri"/>
          <w:b/>
          <w:sz w:val="28"/>
          <w:szCs w:val="28"/>
        </w:rPr>
      </w:pPr>
      <w:r w:rsidRPr="001F4684">
        <w:rPr>
          <w:rFonts w:ascii="Calibri" w:hAnsi="Calibri" w:cs="Calibri"/>
          <w:b/>
          <w:sz w:val="28"/>
          <w:szCs w:val="28"/>
        </w:rPr>
        <w:t>4</w:t>
      </w:r>
      <w:r w:rsidR="00D914EA" w:rsidRPr="001F4684">
        <w:rPr>
          <w:rFonts w:ascii="Calibri" w:hAnsi="Calibri" w:cs="Calibri"/>
          <w:b/>
          <w:sz w:val="28"/>
          <w:szCs w:val="28"/>
        </w:rPr>
        <w:t>.</w:t>
      </w:r>
      <w:r w:rsidR="00576998">
        <w:rPr>
          <w:rFonts w:ascii="Calibri" w:hAnsi="Calibri" w:cs="Calibri"/>
          <w:b/>
          <w:sz w:val="28"/>
          <w:szCs w:val="28"/>
        </w:rPr>
        <w:t>2</w:t>
      </w:r>
      <w:r w:rsidR="00576998" w:rsidRPr="001F4684">
        <w:rPr>
          <w:rFonts w:ascii="Calibri" w:hAnsi="Calibri" w:cs="Calibri"/>
          <w:b/>
          <w:sz w:val="28"/>
          <w:szCs w:val="28"/>
        </w:rPr>
        <w:t xml:space="preserve"> </w:t>
      </w:r>
      <w:r w:rsidR="00D914EA" w:rsidRPr="001F4684">
        <w:rPr>
          <w:rFonts w:ascii="Calibri" w:hAnsi="Calibri" w:cs="Calibri"/>
          <w:b/>
          <w:sz w:val="28"/>
          <w:szCs w:val="28"/>
        </w:rPr>
        <w:t>Grants and Contribution</w:t>
      </w:r>
      <w:r w:rsidR="00E76D13">
        <w:rPr>
          <w:rFonts w:ascii="Calibri" w:hAnsi="Calibri" w:cs="Calibri"/>
          <w:b/>
          <w:sz w:val="28"/>
          <w:szCs w:val="28"/>
        </w:rPr>
        <w:t>s</w:t>
      </w:r>
      <w:r w:rsidR="00D914EA" w:rsidRPr="001F4684">
        <w:rPr>
          <w:rFonts w:ascii="Calibri" w:hAnsi="Calibri" w:cs="Calibri"/>
          <w:b/>
          <w:sz w:val="28"/>
          <w:szCs w:val="28"/>
        </w:rPr>
        <w:t xml:space="preserve"> Program</w:t>
      </w:r>
      <w:r w:rsidR="00E76D13">
        <w:rPr>
          <w:rFonts w:ascii="Calibri" w:hAnsi="Calibri" w:cs="Calibri"/>
          <w:b/>
          <w:sz w:val="28"/>
          <w:szCs w:val="28"/>
        </w:rPr>
        <w:t>ming</w:t>
      </w:r>
      <w:r w:rsidR="00D914EA" w:rsidRPr="001F4684">
        <w:rPr>
          <w:rFonts w:ascii="Calibri" w:hAnsi="Calibri" w:cs="Calibri"/>
          <w:b/>
          <w:sz w:val="28"/>
          <w:szCs w:val="28"/>
        </w:rPr>
        <w:t xml:space="preserve"> </w:t>
      </w:r>
    </w:p>
    <w:p w14:paraId="7D4A693F" w14:textId="2C5D0EAC" w:rsidR="00D914EA" w:rsidRPr="00B47F7E" w:rsidRDefault="00897CCB" w:rsidP="00121FFC">
      <w:pPr>
        <w:spacing w:line="240" w:lineRule="auto"/>
        <w:rPr>
          <w:rFonts w:cs="Calibri"/>
          <w:u w:val="single"/>
          <w:lang w:val="en-CA"/>
        </w:rPr>
      </w:pPr>
      <w:r w:rsidRPr="00B47F7E">
        <w:rPr>
          <w:rFonts w:cs="Calibri"/>
          <w:lang w:val="en-CA"/>
        </w:rPr>
        <w:t xml:space="preserve">TC’s </w:t>
      </w:r>
      <w:hyperlink r:id="rId63" w:history="1">
        <w:r w:rsidRPr="00060AF2">
          <w:rPr>
            <w:rStyle w:val="Hyperlink"/>
            <w:rFonts w:cs="Calibri"/>
            <w:lang w:val="en-CA"/>
          </w:rPr>
          <w:t>Enhanced Road Safety and Transfer Payment Program</w:t>
        </w:r>
      </w:hyperlink>
      <w:r>
        <w:rPr>
          <w:rFonts w:cs="Calibri"/>
          <w:lang w:val="en-CA"/>
        </w:rPr>
        <w:t xml:space="preserve"> (</w:t>
      </w:r>
      <w:r w:rsidRPr="00536CC5">
        <w:rPr>
          <w:rFonts w:cs="Calibri"/>
          <w:lang w:val="en-CA"/>
        </w:rPr>
        <w:t>ERSTPP</w:t>
      </w:r>
      <w:r>
        <w:rPr>
          <w:rFonts w:cs="Calibri"/>
          <w:lang w:val="en-CA"/>
        </w:rPr>
        <w:t>)</w:t>
      </w:r>
      <w:r w:rsidR="00000DB9">
        <w:rPr>
          <w:rFonts w:cs="Calibri"/>
          <w:lang w:val="en-CA"/>
        </w:rPr>
        <w:t xml:space="preserve"> </w:t>
      </w:r>
      <w:r w:rsidR="00D914EA">
        <w:rPr>
          <w:rFonts w:cs="Calibri"/>
          <w:lang w:val="en-CA"/>
        </w:rPr>
        <w:t>r</w:t>
      </w:r>
      <w:r w:rsidR="00D914EA" w:rsidRPr="000B5B5D">
        <w:rPr>
          <w:rFonts w:cs="Calibri"/>
          <w:lang w:val="en-CA"/>
        </w:rPr>
        <w:t xml:space="preserve">eceived $30 million over 3 years through </w:t>
      </w:r>
      <w:r w:rsidR="00000DB9">
        <w:rPr>
          <w:rFonts w:cs="Calibri"/>
          <w:lang w:val="en-CA"/>
        </w:rPr>
        <w:t>B</w:t>
      </w:r>
      <w:r w:rsidR="00000DB9" w:rsidRPr="000B5B5D">
        <w:rPr>
          <w:rFonts w:cs="Calibri"/>
          <w:lang w:val="en-CA"/>
        </w:rPr>
        <w:t xml:space="preserve">udget </w:t>
      </w:r>
      <w:r w:rsidR="00D914EA" w:rsidRPr="000B5B5D">
        <w:rPr>
          <w:rFonts w:cs="Calibri"/>
          <w:lang w:val="en-CA"/>
        </w:rPr>
        <w:t>2019</w:t>
      </w:r>
      <w:r w:rsidR="00D914EA">
        <w:rPr>
          <w:rFonts w:cs="Calibri"/>
          <w:lang w:val="en-CA"/>
        </w:rPr>
        <w:t xml:space="preserve"> and</w:t>
      </w:r>
      <w:r w:rsidR="00D914EA" w:rsidRPr="000B5B5D">
        <w:rPr>
          <w:rFonts w:cs="Calibri"/>
          <w:lang w:val="en-CA"/>
        </w:rPr>
        <w:t xml:space="preserve"> </w:t>
      </w:r>
      <w:r w:rsidR="002A09E9">
        <w:rPr>
          <w:rFonts w:cs="Calibri"/>
          <w:lang w:val="en-CA"/>
        </w:rPr>
        <w:t xml:space="preserve">has </w:t>
      </w:r>
      <w:r w:rsidR="00D914EA" w:rsidRPr="000B5B5D">
        <w:rPr>
          <w:rFonts w:cs="Calibri"/>
          <w:lang w:val="en-CA"/>
        </w:rPr>
        <w:t>fund</w:t>
      </w:r>
      <w:r w:rsidR="00D914EA">
        <w:rPr>
          <w:rFonts w:cs="Calibri"/>
          <w:lang w:val="en-CA"/>
        </w:rPr>
        <w:t>ed</w:t>
      </w:r>
      <w:r w:rsidR="00D914EA" w:rsidRPr="000B5B5D">
        <w:rPr>
          <w:rFonts w:cs="Calibri"/>
          <w:lang w:val="en-CA"/>
        </w:rPr>
        <w:t xml:space="preserve"> projects to help create nationally consistent tools that address road safety challenges. The program directly supports Canada’s national road safety priorities</w:t>
      </w:r>
      <w:r w:rsidR="0096236D">
        <w:rPr>
          <w:rFonts w:cs="Calibri"/>
          <w:lang w:val="en-CA"/>
        </w:rPr>
        <w:t xml:space="preserve"> and</w:t>
      </w:r>
      <w:r w:rsidR="00D914EA" w:rsidRPr="000B5B5D">
        <w:rPr>
          <w:rFonts w:cs="Calibri"/>
          <w:lang w:val="en-CA"/>
        </w:rPr>
        <w:t xml:space="preserve"> provides new opportunities to invest in Canadian projects to promote the innovative design, testing, and integration of CAVs and other </w:t>
      </w:r>
      <w:r w:rsidR="00D914EA">
        <w:rPr>
          <w:rFonts w:cs="Calibri"/>
          <w:lang w:val="en-CA"/>
        </w:rPr>
        <w:t xml:space="preserve">road </w:t>
      </w:r>
      <w:r w:rsidR="00D914EA" w:rsidRPr="000B5B5D">
        <w:rPr>
          <w:rFonts w:cs="Calibri"/>
          <w:lang w:val="en-CA"/>
        </w:rPr>
        <w:t xml:space="preserve">safety enhancing technologies. The results of these projects </w:t>
      </w:r>
      <w:r w:rsidR="004A0CB7">
        <w:rPr>
          <w:rFonts w:cs="Calibri"/>
          <w:lang w:val="en-CA"/>
        </w:rPr>
        <w:t xml:space="preserve">help </w:t>
      </w:r>
      <w:r w:rsidR="00BA11D9">
        <w:rPr>
          <w:rFonts w:cs="Calibri"/>
          <w:lang w:val="en-CA"/>
        </w:rPr>
        <w:t>inform the</w:t>
      </w:r>
      <w:r w:rsidR="00D914EA" w:rsidRPr="000B5B5D">
        <w:rPr>
          <w:rFonts w:cs="Calibri"/>
          <w:lang w:val="en-CA"/>
        </w:rPr>
        <w:t xml:space="preserve"> develop</w:t>
      </w:r>
      <w:r w:rsidR="00BA11D9">
        <w:rPr>
          <w:rFonts w:cs="Calibri"/>
          <w:lang w:val="en-CA"/>
        </w:rPr>
        <w:t>ment of</w:t>
      </w:r>
      <w:r w:rsidR="00D914EA" w:rsidRPr="000B5B5D">
        <w:rPr>
          <w:rFonts w:cs="Calibri"/>
          <w:lang w:val="en-CA"/>
        </w:rPr>
        <w:t xml:space="preserve"> national regulations and non-regulatory tools</w:t>
      </w:r>
      <w:r w:rsidR="007220E7">
        <w:rPr>
          <w:rFonts w:cs="Calibri"/>
          <w:lang w:val="en-CA"/>
        </w:rPr>
        <w:t>, including</w:t>
      </w:r>
      <w:r w:rsidR="00D914EA" w:rsidRPr="000B5B5D">
        <w:rPr>
          <w:rFonts w:cs="Calibri"/>
          <w:lang w:val="en-CA"/>
        </w:rPr>
        <w:t xml:space="preserve"> policies, best practices, guidelines</w:t>
      </w:r>
      <w:r w:rsidR="007220E7">
        <w:rPr>
          <w:rFonts w:cs="Calibri"/>
          <w:lang w:val="en-CA"/>
        </w:rPr>
        <w:t xml:space="preserve"> and</w:t>
      </w:r>
      <w:r w:rsidR="007220E7" w:rsidRPr="000B5B5D">
        <w:rPr>
          <w:rFonts w:cs="Calibri"/>
          <w:lang w:val="en-CA"/>
        </w:rPr>
        <w:t xml:space="preserve"> </w:t>
      </w:r>
      <w:r w:rsidR="00D914EA" w:rsidRPr="000B5B5D">
        <w:rPr>
          <w:rFonts w:cs="Calibri"/>
          <w:lang w:val="en-CA"/>
        </w:rPr>
        <w:t xml:space="preserve">frameworks.  </w:t>
      </w:r>
    </w:p>
    <w:p w14:paraId="2AB48588" w14:textId="77777777" w:rsidR="00D914EA" w:rsidRDefault="00D914EA" w:rsidP="00121FFC">
      <w:pPr>
        <w:spacing w:line="240" w:lineRule="auto"/>
        <w:rPr>
          <w:rFonts w:cs="Calibri"/>
          <w:lang w:val="en-CA"/>
        </w:rPr>
      </w:pPr>
      <w:r w:rsidRPr="000B5B5D">
        <w:rPr>
          <w:rFonts w:cs="Calibri"/>
          <w:lang w:val="en-CA"/>
        </w:rPr>
        <w:t xml:space="preserve">The </w:t>
      </w:r>
      <w:r w:rsidR="00FE40F8">
        <w:rPr>
          <w:rFonts w:cs="Calibri"/>
          <w:lang w:val="en-CA"/>
        </w:rPr>
        <w:t xml:space="preserve">ERSTPP </w:t>
      </w:r>
      <w:r w:rsidRPr="000B5B5D">
        <w:rPr>
          <w:rFonts w:cs="Calibri"/>
          <w:lang w:val="en-CA"/>
        </w:rPr>
        <w:t>program also provides funding to organizations that</w:t>
      </w:r>
      <w:r w:rsidR="00FE40F8">
        <w:rPr>
          <w:rFonts w:cs="Calibri"/>
          <w:lang w:val="en-CA"/>
        </w:rPr>
        <w:t xml:space="preserve"> p</w:t>
      </w:r>
      <w:r w:rsidRPr="000B5B5D">
        <w:rPr>
          <w:rFonts w:cs="Calibri"/>
          <w:lang w:val="en-CA"/>
        </w:rPr>
        <w:t>romote road safety awareness;</w:t>
      </w:r>
      <w:r w:rsidR="00FE40F8">
        <w:rPr>
          <w:rFonts w:cs="Calibri"/>
          <w:lang w:val="en-CA"/>
        </w:rPr>
        <w:t xml:space="preserve"> i</w:t>
      </w:r>
      <w:r w:rsidRPr="000B5B5D">
        <w:rPr>
          <w:rFonts w:cs="Calibri"/>
          <w:lang w:val="en-CA"/>
        </w:rPr>
        <w:t>ncrease knowledge of road safety issues, practices, and behaviours in Canada; and</w:t>
      </w:r>
      <w:r w:rsidR="00FE40F8">
        <w:rPr>
          <w:rFonts w:cs="Calibri"/>
          <w:lang w:val="en-CA"/>
        </w:rPr>
        <w:t xml:space="preserve"> s</w:t>
      </w:r>
      <w:r w:rsidRPr="000B5B5D">
        <w:rPr>
          <w:rFonts w:cs="Calibri"/>
          <w:lang w:val="en-CA"/>
        </w:rPr>
        <w:t>upport regulatory compliance.</w:t>
      </w:r>
    </w:p>
    <w:p w14:paraId="44167647" w14:textId="1120B75C" w:rsidR="00897CCB" w:rsidRPr="00897CCB" w:rsidRDefault="00897CCB" w:rsidP="00121FFC">
      <w:pPr>
        <w:spacing w:line="240" w:lineRule="auto"/>
        <w:rPr>
          <w:rFonts w:cs="Calibri"/>
          <w:lang w:val="en-CA"/>
        </w:rPr>
      </w:pPr>
      <w:r w:rsidRPr="006105A0">
        <w:rPr>
          <w:rFonts w:cs="Calibri"/>
        </w:rPr>
        <w:t xml:space="preserve">Notable CAV-related projects </w:t>
      </w:r>
      <w:r>
        <w:rPr>
          <w:rFonts w:cs="Calibri"/>
        </w:rPr>
        <w:t xml:space="preserve">funded through the ERSTPP </w:t>
      </w:r>
      <w:r w:rsidRPr="006105A0">
        <w:rPr>
          <w:rFonts w:cs="Calibri"/>
        </w:rPr>
        <w:t xml:space="preserve">include: </w:t>
      </w:r>
      <w:hyperlink r:id="rId64" w:history="1">
        <w:r w:rsidRPr="00356648">
          <w:rPr>
            <w:rStyle w:val="Hyperlink"/>
            <w:rFonts w:cs="Calibri"/>
          </w:rPr>
          <w:t>Guidelines for Testing and Automated Driving Systems in Canada 2.0</w:t>
        </w:r>
      </w:hyperlink>
      <w:r>
        <w:rPr>
          <w:rFonts w:cs="Calibri"/>
        </w:rPr>
        <w:t xml:space="preserve"> </w:t>
      </w:r>
      <w:r w:rsidRPr="002E10DD">
        <w:t>published by the CCMTA in partnership with TC</w:t>
      </w:r>
      <w:r>
        <w:rPr>
          <w:rFonts w:cs="Calibri"/>
        </w:rPr>
        <w:t xml:space="preserve"> and includes </w:t>
      </w:r>
      <w:r w:rsidRPr="006105A0">
        <w:rPr>
          <w:rFonts w:cs="Calibri"/>
        </w:rPr>
        <w:t xml:space="preserve">updates to the </w:t>
      </w:r>
      <w:r w:rsidRPr="003C69FA">
        <w:t>2018 Canadian Jurisdictional Guidelines for Safe Testing and Deployment of Highly Automated Vehicles</w:t>
      </w:r>
      <w:r>
        <w:rPr>
          <w:rFonts w:cs="Calibri"/>
        </w:rPr>
        <w:t>;</w:t>
      </w:r>
      <w:r w:rsidRPr="006105A0">
        <w:rPr>
          <w:rFonts w:cs="Calibri"/>
        </w:rPr>
        <w:t xml:space="preserve"> </w:t>
      </w:r>
      <w:r>
        <w:rPr>
          <w:rFonts w:cs="Calibri"/>
        </w:rPr>
        <w:t xml:space="preserve">and the </w:t>
      </w:r>
      <w:r w:rsidRPr="006105A0">
        <w:rPr>
          <w:rFonts w:cs="Calibri"/>
        </w:rPr>
        <w:t xml:space="preserve">launch of the </w:t>
      </w:r>
      <w:hyperlink r:id="rId65" w:history="1">
        <w:r w:rsidRPr="00C8521A">
          <w:rPr>
            <w:rStyle w:val="Hyperlink"/>
            <w:rFonts w:cs="Calibri"/>
          </w:rPr>
          <w:t>Partners for Automated Vehicle Education</w:t>
        </w:r>
      </w:hyperlink>
      <w:r w:rsidRPr="006105A0">
        <w:rPr>
          <w:rFonts w:cs="Calibri"/>
        </w:rPr>
        <w:t xml:space="preserve"> </w:t>
      </w:r>
      <w:r>
        <w:rPr>
          <w:rFonts w:cs="Calibri"/>
        </w:rPr>
        <w:t>(PAVE)</w:t>
      </w:r>
      <w:r w:rsidRPr="006105A0">
        <w:rPr>
          <w:rFonts w:cs="Calibri"/>
        </w:rPr>
        <w:t xml:space="preserve"> in Canada</w:t>
      </w:r>
      <w:r>
        <w:rPr>
          <w:rFonts w:cs="Calibri"/>
        </w:rPr>
        <w:t xml:space="preserve"> </w:t>
      </w:r>
      <w:r w:rsidRPr="004A5586">
        <w:rPr>
          <w:rFonts w:cs="Calibri"/>
        </w:rPr>
        <w:t>to support public awareness and understanding of vehicle automation technology through various educational activities</w:t>
      </w:r>
      <w:r>
        <w:rPr>
          <w:rFonts w:cs="Calibri"/>
        </w:rPr>
        <w:t xml:space="preserve">, such as </w:t>
      </w:r>
      <w:r w:rsidRPr="004A5586">
        <w:rPr>
          <w:rFonts w:cs="Calibri"/>
        </w:rPr>
        <w:t>public opinion polls</w:t>
      </w:r>
      <w:r>
        <w:rPr>
          <w:rFonts w:cs="Calibri"/>
        </w:rPr>
        <w:t xml:space="preserve"> and </w:t>
      </w:r>
      <w:r w:rsidRPr="004A5586">
        <w:rPr>
          <w:rFonts w:cs="Calibri"/>
        </w:rPr>
        <w:t>webinar</w:t>
      </w:r>
      <w:r w:rsidR="00AD423F">
        <w:rPr>
          <w:rFonts w:cs="Calibri"/>
        </w:rPr>
        <w:t>s.</w:t>
      </w:r>
    </w:p>
    <w:p w14:paraId="252E1835" w14:textId="6E201CCA" w:rsidR="00D914EA" w:rsidRDefault="00D914EA" w:rsidP="00121FFC">
      <w:pPr>
        <w:spacing w:line="240" w:lineRule="auto"/>
        <w:rPr>
          <w:lang w:bidi="en-US"/>
        </w:rPr>
      </w:pPr>
      <w:r w:rsidRPr="000B5B5D">
        <w:rPr>
          <w:lang w:bidi="en-US"/>
        </w:rPr>
        <w:t xml:space="preserve">TC’s </w:t>
      </w:r>
      <w:r w:rsidR="00B50B92">
        <w:rPr>
          <w:lang w:bidi="en-US"/>
        </w:rPr>
        <w:t xml:space="preserve">program to </w:t>
      </w:r>
      <w:r w:rsidR="00567B19">
        <w:rPr>
          <w:lang w:bidi="en-US"/>
        </w:rPr>
        <w:t>A</w:t>
      </w:r>
      <w:r w:rsidR="00B50B92">
        <w:rPr>
          <w:lang w:bidi="en-US"/>
        </w:rPr>
        <w:t xml:space="preserve">dvance </w:t>
      </w:r>
      <w:r w:rsidR="00567B19">
        <w:rPr>
          <w:lang w:bidi="en-US"/>
        </w:rPr>
        <w:t>C</w:t>
      </w:r>
      <w:r w:rsidR="00B50B92">
        <w:rPr>
          <w:lang w:bidi="en-US"/>
        </w:rPr>
        <w:t xml:space="preserve">onnectivity and </w:t>
      </w:r>
      <w:r w:rsidR="00567B19">
        <w:rPr>
          <w:lang w:bidi="en-US"/>
        </w:rPr>
        <w:t>A</w:t>
      </w:r>
      <w:r w:rsidR="00B50B92">
        <w:rPr>
          <w:lang w:bidi="en-US"/>
        </w:rPr>
        <w:t>utomation in the Transportation System (</w:t>
      </w:r>
      <w:r w:rsidR="00567B19">
        <w:rPr>
          <w:lang w:bidi="en-US"/>
        </w:rPr>
        <w:t>ACATS</w:t>
      </w:r>
      <w:r w:rsidR="00B50B92">
        <w:rPr>
          <w:lang w:bidi="en-US"/>
        </w:rPr>
        <w:t>)</w:t>
      </w:r>
      <w:r w:rsidR="00567B19" w:rsidRPr="00201E2E">
        <w:rPr>
          <w:lang w:bidi="en-US"/>
        </w:rPr>
        <w:t xml:space="preserve"> </w:t>
      </w:r>
      <w:r w:rsidR="00567B19" w:rsidRPr="00536CC5">
        <w:rPr>
          <w:lang w:bidi="en-US"/>
        </w:rPr>
        <w:t>was</w:t>
      </w:r>
      <w:r>
        <w:rPr>
          <w:lang w:bidi="en-US"/>
        </w:rPr>
        <w:t xml:space="preserve"> </w:t>
      </w:r>
      <w:r w:rsidRPr="000B5B5D">
        <w:rPr>
          <w:lang w:bidi="en-US"/>
        </w:rPr>
        <w:t xml:space="preserve">established in 2017 to help Canadian jurisdictions address technical, regulatory and policy issues related to CAVs. </w:t>
      </w:r>
      <w:r w:rsidR="349D7B35" w:rsidRPr="5A0E5946">
        <w:rPr>
          <w:lang w:bidi="en-US"/>
        </w:rPr>
        <w:t xml:space="preserve">The program supports research and testing, and the development of codes, standards and guidance materials. ACATS also supports capacity-building and knowledge-sharing activities, including increasing the cyber security capacity and posture of Canada’s transportation infrastructure owners and </w:t>
      </w:r>
      <w:r w:rsidR="349D7B35" w:rsidRPr="5A0E5946">
        <w:rPr>
          <w:lang w:bidi="en-US"/>
        </w:rPr>
        <w:lastRenderedPageBreak/>
        <w:t xml:space="preserve">operators. The program has provided grant and contribution funding towards several </w:t>
      </w:r>
      <w:hyperlink r:id="rId66" w:history="1">
        <w:r w:rsidR="349D7B35" w:rsidRPr="5A0E5946">
          <w:rPr>
            <w:rStyle w:val="Hyperlink"/>
            <w:lang w:bidi="en-US"/>
          </w:rPr>
          <w:t>CAV testing and evaluation projects</w:t>
        </w:r>
      </w:hyperlink>
      <w:r w:rsidR="349D7B35" w:rsidRPr="5A0E5946">
        <w:rPr>
          <w:lang w:bidi="en-US"/>
        </w:rPr>
        <w:t xml:space="preserve">. </w:t>
      </w:r>
    </w:p>
    <w:p w14:paraId="7254353E" w14:textId="2A7494E4" w:rsidR="00904E7D" w:rsidRPr="00876EEC" w:rsidRDefault="00F77041" w:rsidP="00904E7D">
      <w:pPr>
        <w:rPr>
          <w:b/>
          <w:sz w:val="48"/>
          <w:szCs w:val="48"/>
        </w:rPr>
      </w:pPr>
      <w:r w:rsidRPr="00876EEC">
        <w:rPr>
          <w:b/>
          <w:sz w:val="48"/>
          <w:szCs w:val="48"/>
        </w:rPr>
        <w:t>Section 5:</w:t>
      </w:r>
      <w:r w:rsidR="00D914EA" w:rsidRPr="00876EEC">
        <w:rPr>
          <w:b/>
          <w:sz w:val="48"/>
          <w:szCs w:val="48"/>
        </w:rPr>
        <w:t xml:space="preserve"> </w:t>
      </w:r>
      <w:r w:rsidR="00904E7D" w:rsidRPr="00876EEC">
        <w:rPr>
          <w:b/>
          <w:sz w:val="48"/>
          <w:szCs w:val="48"/>
        </w:rPr>
        <w:t>Future Directions</w:t>
      </w:r>
    </w:p>
    <w:p w14:paraId="27618691" w14:textId="35C2AE49" w:rsidR="00034284" w:rsidRDefault="000255E5" w:rsidP="00061670">
      <w:pPr>
        <w:spacing w:line="240" w:lineRule="auto"/>
        <w:rPr>
          <w:bCs/>
        </w:rPr>
      </w:pPr>
      <w:r>
        <w:rPr>
          <w:bCs/>
        </w:rPr>
        <w:t>Significant pro</w:t>
      </w:r>
      <w:r w:rsidR="00E66F60">
        <w:rPr>
          <w:bCs/>
        </w:rPr>
        <w:t>gr</w:t>
      </w:r>
      <w:r>
        <w:rPr>
          <w:bCs/>
        </w:rPr>
        <w:t xml:space="preserve">ess has been made </w:t>
      </w:r>
      <w:r w:rsidR="006669F1">
        <w:rPr>
          <w:bCs/>
        </w:rPr>
        <w:t>in the CAVs sector over the last several years,</w:t>
      </w:r>
      <w:r w:rsidR="00386400">
        <w:rPr>
          <w:bCs/>
        </w:rPr>
        <w:t xml:space="preserve"> where </w:t>
      </w:r>
      <w:r w:rsidR="008538EC">
        <w:rPr>
          <w:bCs/>
        </w:rPr>
        <w:t xml:space="preserve">new and emerging technologies are constantly </w:t>
      </w:r>
      <w:r w:rsidR="00FF47EF">
        <w:rPr>
          <w:bCs/>
        </w:rPr>
        <w:t>being developed</w:t>
      </w:r>
      <w:r w:rsidR="00AD36FC">
        <w:rPr>
          <w:bCs/>
        </w:rPr>
        <w:t xml:space="preserve">, tested, and deployed </w:t>
      </w:r>
      <w:r w:rsidR="00407EDA">
        <w:rPr>
          <w:bCs/>
        </w:rPr>
        <w:t>with a view to</w:t>
      </w:r>
      <w:r w:rsidR="00386400">
        <w:rPr>
          <w:bCs/>
        </w:rPr>
        <w:t xml:space="preserve"> improving the lives of</w:t>
      </w:r>
      <w:r w:rsidR="00CB57E1">
        <w:rPr>
          <w:bCs/>
        </w:rPr>
        <w:t xml:space="preserve"> Canadians</w:t>
      </w:r>
      <w:r w:rsidR="008538EC">
        <w:rPr>
          <w:bCs/>
        </w:rPr>
        <w:t xml:space="preserve">. </w:t>
      </w:r>
      <w:r w:rsidR="00CB57E1">
        <w:rPr>
          <w:bCs/>
        </w:rPr>
        <w:t xml:space="preserve">TC </w:t>
      </w:r>
      <w:r w:rsidR="00D532EB">
        <w:rPr>
          <w:bCs/>
        </w:rPr>
        <w:t>encourage</w:t>
      </w:r>
      <w:r w:rsidR="00CD1D43">
        <w:rPr>
          <w:bCs/>
        </w:rPr>
        <w:t>s</w:t>
      </w:r>
      <w:r w:rsidR="00D532EB">
        <w:rPr>
          <w:bCs/>
        </w:rPr>
        <w:t xml:space="preserve"> research and innovation in the CAVs s</w:t>
      </w:r>
      <w:r w:rsidR="00A420F0">
        <w:rPr>
          <w:bCs/>
        </w:rPr>
        <w:t>ector</w:t>
      </w:r>
      <w:r w:rsidR="00D532EB">
        <w:rPr>
          <w:bCs/>
        </w:rPr>
        <w:t xml:space="preserve"> and </w:t>
      </w:r>
      <w:r w:rsidR="009D1087">
        <w:rPr>
          <w:bCs/>
        </w:rPr>
        <w:t xml:space="preserve">will </w:t>
      </w:r>
      <w:r w:rsidR="00797854">
        <w:rPr>
          <w:bCs/>
        </w:rPr>
        <w:t xml:space="preserve">continue to </w:t>
      </w:r>
      <w:r w:rsidR="00CB57E1">
        <w:rPr>
          <w:bCs/>
        </w:rPr>
        <w:t>monitor a</w:t>
      </w:r>
      <w:r w:rsidR="00BF66AB">
        <w:rPr>
          <w:bCs/>
        </w:rPr>
        <w:t>dvancements</w:t>
      </w:r>
      <w:r w:rsidR="004C4D93">
        <w:rPr>
          <w:bCs/>
        </w:rPr>
        <w:t xml:space="preserve"> </w:t>
      </w:r>
      <w:r w:rsidR="000C3B1B">
        <w:rPr>
          <w:bCs/>
        </w:rPr>
        <w:t>in these</w:t>
      </w:r>
      <w:r w:rsidR="0066527E">
        <w:rPr>
          <w:bCs/>
        </w:rPr>
        <w:t xml:space="preserve"> technologies</w:t>
      </w:r>
      <w:r w:rsidR="005F4B11">
        <w:rPr>
          <w:bCs/>
        </w:rPr>
        <w:t xml:space="preserve">, </w:t>
      </w:r>
      <w:r w:rsidR="00956675">
        <w:rPr>
          <w:bCs/>
        </w:rPr>
        <w:t>such as</w:t>
      </w:r>
      <w:r w:rsidR="00D7183C">
        <w:rPr>
          <w:bCs/>
        </w:rPr>
        <w:t xml:space="preserve"> those related to</w:t>
      </w:r>
      <w:r w:rsidR="00956675">
        <w:rPr>
          <w:bCs/>
        </w:rPr>
        <w:t xml:space="preserve"> </w:t>
      </w:r>
      <w:r w:rsidR="00BA2D86">
        <w:rPr>
          <w:bCs/>
        </w:rPr>
        <w:t>artificial intelligence</w:t>
      </w:r>
      <w:r w:rsidR="005F4B11">
        <w:rPr>
          <w:bCs/>
        </w:rPr>
        <w:t>,</w:t>
      </w:r>
      <w:r w:rsidR="00DD2633">
        <w:rPr>
          <w:bCs/>
        </w:rPr>
        <w:t xml:space="preserve"> privacy,</w:t>
      </w:r>
      <w:r w:rsidR="005F4B11">
        <w:rPr>
          <w:bCs/>
        </w:rPr>
        <w:t xml:space="preserve"> </w:t>
      </w:r>
      <w:r w:rsidR="069DD6F8">
        <w:t xml:space="preserve">and </w:t>
      </w:r>
      <w:r w:rsidR="008E17DA">
        <w:t>cyber security</w:t>
      </w:r>
      <w:r w:rsidR="00B67B8F">
        <w:rPr>
          <w:bCs/>
        </w:rPr>
        <w:t>.</w:t>
      </w:r>
      <w:r w:rsidR="005B490C">
        <w:rPr>
          <w:bCs/>
        </w:rPr>
        <w:t xml:space="preserve"> </w:t>
      </w:r>
    </w:p>
    <w:p w14:paraId="0A06F83E" w14:textId="61601E77" w:rsidR="00961369" w:rsidRDefault="173AA664" w:rsidP="00061670">
      <w:pPr>
        <w:spacing w:line="240" w:lineRule="auto"/>
      </w:pPr>
      <w:r>
        <w:t xml:space="preserve">Domestic and international cooperation is </w:t>
      </w:r>
      <w:r w:rsidR="5719C179">
        <w:t xml:space="preserve">helping </w:t>
      </w:r>
      <w:r>
        <w:t>to create a consistent framework within which the sector can innovate, and s</w:t>
      </w:r>
      <w:r w:rsidR="22F73602">
        <w:t xml:space="preserve">tandards and tools are in place to guide </w:t>
      </w:r>
      <w:r w:rsidR="79511271">
        <w:t xml:space="preserve">the </w:t>
      </w:r>
      <w:r w:rsidR="6F176327">
        <w:t xml:space="preserve">Canadian CAVs </w:t>
      </w:r>
      <w:r w:rsidR="79511271">
        <w:t>sector</w:t>
      </w:r>
      <w:r w:rsidR="22F73602">
        <w:t xml:space="preserve"> through the</w:t>
      </w:r>
      <w:r w:rsidR="6F176327">
        <w:t>ir respective</w:t>
      </w:r>
      <w:r w:rsidR="22F73602">
        <w:t xml:space="preserve"> development process</w:t>
      </w:r>
      <w:r w:rsidR="6F176327">
        <w:t>es</w:t>
      </w:r>
      <w:r w:rsidR="79511271">
        <w:t xml:space="preserve">. </w:t>
      </w:r>
      <w:r w:rsidR="110E6A83">
        <w:t xml:space="preserve">As these technologies </w:t>
      </w:r>
      <w:r w:rsidR="29886A0B">
        <w:t xml:space="preserve">continue to </w:t>
      </w:r>
      <w:r w:rsidR="110E6A83">
        <w:t>evolve</w:t>
      </w:r>
      <w:r w:rsidR="4E14836B">
        <w:t xml:space="preserve"> at a rapid pace</w:t>
      </w:r>
      <w:r w:rsidR="110E6A83">
        <w:t xml:space="preserve">, </w:t>
      </w:r>
      <w:r w:rsidR="0262B98D">
        <w:t>the need to consider new safety</w:t>
      </w:r>
      <w:r w:rsidR="6F74D97E">
        <w:t>, security</w:t>
      </w:r>
      <w:r w:rsidR="0262B98D">
        <w:t xml:space="preserve"> and privacy requirements will emerge</w:t>
      </w:r>
      <w:r w:rsidR="2288A3FF">
        <w:t>, and</w:t>
      </w:r>
      <w:r w:rsidR="0262B98D">
        <w:t xml:space="preserve"> </w:t>
      </w:r>
      <w:r w:rsidR="110E6A83">
        <w:t xml:space="preserve">it will become increasingly important for </w:t>
      </w:r>
      <w:r w:rsidR="497BB959">
        <w:t xml:space="preserve">TC </w:t>
      </w:r>
      <w:r w:rsidR="002652EB">
        <w:t>to</w:t>
      </w:r>
      <w:r w:rsidR="497BB959">
        <w:t xml:space="preserve"> </w:t>
      </w:r>
      <w:r w:rsidR="7D9CA3E6">
        <w:t xml:space="preserve">work </w:t>
      </w:r>
      <w:r w:rsidR="117FADBD">
        <w:t xml:space="preserve">with its domestic and international partners </w:t>
      </w:r>
      <w:r w:rsidR="2672740A">
        <w:t xml:space="preserve">to ensure </w:t>
      </w:r>
      <w:r w:rsidR="373DC6E1">
        <w:t xml:space="preserve">safeguards </w:t>
      </w:r>
      <w:r w:rsidR="2672740A">
        <w:t xml:space="preserve">are in place </w:t>
      </w:r>
      <w:r w:rsidR="47421D84">
        <w:t xml:space="preserve">to protect </w:t>
      </w:r>
      <w:r w:rsidR="686D731D">
        <w:t xml:space="preserve">the safety </w:t>
      </w:r>
      <w:r w:rsidR="005920EA">
        <w:t xml:space="preserve">and security </w:t>
      </w:r>
      <w:r w:rsidR="686D731D">
        <w:t>of Canadians</w:t>
      </w:r>
      <w:r w:rsidR="56F1A663">
        <w:t xml:space="preserve"> on roads</w:t>
      </w:r>
      <w:r w:rsidR="686D731D">
        <w:t xml:space="preserve">. </w:t>
      </w:r>
    </w:p>
    <w:p w14:paraId="62850A69" w14:textId="76D53B6D" w:rsidR="001D5BFE" w:rsidRPr="00C16685" w:rsidRDefault="001D5BFE" w:rsidP="001D5BFE">
      <w:pPr>
        <w:spacing w:line="240" w:lineRule="auto"/>
        <w:rPr>
          <w:bCs/>
        </w:rPr>
      </w:pPr>
    </w:p>
    <w:p w14:paraId="7D91F216" w14:textId="77777777" w:rsidR="0022775B" w:rsidRDefault="0022775B" w:rsidP="00D914EA">
      <w:pPr>
        <w:rPr>
          <w:b/>
        </w:rPr>
      </w:pPr>
    </w:p>
    <w:p w14:paraId="1C2FD2E0" w14:textId="77777777" w:rsidR="0083148E" w:rsidRDefault="0083148E">
      <w:pPr>
        <w:rPr>
          <w:lang w:bidi="en-US"/>
        </w:rPr>
      </w:pPr>
      <w:r>
        <w:rPr>
          <w:lang w:bidi="en-US"/>
        </w:rPr>
        <w:br w:type="page"/>
      </w:r>
    </w:p>
    <w:p w14:paraId="42C9414E" w14:textId="3C45B524" w:rsidR="00D914EA" w:rsidRDefault="007E7044" w:rsidP="00D914EA">
      <w:pPr>
        <w:rPr>
          <w:b/>
          <w:bCs/>
          <w:sz w:val="48"/>
          <w:szCs w:val="48"/>
          <w:lang w:bidi="en-US"/>
        </w:rPr>
      </w:pPr>
      <w:r>
        <w:rPr>
          <w:b/>
          <w:bCs/>
          <w:sz w:val="48"/>
          <w:szCs w:val="48"/>
          <w:lang w:bidi="en-US"/>
        </w:rPr>
        <w:lastRenderedPageBreak/>
        <w:t>Acronyms</w:t>
      </w:r>
    </w:p>
    <w:tbl>
      <w:tblPr>
        <w:tblStyle w:val="TableGrid"/>
        <w:tblW w:w="0" w:type="auto"/>
        <w:tblLook w:val="04A0" w:firstRow="1" w:lastRow="0" w:firstColumn="1" w:lastColumn="0" w:noHBand="0" w:noVBand="1"/>
      </w:tblPr>
      <w:tblGrid>
        <w:gridCol w:w="1165"/>
        <w:gridCol w:w="8185"/>
      </w:tblGrid>
      <w:tr w:rsidR="00B3523C" w14:paraId="3FE2E34F" w14:textId="77777777" w:rsidTr="004535C7">
        <w:tc>
          <w:tcPr>
            <w:tcW w:w="1165" w:type="dxa"/>
          </w:tcPr>
          <w:p w14:paraId="0A013E81" w14:textId="0CB931F2" w:rsidR="00B3523C" w:rsidRDefault="00B3523C" w:rsidP="00D914EA">
            <w:pPr>
              <w:rPr>
                <w:b/>
                <w:bCs/>
              </w:rPr>
            </w:pPr>
            <w:r>
              <w:rPr>
                <w:b/>
                <w:bCs/>
              </w:rPr>
              <w:t>ACATS</w:t>
            </w:r>
          </w:p>
        </w:tc>
        <w:tc>
          <w:tcPr>
            <w:tcW w:w="8185" w:type="dxa"/>
          </w:tcPr>
          <w:p w14:paraId="6CC7966E" w14:textId="1A9DF163" w:rsidR="00B3523C" w:rsidRDefault="00304638" w:rsidP="00D914EA">
            <w:r>
              <w:t xml:space="preserve">Program to </w:t>
            </w:r>
            <w:r w:rsidRPr="008260EA">
              <w:t>Advance Connectivity and Automation in the Transportation System</w:t>
            </w:r>
          </w:p>
        </w:tc>
      </w:tr>
      <w:tr w:rsidR="0049554B" w14:paraId="0752396E" w14:textId="77777777" w:rsidTr="004535C7">
        <w:tc>
          <w:tcPr>
            <w:tcW w:w="1165" w:type="dxa"/>
          </w:tcPr>
          <w:p w14:paraId="7BD9039B" w14:textId="43AEA2AC" w:rsidR="0049554B" w:rsidRDefault="0049554B" w:rsidP="00D914EA">
            <w:pPr>
              <w:rPr>
                <w:b/>
                <w:bCs/>
              </w:rPr>
            </w:pPr>
            <w:r>
              <w:rPr>
                <w:b/>
                <w:bCs/>
              </w:rPr>
              <w:t>ADAS</w:t>
            </w:r>
          </w:p>
        </w:tc>
        <w:tc>
          <w:tcPr>
            <w:tcW w:w="8185" w:type="dxa"/>
          </w:tcPr>
          <w:p w14:paraId="4F6C42F9" w14:textId="72A31108" w:rsidR="0049554B" w:rsidRDefault="00363ECE" w:rsidP="00D914EA">
            <w:r>
              <w:t>advanced driver assistance systems</w:t>
            </w:r>
          </w:p>
        </w:tc>
      </w:tr>
      <w:tr w:rsidR="0049554B" w14:paraId="764A0A6D" w14:textId="77777777" w:rsidTr="004535C7">
        <w:tc>
          <w:tcPr>
            <w:tcW w:w="1165" w:type="dxa"/>
          </w:tcPr>
          <w:p w14:paraId="2408FE62" w14:textId="54C5EF53" w:rsidR="0049554B" w:rsidRDefault="0049554B" w:rsidP="00D914EA">
            <w:pPr>
              <w:rPr>
                <w:b/>
                <w:bCs/>
              </w:rPr>
            </w:pPr>
            <w:r>
              <w:rPr>
                <w:b/>
                <w:bCs/>
              </w:rPr>
              <w:t>ADS</w:t>
            </w:r>
          </w:p>
        </w:tc>
        <w:tc>
          <w:tcPr>
            <w:tcW w:w="8185" w:type="dxa"/>
          </w:tcPr>
          <w:p w14:paraId="0813AFC0" w14:textId="78AEF559" w:rsidR="0049554B" w:rsidRDefault="00304638" w:rsidP="00D914EA">
            <w:r>
              <w:t>automated driving systems</w:t>
            </w:r>
          </w:p>
        </w:tc>
      </w:tr>
      <w:tr w:rsidR="008B5ECF" w14:paraId="62C006EE" w14:textId="77777777" w:rsidTr="004535C7">
        <w:tc>
          <w:tcPr>
            <w:tcW w:w="1165" w:type="dxa"/>
          </w:tcPr>
          <w:p w14:paraId="3CAE7A19" w14:textId="011DCFA5" w:rsidR="008B5ECF" w:rsidRDefault="008B5ECF" w:rsidP="00D914EA">
            <w:pPr>
              <w:rPr>
                <w:b/>
                <w:bCs/>
              </w:rPr>
            </w:pPr>
            <w:r>
              <w:rPr>
                <w:b/>
                <w:bCs/>
              </w:rPr>
              <w:t>AMP</w:t>
            </w:r>
          </w:p>
        </w:tc>
        <w:tc>
          <w:tcPr>
            <w:tcW w:w="8185" w:type="dxa"/>
          </w:tcPr>
          <w:p w14:paraId="0C8EF0FE" w14:textId="7966899C" w:rsidR="008B5ECF" w:rsidRDefault="008B5ECF" w:rsidP="00D914EA">
            <w:r>
              <w:t>administrative monetary penalty</w:t>
            </w:r>
          </w:p>
        </w:tc>
      </w:tr>
      <w:tr w:rsidR="007E7044" w14:paraId="4B716036" w14:textId="77777777" w:rsidTr="004535C7">
        <w:tc>
          <w:tcPr>
            <w:tcW w:w="1165" w:type="dxa"/>
          </w:tcPr>
          <w:p w14:paraId="651FE411" w14:textId="1F9123FD" w:rsidR="007E7044" w:rsidRPr="004535C7" w:rsidRDefault="007E7044" w:rsidP="00D914EA">
            <w:pPr>
              <w:rPr>
                <w:b/>
                <w:bCs/>
              </w:rPr>
            </w:pPr>
            <w:r>
              <w:rPr>
                <w:b/>
                <w:bCs/>
              </w:rPr>
              <w:t>AV</w:t>
            </w:r>
          </w:p>
        </w:tc>
        <w:tc>
          <w:tcPr>
            <w:tcW w:w="8185" w:type="dxa"/>
          </w:tcPr>
          <w:p w14:paraId="137D5D4F" w14:textId="113C5ADF" w:rsidR="007E7044" w:rsidRDefault="007E7044" w:rsidP="00D914EA">
            <w:r>
              <w:t>automated vehicle</w:t>
            </w:r>
          </w:p>
        </w:tc>
      </w:tr>
      <w:tr w:rsidR="00E07DD0" w14:paraId="700DB6AF" w14:textId="77777777" w:rsidTr="004535C7">
        <w:tc>
          <w:tcPr>
            <w:tcW w:w="1165" w:type="dxa"/>
          </w:tcPr>
          <w:p w14:paraId="31E931A5" w14:textId="66DAFA27" w:rsidR="00E07DD0" w:rsidRPr="004535C7" w:rsidRDefault="00E07DD0" w:rsidP="00D914EA">
            <w:pPr>
              <w:rPr>
                <w:b/>
                <w:bCs/>
              </w:rPr>
            </w:pPr>
            <w:r>
              <w:rPr>
                <w:b/>
                <w:bCs/>
              </w:rPr>
              <w:t>BSM</w:t>
            </w:r>
          </w:p>
        </w:tc>
        <w:tc>
          <w:tcPr>
            <w:tcW w:w="8185" w:type="dxa"/>
          </w:tcPr>
          <w:p w14:paraId="5A224714" w14:textId="5E494A98" w:rsidR="00E07DD0" w:rsidRDefault="00E07DD0" w:rsidP="00D914EA">
            <w:r>
              <w:t>basic safety message</w:t>
            </w:r>
          </w:p>
        </w:tc>
      </w:tr>
      <w:tr w:rsidR="004535C7" w14:paraId="4452A850" w14:textId="77777777" w:rsidTr="004535C7">
        <w:tc>
          <w:tcPr>
            <w:tcW w:w="1165" w:type="dxa"/>
          </w:tcPr>
          <w:p w14:paraId="2BE1CF7E" w14:textId="6B15878A" w:rsidR="004535C7" w:rsidRPr="004535C7" w:rsidRDefault="004535C7" w:rsidP="00D914EA">
            <w:pPr>
              <w:rPr>
                <w:b/>
                <w:bCs/>
                <w:lang w:bidi="en-US"/>
              </w:rPr>
            </w:pPr>
            <w:r w:rsidRPr="004535C7">
              <w:rPr>
                <w:b/>
                <w:bCs/>
              </w:rPr>
              <w:t>CAV</w:t>
            </w:r>
          </w:p>
        </w:tc>
        <w:tc>
          <w:tcPr>
            <w:tcW w:w="8185" w:type="dxa"/>
          </w:tcPr>
          <w:p w14:paraId="10E1DFC8" w14:textId="078AD690" w:rsidR="004535C7" w:rsidRPr="004535C7" w:rsidRDefault="007E7044" w:rsidP="00D914EA">
            <w:pPr>
              <w:rPr>
                <w:b/>
                <w:bCs/>
              </w:rPr>
            </w:pPr>
            <w:r>
              <w:t>c</w:t>
            </w:r>
            <w:r w:rsidR="004535C7" w:rsidRPr="004535C7">
              <w:t xml:space="preserve">onnected and </w:t>
            </w:r>
            <w:r>
              <w:t>a</w:t>
            </w:r>
            <w:r w:rsidR="004535C7" w:rsidRPr="004535C7">
              <w:t xml:space="preserve">utomated </w:t>
            </w:r>
            <w:r>
              <w:t>v</w:t>
            </w:r>
            <w:r w:rsidR="004535C7" w:rsidRPr="004535C7">
              <w:t>ehicle</w:t>
            </w:r>
          </w:p>
        </w:tc>
      </w:tr>
      <w:tr w:rsidR="008B5ECF" w14:paraId="2F3CE6F9" w14:textId="77777777" w:rsidTr="004535C7">
        <w:tc>
          <w:tcPr>
            <w:tcW w:w="1165" w:type="dxa"/>
          </w:tcPr>
          <w:p w14:paraId="1CC1227E" w14:textId="5DE3FE84" w:rsidR="008B5ECF" w:rsidRDefault="008B5ECF" w:rsidP="00D914EA">
            <w:pPr>
              <w:rPr>
                <w:b/>
                <w:bCs/>
                <w:lang w:bidi="en-US"/>
              </w:rPr>
            </w:pPr>
            <w:r>
              <w:rPr>
                <w:b/>
                <w:bCs/>
                <w:lang w:bidi="en-US"/>
              </w:rPr>
              <w:t>CMVSS</w:t>
            </w:r>
          </w:p>
        </w:tc>
        <w:tc>
          <w:tcPr>
            <w:tcW w:w="8185" w:type="dxa"/>
          </w:tcPr>
          <w:p w14:paraId="3854FB63" w14:textId="17DB6FA1" w:rsidR="008B5ECF" w:rsidRDefault="008B5ECF" w:rsidP="00D914EA">
            <w:pPr>
              <w:rPr>
                <w:i/>
                <w:iCs/>
                <w:lang w:bidi="en-US"/>
              </w:rPr>
            </w:pPr>
            <w:r>
              <w:rPr>
                <w:i/>
                <w:iCs/>
                <w:lang w:bidi="en-US"/>
              </w:rPr>
              <w:t>Canadian Motor Vehicle Safety Standards</w:t>
            </w:r>
          </w:p>
        </w:tc>
      </w:tr>
      <w:tr w:rsidR="007A17E4" w14:paraId="517F172C" w14:textId="77777777" w:rsidTr="004535C7">
        <w:tc>
          <w:tcPr>
            <w:tcW w:w="1165" w:type="dxa"/>
          </w:tcPr>
          <w:p w14:paraId="71261A74" w14:textId="1F84C9AF" w:rsidR="007A17E4" w:rsidRPr="004535C7" w:rsidRDefault="007A17E4" w:rsidP="00D914EA">
            <w:pPr>
              <w:rPr>
                <w:b/>
                <w:bCs/>
                <w:lang w:bidi="en-US"/>
              </w:rPr>
            </w:pPr>
            <w:r>
              <w:rPr>
                <w:b/>
                <w:bCs/>
                <w:lang w:bidi="en-US"/>
              </w:rPr>
              <w:t>CTA</w:t>
            </w:r>
          </w:p>
        </w:tc>
        <w:tc>
          <w:tcPr>
            <w:tcW w:w="8185" w:type="dxa"/>
          </w:tcPr>
          <w:p w14:paraId="5DD1B7A5" w14:textId="73FD4667" w:rsidR="007A17E4" w:rsidRPr="007A17E4" w:rsidRDefault="007A17E4" w:rsidP="00D914EA">
            <w:pPr>
              <w:rPr>
                <w:i/>
                <w:iCs/>
                <w:lang w:bidi="en-US"/>
              </w:rPr>
            </w:pPr>
            <w:r>
              <w:rPr>
                <w:i/>
                <w:iCs/>
                <w:lang w:bidi="en-US"/>
              </w:rPr>
              <w:t xml:space="preserve">Canada Transportation Act </w:t>
            </w:r>
          </w:p>
        </w:tc>
      </w:tr>
      <w:tr w:rsidR="00D84B51" w14:paraId="5F411406" w14:textId="77777777" w:rsidTr="004535C7">
        <w:tc>
          <w:tcPr>
            <w:tcW w:w="1165" w:type="dxa"/>
          </w:tcPr>
          <w:p w14:paraId="408551F6" w14:textId="64C3BEAB" w:rsidR="00D84B51" w:rsidRPr="004535C7" w:rsidRDefault="00D84B51" w:rsidP="00D914EA">
            <w:pPr>
              <w:rPr>
                <w:b/>
                <w:bCs/>
                <w:lang w:bidi="en-US"/>
              </w:rPr>
            </w:pPr>
            <w:r>
              <w:rPr>
                <w:b/>
                <w:bCs/>
                <w:lang w:bidi="en-US"/>
              </w:rPr>
              <w:t>CTPS</w:t>
            </w:r>
          </w:p>
        </w:tc>
        <w:tc>
          <w:tcPr>
            <w:tcW w:w="8185" w:type="dxa"/>
          </w:tcPr>
          <w:p w14:paraId="55A61359" w14:textId="5EAA0A16" w:rsidR="00D84B51" w:rsidRDefault="00D84B51" w:rsidP="00D914EA">
            <w:pPr>
              <w:rPr>
                <w:lang w:bidi="en-US"/>
              </w:rPr>
            </w:pPr>
            <w:r>
              <w:rPr>
                <w:rFonts w:cstheme="minorHAnsi"/>
              </w:rPr>
              <w:t>cooperative tru</w:t>
            </w:r>
            <w:r w:rsidRPr="008474D5">
              <w:rPr>
                <w:rFonts w:cstheme="minorHAnsi"/>
              </w:rPr>
              <w:t>ck platooning systems</w:t>
            </w:r>
          </w:p>
        </w:tc>
      </w:tr>
      <w:tr w:rsidR="004535C7" w14:paraId="0982B4D1" w14:textId="77777777" w:rsidTr="004535C7">
        <w:tc>
          <w:tcPr>
            <w:tcW w:w="1165" w:type="dxa"/>
          </w:tcPr>
          <w:p w14:paraId="320FE8CB" w14:textId="61475A35" w:rsidR="004535C7" w:rsidRPr="004535C7" w:rsidRDefault="004535C7" w:rsidP="00D914EA">
            <w:pPr>
              <w:rPr>
                <w:b/>
                <w:bCs/>
                <w:lang w:bidi="en-US"/>
              </w:rPr>
            </w:pPr>
            <w:r w:rsidRPr="004535C7">
              <w:rPr>
                <w:b/>
                <w:bCs/>
                <w:lang w:bidi="en-US"/>
              </w:rPr>
              <w:t>CV</w:t>
            </w:r>
          </w:p>
        </w:tc>
        <w:tc>
          <w:tcPr>
            <w:tcW w:w="8185" w:type="dxa"/>
          </w:tcPr>
          <w:p w14:paraId="27628485" w14:textId="5D0C6D27" w:rsidR="004535C7" w:rsidRDefault="007E7044" w:rsidP="00D914EA">
            <w:pPr>
              <w:rPr>
                <w:lang w:bidi="en-US"/>
              </w:rPr>
            </w:pPr>
            <w:r>
              <w:rPr>
                <w:lang w:bidi="en-US"/>
              </w:rPr>
              <w:t>connected vehicle</w:t>
            </w:r>
          </w:p>
        </w:tc>
      </w:tr>
      <w:tr w:rsidR="00874328" w14:paraId="680BCFF2" w14:textId="77777777" w:rsidTr="004535C7">
        <w:tc>
          <w:tcPr>
            <w:tcW w:w="1165" w:type="dxa"/>
          </w:tcPr>
          <w:p w14:paraId="389C1A42" w14:textId="09CB6563" w:rsidR="00874328" w:rsidRPr="004535C7" w:rsidRDefault="00874328" w:rsidP="00D914EA">
            <w:pPr>
              <w:rPr>
                <w:b/>
                <w:bCs/>
                <w:lang w:bidi="en-US"/>
              </w:rPr>
            </w:pPr>
            <w:r>
              <w:rPr>
                <w:b/>
                <w:bCs/>
                <w:lang w:bidi="en-US"/>
              </w:rPr>
              <w:t>C-V2X</w:t>
            </w:r>
          </w:p>
        </w:tc>
        <w:tc>
          <w:tcPr>
            <w:tcW w:w="8185" w:type="dxa"/>
          </w:tcPr>
          <w:p w14:paraId="57A82121" w14:textId="51EB3C72" w:rsidR="00874328" w:rsidRDefault="00265C99" w:rsidP="00D914EA">
            <w:pPr>
              <w:rPr>
                <w:lang w:bidi="en-US"/>
              </w:rPr>
            </w:pPr>
            <w:r>
              <w:rPr>
                <w:lang w:bidi="en-US"/>
              </w:rPr>
              <w:t>cellular vehicle to everything</w:t>
            </w:r>
          </w:p>
        </w:tc>
      </w:tr>
      <w:tr w:rsidR="007A17E4" w14:paraId="6E97F525" w14:textId="77777777" w:rsidTr="004535C7">
        <w:tc>
          <w:tcPr>
            <w:tcW w:w="1165" w:type="dxa"/>
          </w:tcPr>
          <w:p w14:paraId="74A74A0C" w14:textId="1185D042" w:rsidR="007A17E4" w:rsidRDefault="007A17E4" w:rsidP="00D914EA">
            <w:pPr>
              <w:rPr>
                <w:b/>
                <w:bCs/>
                <w:lang w:bidi="en-US"/>
              </w:rPr>
            </w:pPr>
            <w:r>
              <w:rPr>
                <w:b/>
                <w:bCs/>
                <w:lang w:bidi="en-US"/>
              </w:rPr>
              <w:t>DSRC</w:t>
            </w:r>
          </w:p>
        </w:tc>
        <w:tc>
          <w:tcPr>
            <w:tcW w:w="8185" w:type="dxa"/>
          </w:tcPr>
          <w:p w14:paraId="50D0A006" w14:textId="56A48D04" w:rsidR="007A17E4" w:rsidRDefault="007A17E4" w:rsidP="00D914EA">
            <w:pPr>
              <w:rPr>
                <w:lang w:bidi="en-US"/>
              </w:rPr>
            </w:pPr>
            <w:r>
              <w:rPr>
                <w:rFonts w:cs="Calibri"/>
              </w:rPr>
              <w:t>dedicated short-range communications</w:t>
            </w:r>
          </w:p>
        </w:tc>
      </w:tr>
      <w:tr w:rsidR="004535C7" w14:paraId="5A7B7495" w14:textId="77777777" w:rsidTr="004535C7">
        <w:tc>
          <w:tcPr>
            <w:tcW w:w="1165" w:type="dxa"/>
          </w:tcPr>
          <w:p w14:paraId="765F68E0" w14:textId="00179C22" w:rsidR="004535C7" w:rsidRPr="004535C7" w:rsidRDefault="00B3523C" w:rsidP="00D914EA">
            <w:pPr>
              <w:rPr>
                <w:b/>
                <w:bCs/>
                <w:lang w:bidi="en-US"/>
              </w:rPr>
            </w:pPr>
            <w:r>
              <w:rPr>
                <w:b/>
                <w:bCs/>
                <w:lang w:bidi="en-US"/>
              </w:rPr>
              <w:t>ERSTPP</w:t>
            </w:r>
          </w:p>
        </w:tc>
        <w:tc>
          <w:tcPr>
            <w:tcW w:w="8185" w:type="dxa"/>
          </w:tcPr>
          <w:p w14:paraId="454746FF" w14:textId="587EB706" w:rsidR="004535C7" w:rsidRDefault="00304638" w:rsidP="00D914EA">
            <w:pPr>
              <w:rPr>
                <w:lang w:bidi="en-US"/>
              </w:rPr>
            </w:pPr>
            <w:r>
              <w:rPr>
                <w:lang w:bidi="en-US"/>
              </w:rPr>
              <w:t xml:space="preserve">Enhanced Road Safety </w:t>
            </w:r>
            <w:r w:rsidR="00F8719A">
              <w:rPr>
                <w:lang w:bidi="en-US"/>
              </w:rPr>
              <w:t xml:space="preserve">and </w:t>
            </w:r>
            <w:r>
              <w:rPr>
                <w:lang w:bidi="en-US"/>
              </w:rPr>
              <w:t xml:space="preserve">Transportation </w:t>
            </w:r>
            <w:r w:rsidR="00F8719A">
              <w:rPr>
                <w:lang w:bidi="en-US"/>
              </w:rPr>
              <w:t>Payments Program</w:t>
            </w:r>
          </w:p>
        </w:tc>
      </w:tr>
      <w:tr w:rsidR="00D84B51" w14:paraId="6EDA734B" w14:textId="77777777" w:rsidTr="004535C7">
        <w:tc>
          <w:tcPr>
            <w:tcW w:w="1165" w:type="dxa"/>
          </w:tcPr>
          <w:p w14:paraId="31D7FF37" w14:textId="212E311B" w:rsidR="00D84B51" w:rsidRDefault="00D84B51" w:rsidP="00D914EA">
            <w:pPr>
              <w:rPr>
                <w:b/>
                <w:bCs/>
                <w:lang w:bidi="en-US"/>
              </w:rPr>
            </w:pPr>
            <w:r>
              <w:rPr>
                <w:b/>
                <w:bCs/>
                <w:lang w:bidi="en-US"/>
              </w:rPr>
              <w:t>LSAS</w:t>
            </w:r>
          </w:p>
        </w:tc>
        <w:tc>
          <w:tcPr>
            <w:tcW w:w="8185" w:type="dxa"/>
          </w:tcPr>
          <w:p w14:paraId="4666BFD7" w14:textId="4D85FC6E" w:rsidR="00D84B51" w:rsidRDefault="00D84B51" w:rsidP="00D914EA">
            <w:pPr>
              <w:rPr>
                <w:i/>
                <w:iCs/>
                <w:lang w:bidi="en-US"/>
              </w:rPr>
            </w:pPr>
            <w:r>
              <w:rPr>
                <w:rFonts w:cstheme="minorHAnsi"/>
              </w:rPr>
              <w:t xml:space="preserve">low-speed </w:t>
            </w:r>
            <w:r w:rsidRPr="00FE2343">
              <w:rPr>
                <w:rFonts w:cstheme="minorHAnsi"/>
              </w:rPr>
              <w:t>automated shuttles</w:t>
            </w:r>
          </w:p>
        </w:tc>
      </w:tr>
      <w:tr w:rsidR="007A17E4" w14:paraId="79BD33E5" w14:textId="77777777" w:rsidTr="004535C7">
        <w:tc>
          <w:tcPr>
            <w:tcW w:w="1165" w:type="dxa"/>
          </w:tcPr>
          <w:p w14:paraId="682930CE" w14:textId="4DDCB595" w:rsidR="007A17E4" w:rsidRDefault="007A17E4" w:rsidP="00D914EA">
            <w:pPr>
              <w:rPr>
                <w:b/>
                <w:bCs/>
                <w:lang w:bidi="en-US"/>
              </w:rPr>
            </w:pPr>
            <w:r>
              <w:rPr>
                <w:b/>
                <w:bCs/>
                <w:lang w:bidi="en-US"/>
              </w:rPr>
              <w:t>MVSA</w:t>
            </w:r>
          </w:p>
        </w:tc>
        <w:tc>
          <w:tcPr>
            <w:tcW w:w="8185" w:type="dxa"/>
          </w:tcPr>
          <w:p w14:paraId="0F423378" w14:textId="68BE8774" w:rsidR="007A17E4" w:rsidRPr="007A17E4" w:rsidRDefault="007A17E4" w:rsidP="00D914EA">
            <w:pPr>
              <w:rPr>
                <w:i/>
                <w:iCs/>
                <w:lang w:bidi="en-US"/>
              </w:rPr>
            </w:pPr>
            <w:r>
              <w:rPr>
                <w:i/>
                <w:iCs/>
                <w:lang w:bidi="en-US"/>
              </w:rPr>
              <w:t>Motor Vehicle Safety Act</w:t>
            </w:r>
          </w:p>
        </w:tc>
      </w:tr>
      <w:tr w:rsidR="008B5ECF" w14:paraId="19BDF9D7" w14:textId="77777777" w:rsidTr="004535C7">
        <w:tc>
          <w:tcPr>
            <w:tcW w:w="1165" w:type="dxa"/>
          </w:tcPr>
          <w:p w14:paraId="49B37EAC" w14:textId="7C1511F0" w:rsidR="008B5ECF" w:rsidRDefault="008B5ECF" w:rsidP="00D914EA">
            <w:pPr>
              <w:rPr>
                <w:b/>
                <w:bCs/>
                <w:lang w:bidi="en-US"/>
              </w:rPr>
            </w:pPr>
            <w:r>
              <w:rPr>
                <w:b/>
                <w:bCs/>
                <w:lang w:bidi="en-US"/>
              </w:rPr>
              <w:t>MVSR</w:t>
            </w:r>
          </w:p>
        </w:tc>
        <w:tc>
          <w:tcPr>
            <w:tcW w:w="8185" w:type="dxa"/>
          </w:tcPr>
          <w:p w14:paraId="060F7311" w14:textId="2069A550" w:rsidR="008B5ECF" w:rsidRPr="008B5ECF" w:rsidRDefault="008B5ECF" w:rsidP="00D914EA">
            <w:pPr>
              <w:rPr>
                <w:i/>
                <w:iCs/>
                <w:lang w:bidi="en-US"/>
              </w:rPr>
            </w:pPr>
            <w:r>
              <w:rPr>
                <w:i/>
                <w:iCs/>
                <w:lang w:bidi="en-US"/>
              </w:rPr>
              <w:t xml:space="preserve">Motor Vehicle Safety Regulations </w:t>
            </w:r>
          </w:p>
        </w:tc>
      </w:tr>
      <w:tr w:rsidR="004535C7" w14:paraId="589AA937" w14:textId="77777777" w:rsidTr="004535C7">
        <w:tc>
          <w:tcPr>
            <w:tcW w:w="1165" w:type="dxa"/>
          </w:tcPr>
          <w:p w14:paraId="4D347110" w14:textId="5A2041DA" w:rsidR="004535C7" w:rsidRPr="004535C7" w:rsidRDefault="00326041" w:rsidP="00D914EA">
            <w:pPr>
              <w:rPr>
                <w:b/>
                <w:bCs/>
                <w:lang w:bidi="en-US"/>
              </w:rPr>
            </w:pPr>
            <w:r>
              <w:rPr>
                <w:b/>
                <w:bCs/>
                <w:lang w:bidi="en-US"/>
              </w:rPr>
              <w:t>V2V</w:t>
            </w:r>
          </w:p>
        </w:tc>
        <w:tc>
          <w:tcPr>
            <w:tcW w:w="8185" w:type="dxa"/>
          </w:tcPr>
          <w:p w14:paraId="6FE25318" w14:textId="79624FE7" w:rsidR="004535C7" w:rsidRDefault="00363ECE" w:rsidP="00D914EA">
            <w:pPr>
              <w:rPr>
                <w:lang w:bidi="en-US"/>
              </w:rPr>
            </w:pPr>
            <w:r>
              <w:rPr>
                <w:lang w:bidi="en-US"/>
              </w:rPr>
              <w:t>vehicle to vehicle communication</w:t>
            </w:r>
          </w:p>
        </w:tc>
      </w:tr>
      <w:tr w:rsidR="004535C7" w14:paraId="4F546DC5" w14:textId="77777777" w:rsidTr="004535C7">
        <w:tc>
          <w:tcPr>
            <w:tcW w:w="1165" w:type="dxa"/>
          </w:tcPr>
          <w:p w14:paraId="405A9998" w14:textId="484665DE" w:rsidR="004535C7" w:rsidRPr="004535C7" w:rsidRDefault="00564267" w:rsidP="00D914EA">
            <w:pPr>
              <w:rPr>
                <w:b/>
                <w:bCs/>
                <w:lang w:bidi="en-US"/>
              </w:rPr>
            </w:pPr>
            <w:r>
              <w:rPr>
                <w:b/>
                <w:bCs/>
                <w:lang w:bidi="en-US"/>
              </w:rPr>
              <w:t>V2I</w:t>
            </w:r>
          </w:p>
        </w:tc>
        <w:tc>
          <w:tcPr>
            <w:tcW w:w="8185" w:type="dxa"/>
          </w:tcPr>
          <w:p w14:paraId="6EC3244C" w14:textId="7A443FDA" w:rsidR="004535C7" w:rsidRDefault="00363ECE" w:rsidP="00D914EA">
            <w:pPr>
              <w:rPr>
                <w:lang w:bidi="en-US"/>
              </w:rPr>
            </w:pPr>
            <w:r>
              <w:rPr>
                <w:lang w:bidi="en-US"/>
              </w:rPr>
              <w:t>vehicle to infrastructure communication</w:t>
            </w:r>
          </w:p>
        </w:tc>
      </w:tr>
    </w:tbl>
    <w:p w14:paraId="0F563E95" w14:textId="5A356C25" w:rsidR="274F0A70" w:rsidRDefault="274F0A70"/>
    <w:p w14:paraId="6041FADA" w14:textId="77777777" w:rsidR="004535C7" w:rsidRDefault="004535C7" w:rsidP="00D914EA">
      <w:pPr>
        <w:rPr>
          <w:lang w:bidi="en-US"/>
        </w:rPr>
      </w:pPr>
    </w:p>
    <w:p w14:paraId="2D51BA66" w14:textId="6677CA07" w:rsidR="000B5B5D" w:rsidRPr="00874328" w:rsidRDefault="00874328">
      <w:pPr>
        <w:rPr>
          <w:b/>
          <w:bCs/>
          <w:sz w:val="48"/>
          <w:szCs w:val="48"/>
        </w:rPr>
      </w:pPr>
      <w:r w:rsidRPr="00874328">
        <w:rPr>
          <w:b/>
          <w:bCs/>
          <w:sz w:val="48"/>
          <w:szCs w:val="48"/>
        </w:rPr>
        <w:t>Glossary of Terms</w:t>
      </w:r>
    </w:p>
    <w:p w14:paraId="719ED5FD" w14:textId="67D2FF56" w:rsidR="001947FC" w:rsidRDefault="001947FC" w:rsidP="00633E1D">
      <w:pPr>
        <w:spacing w:line="240" w:lineRule="auto"/>
        <w:rPr>
          <w:rFonts w:cs="Calibri"/>
          <w:b/>
          <w:bCs/>
        </w:rPr>
      </w:pPr>
      <w:r w:rsidRPr="006861A8">
        <w:rPr>
          <w:rFonts w:cs="Calibri"/>
          <w:b/>
          <w:bCs/>
        </w:rPr>
        <w:t>Advanced driver assistance system</w:t>
      </w:r>
      <w:r w:rsidR="00732FF7">
        <w:rPr>
          <w:rFonts w:cs="Calibri"/>
        </w:rPr>
        <w:t xml:space="preserve"> –</w:t>
      </w:r>
      <w:r>
        <w:rPr>
          <w:rFonts w:cs="Calibri"/>
        </w:rPr>
        <w:t xml:space="preserve"> </w:t>
      </w:r>
      <w:r w:rsidR="00732FF7" w:rsidRPr="54453F0E">
        <w:rPr>
          <w:rFonts w:cs="Calibri"/>
        </w:rPr>
        <w:t>assist</w:t>
      </w:r>
      <w:r w:rsidR="00732FF7">
        <w:rPr>
          <w:rFonts w:cs="Calibri"/>
        </w:rPr>
        <w:t>s</w:t>
      </w:r>
      <w:r w:rsidR="00732FF7" w:rsidRPr="54453F0E">
        <w:rPr>
          <w:rFonts w:cs="Calibri"/>
        </w:rPr>
        <w:t xml:space="preserve"> drivers </w:t>
      </w:r>
      <w:r w:rsidR="00DF682D">
        <w:rPr>
          <w:rFonts w:cs="Calibri"/>
        </w:rPr>
        <w:t xml:space="preserve">with driving functions </w:t>
      </w:r>
      <w:r w:rsidR="00732FF7" w:rsidRPr="54453F0E">
        <w:rPr>
          <w:rFonts w:cs="Calibri"/>
        </w:rPr>
        <w:t>but do</w:t>
      </w:r>
      <w:r w:rsidR="00732FF7">
        <w:rPr>
          <w:rFonts w:cs="Calibri"/>
        </w:rPr>
        <w:t>es</w:t>
      </w:r>
      <w:r w:rsidR="00732FF7" w:rsidRPr="54453F0E">
        <w:rPr>
          <w:rFonts w:cs="Calibri"/>
        </w:rPr>
        <w:t xml:space="preserve"> not replace them</w:t>
      </w:r>
      <w:r w:rsidR="00732FF7">
        <w:rPr>
          <w:rFonts w:cs="Calibri"/>
        </w:rPr>
        <w:t xml:space="preserve">. </w:t>
      </w:r>
      <w:r w:rsidR="00726C4D">
        <w:rPr>
          <w:rFonts w:cs="Calibri"/>
        </w:rPr>
        <w:t>Systems include</w:t>
      </w:r>
      <w:r w:rsidR="00732FF7">
        <w:rPr>
          <w:rFonts w:cs="Calibri"/>
        </w:rPr>
        <w:t xml:space="preserve"> </w:t>
      </w:r>
      <w:r>
        <w:rPr>
          <w:rFonts w:cs="Calibri"/>
        </w:rPr>
        <w:t>adaptive cruise control, lane centering, automatic parallel parking, self-parking, lane departure warning, forward collision warning, and collision avoidance breaking.</w:t>
      </w:r>
      <w:r w:rsidRPr="54453F0E">
        <w:rPr>
          <w:rFonts w:cs="Calibri"/>
        </w:rPr>
        <w:t xml:space="preserve"> </w:t>
      </w:r>
    </w:p>
    <w:p w14:paraId="3250BDAC" w14:textId="346E1941" w:rsidR="0041599E" w:rsidRDefault="0041599E" w:rsidP="00633E1D">
      <w:pPr>
        <w:spacing w:line="240" w:lineRule="auto"/>
        <w:rPr>
          <w:rFonts w:cs="Calibri"/>
        </w:rPr>
      </w:pPr>
      <w:r w:rsidRPr="00647341">
        <w:rPr>
          <w:rFonts w:cs="Calibri"/>
          <w:b/>
          <w:bCs/>
        </w:rPr>
        <w:t>Automated vehicle</w:t>
      </w:r>
      <w:r w:rsidRPr="00AB357B">
        <w:rPr>
          <w:rFonts w:cs="Calibri"/>
        </w:rPr>
        <w:t xml:space="preserve"> </w:t>
      </w:r>
      <w:r w:rsidR="00647341">
        <w:rPr>
          <w:rFonts w:cs="Calibri"/>
        </w:rPr>
        <w:t>–</w:t>
      </w:r>
      <w:r w:rsidRPr="00AB357B">
        <w:rPr>
          <w:rFonts w:cs="Calibri"/>
        </w:rPr>
        <w:t xml:space="preserve"> ha</w:t>
      </w:r>
      <w:r w:rsidR="00647341">
        <w:rPr>
          <w:rFonts w:cs="Calibri"/>
        </w:rPr>
        <w:t>s</w:t>
      </w:r>
      <w:r w:rsidRPr="00AB357B">
        <w:rPr>
          <w:rFonts w:cs="Calibri"/>
        </w:rPr>
        <w:t xml:space="preserve"> technology that allows the vehicle to perform real-time operational and tactical functions required to operate a vehicle in on-road traffic.</w:t>
      </w:r>
    </w:p>
    <w:p w14:paraId="35D70940" w14:textId="63A9C8FE" w:rsidR="00A54D78" w:rsidRPr="00A54D78" w:rsidRDefault="00A54D78" w:rsidP="00633E1D">
      <w:pPr>
        <w:spacing w:line="240" w:lineRule="auto"/>
        <w:rPr>
          <w:rFonts w:cs="Calibri"/>
        </w:rPr>
      </w:pPr>
      <w:r>
        <w:rPr>
          <w:rFonts w:cs="Calibri"/>
          <w:b/>
          <w:bCs/>
        </w:rPr>
        <w:t>Automated driving system</w:t>
      </w:r>
      <w:r>
        <w:rPr>
          <w:rFonts w:cs="Calibri"/>
        </w:rPr>
        <w:t xml:space="preserve"> </w:t>
      </w:r>
      <w:r w:rsidR="008E12C0">
        <w:rPr>
          <w:rFonts w:cs="Calibri"/>
        </w:rPr>
        <w:t>–</w:t>
      </w:r>
      <w:r>
        <w:rPr>
          <w:rFonts w:cs="Calibri"/>
        </w:rPr>
        <w:t xml:space="preserve"> </w:t>
      </w:r>
      <w:r w:rsidR="008E12C0">
        <w:rPr>
          <w:rFonts w:cs="Calibri"/>
        </w:rPr>
        <w:t xml:space="preserve">refers </w:t>
      </w:r>
      <w:r w:rsidR="008E12C0" w:rsidRPr="008E12C0">
        <w:rPr>
          <w:rFonts w:cs="Calibri"/>
        </w:rPr>
        <w:t>specifically to a</w:t>
      </w:r>
      <w:r w:rsidR="0035746D">
        <w:rPr>
          <w:rFonts w:cs="Calibri"/>
        </w:rPr>
        <w:t>n SAE</w:t>
      </w:r>
      <w:r w:rsidR="008E12C0" w:rsidRPr="008E12C0">
        <w:rPr>
          <w:rFonts w:cs="Calibri"/>
        </w:rPr>
        <w:t xml:space="preserve"> level 3, 4, or 5 driving automation system.</w:t>
      </w:r>
      <w:r w:rsidR="00633E1D">
        <w:rPr>
          <w:rFonts w:cs="Calibri"/>
        </w:rPr>
        <w:t xml:space="preserve"> An automated driving system (ADS) describes an SAE level 3, 4, or 5 driving automation system and consists of the hardware and software that are collectively capable of performing the entire Dynamic Driving Task on a sustained basis, regardless of whether it is limited to a specific “operational design domain”.</w:t>
      </w:r>
    </w:p>
    <w:p w14:paraId="084D6EF0" w14:textId="01D8E35B" w:rsidR="006352B0" w:rsidRDefault="006352B0" w:rsidP="00633E1D">
      <w:pPr>
        <w:spacing w:line="240" w:lineRule="auto"/>
        <w:rPr>
          <w:rFonts w:cs="Calibri"/>
        </w:rPr>
      </w:pPr>
      <w:r w:rsidRPr="005F159D">
        <w:rPr>
          <w:rFonts w:cs="Calibri"/>
          <w:b/>
          <w:bCs/>
        </w:rPr>
        <w:t xml:space="preserve">Connected vehicle </w:t>
      </w:r>
      <w:r>
        <w:rPr>
          <w:rFonts w:cs="Calibri"/>
        </w:rPr>
        <w:t xml:space="preserve">– can connect wirelessly through dedicated short-range communications or cellular </w:t>
      </w:r>
      <w:r w:rsidRPr="00AB357B">
        <w:rPr>
          <w:rFonts w:cs="Calibri"/>
        </w:rPr>
        <w:t xml:space="preserve">and internet </w:t>
      </w:r>
      <w:r>
        <w:rPr>
          <w:rFonts w:cs="Calibri"/>
        </w:rPr>
        <w:t>networks</w:t>
      </w:r>
      <w:r w:rsidRPr="00AB357B">
        <w:rPr>
          <w:rFonts w:cs="Calibri"/>
        </w:rPr>
        <w:t xml:space="preserve"> to communicate with other vehicles, transportation infrastructure</w:t>
      </w:r>
      <w:r w:rsidR="0041599E">
        <w:rPr>
          <w:rFonts w:cs="Calibri"/>
        </w:rPr>
        <w:t>,</w:t>
      </w:r>
      <w:r w:rsidRPr="00AB357B">
        <w:rPr>
          <w:rFonts w:cs="Calibri"/>
        </w:rPr>
        <w:t xml:space="preserve"> and other elements of the modern surface transportation system. </w:t>
      </w:r>
    </w:p>
    <w:p w14:paraId="32B207DD" w14:textId="3666E2E9" w:rsidR="00736062" w:rsidRDefault="00ED26E8" w:rsidP="00633E1D">
      <w:pPr>
        <w:spacing w:line="240" w:lineRule="auto"/>
      </w:pPr>
      <w:r w:rsidRPr="00F8719A">
        <w:rPr>
          <w:b/>
          <w:bCs/>
        </w:rPr>
        <w:t>SAE Level</w:t>
      </w:r>
      <w:r w:rsidR="00F8719A">
        <w:rPr>
          <w:b/>
          <w:bCs/>
        </w:rPr>
        <w:t>s</w:t>
      </w:r>
      <w:r w:rsidRPr="00F8719A">
        <w:rPr>
          <w:b/>
          <w:bCs/>
        </w:rPr>
        <w:t xml:space="preserve"> of Automation</w:t>
      </w:r>
      <w:r>
        <w:t xml:space="preserve"> – </w:t>
      </w:r>
      <w:r w:rsidR="00F524C9">
        <w:rPr>
          <w:rFonts w:cs="Calibri"/>
        </w:rPr>
        <w:t>A</w:t>
      </w:r>
      <w:r w:rsidR="00F524C9" w:rsidRPr="54453F0E">
        <w:rPr>
          <w:rFonts w:cs="Calibri"/>
        </w:rPr>
        <w:t>ccording to the</w:t>
      </w:r>
      <w:r w:rsidR="00706913">
        <w:rPr>
          <w:rFonts w:cs="Calibri"/>
        </w:rPr>
        <w:t xml:space="preserve"> SAE International’s</w:t>
      </w:r>
      <w:r w:rsidR="00F524C9" w:rsidRPr="54453F0E">
        <w:rPr>
          <w:rFonts w:cs="Calibri"/>
        </w:rPr>
        <w:t xml:space="preserve"> </w:t>
      </w:r>
      <w:hyperlink r:id="rId67">
        <w:r w:rsidR="00F524C9" w:rsidRPr="54453F0E">
          <w:rPr>
            <w:rStyle w:val="Hyperlink"/>
            <w:rFonts w:cs="Calibri"/>
            <w:i/>
            <w:iCs/>
          </w:rPr>
          <w:t>Taxonomy and Definitions for Terms Related to On-Road Motor Vehicle Automated Driving</w:t>
        </w:r>
        <w:r w:rsidR="00F524C9" w:rsidRPr="00061877">
          <w:rPr>
            <w:rStyle w:val="Hyperlink"/>
            <w:rFonts w:cs="Calibri"/>
            <w:i/>
            <w:iCs/>
          </w:rPr>
          <w:t xml:space="preserve"> Systems</w:t>
        </w:r>
      </w:hyperlink>
      <w:r w:rsidR="00B57D40" w:rsidRPr="00B57D40">
        <w:rPr>
          <w:rStyle w:val="Hyperlink"/>
          <w:rFonts w:cs="Calibri"/>
          <w:color w:val="auto"/>
          <w:u w:val="none"/>
        </w:rPr>
        <w:t>,</w:t>
      </w:r>
      <w:r w:rsidR="007C2537">
        <w:t xml:space="preserve"> levels r</w:t>
      </w:r>
      <w:r>
        <w:t xml:space="preserve">ange from </w:t>
      </w:r>
      <w:r w:rsidR="001D3B48">
        <w:t>0</w:t>
      </w:r>
      <w:r>
        <w:t xml:space="preserve"> to 5, where </w:t>
      </w:r>
      <w:r w:rsidR="007A0BDE">
        <w:t xml:space="preserve">Level 0 is no automation and Level 5 is fully automated. Vehicles available today span SAE Levels 0 to 2. </w:t>
      </w:r>
    </w:p>
    <w:p w14:paraId="3197F741" w14:textId="38604F89" w:rsidR="00190DF3" w:rsidRPr="00AB357B" w:rsidRDefault="00190DF3" w:rsidP="00190DF3">
      <w:r w:rsidRPr="00AB357B">
        <w:t>*Graphic to be inserted of SAE levels</w:t>
      </w:r>
      <w:r>
        <w:t xml:space="preserve"> </w:t>
      </w:r>
    </w:p>
    <w:sectPr w:rsidR="00190DF3" w:rsidRPr="00AB357B">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EA82" w14:textId="77777777" w:rsidR="00EC73D4" w:rsidRDefault="00EC73D4" w:rsidP="00F17F83">
      <w:pPr>
        <w:spacing w:after="0" w:line="240" w:lineRule="auto"/>
      </w:pPr>
      <w:r>
        <w:separator/>
      </w:r>
    </w:p>
  </w:endnote>
  <w:endnote w:type="continuationSeparator" w:id="0">
    <w:p w14:paraId="65735C56" w14:textId="77777777" w:rsidR="00EC73D4" w:rsidRDefault="00EC73D4" w:rsidP="00F17F83">
      <w:pPr>
        <w:spacing w:after="0" w:line="240" w:lineRule="auto"/>
      </w:pPr>
      <w:r>
        <w:continuationSeparator/>
      </w:r>
    </w:p>
  </w:endnote>
  <w:endnote w:type="continuationNotice" w:id="1">
    <w:p w14:paraId="4112C175" w14:textId="77777777" w:rsidR="00EC73D4" w:rsidRDefault="00EC7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20982"/>
      <w:docPartObj>
        <w:docPartGallery w:val="Page Numbers (Bottom of Page)"/>
        <w:docPartUnique/>
      </w:docPartObj>
    </w:sdtPr>
    <w:sdtEndPr>
      <w:rPr>
        <w:noProof/>
      </w:rPr>
    </w:sdtEndPr>
    <w:sdtContent>
      <w:p w14:paraId="1BAA4702" w14:textId="461DEDB9" w:rsidR="00B733D0" w:rsidRDefault="00B733D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5138286" w14:textId="77777777" w:rsidR="00B733D0" w:rsidRDefault="00B73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3F59" w14:textId="77777777" w:rsidR="00EC73D4" w:rsidRDefault="00EC73D4" w:rsidP="00F17F83">
      <w:pPr>
        <w:spacing w:after="0" w:line="240" w:lineRule="auto"/>
      </w:pPr>
      <w:r>
        <w:separator/>
      </w:r>
    </w:p>
  </w:footnote>
  <w:footnote w:type="continuationSeparator" w:id="0">
    <w:p w14:paraId="273836CB" w14:textId="77777777" w:rsidR="00EC73D4" w:rsidRDefault="00EC73D4" w:rsidP="00F17F83">
      <w:pPr>
        <w:spacing w:after="0" w:line="240" w:lineRule="auto"/>
      </w:pPr>
      <w:r>
        <w:continuationSeparator/>
      </w:r>
    </w:p>
  </w:footnote>
  <w:footnote w:type="continuationNotice" w:id="1">
    <w:p w14:paraId="784563C0" w14:textId="77777777" w:rsidR="00EC73D4" w:rsidRDefault="00EC73D4">
      <w:pPr>
        <w:spacing w:after="0" w:line="240" w:lineRule="auto"/>
      </w:pPr>
    </w:p>
  </w:footnote>
  <w:footnote w:id="2">
    <w:p w14:paraId="716C5730" w14:textId="1AC54657" w:rsidR="000F79FD" w:rsidRDefault="000F79FD">
      <w:pPr>
        <w:pStyle w:val="FootnoteText"/>
      </w:pPr>
      <w:r>
        <w:rPr>
          <w:rStyle w:val="FootnoteReference"/>
        </w:rPr>
        <w:footnoteRef/>
      </w:r>
      <w:r>
        <w:t xml:space="preserve"> </w:t>
      </w:r>
      <w:r w:rsidR="00DA206E">
        <w:t xml:space="preserve">See Glossary of Terms for </w:t>
      </w:r>
      <w:r w:rsidR="00420638">
        <w:t xml:space="preserve">more on </w:t>
      </w:r>
      <w:r w:rsidR="00DA206E">
        <w:t>SAE levels of automation</w:t>
      </w:r>
    </w:p>
  </w:footnote>
  <w:footnote w:id="3">
    <w:p w14:paraId="18E56688" w14:textId="6E077300" w:rsidR="009F2991" w:rsidRDefault="009F2991">
      <w:pPr>
        <w:pStyle w:val="FootnoteText"/>
      </w:pPr>
      <w:r>
        <w:rPr>
          <w:rStyle w:val="FootnoteReference"/>
        </w:rPr>
        <w:footnoteRef/>
      </w:r>
      <w:r>
        <w:t xml:space="preserve"> </w:t>
      </w:r>
      <w:r w:rsidR="00641595">
        <w:t>Transport Canada’s National Collision Datab</w:t>
      </w:r>
      <w:r w:rsidR="00002CB9">
        <w:t>a</w:t>
      </w:r>
      <w:r w:rsidR="00641595">
        <w:t>se</w:t>
      </w:r>
    </w:p>
  </w:footnote>
  <w:footnote w:id="4">
    <w:p w14:paraId="64D5776A" w14:textId="207F6643" w:rsidR="00002CB9" w:rsidRDefault="00002CB9">
      <w:pPr>
        <w:pStyle w:val="FootnoteText"/>
      </w:pPr>
      <w:r>
        <w:rPr>
          <w:rStyle w:val="FootnoteReference"/>
        </w:rPr>
        <w:footnoteRef/>
      </w:r>
      <w:r>
        <w:t xml:space="preserve"> </w:t>
      </w:r>
      <w:r w:rsidR="00907740">
        <w:t>Ibid</w:t>
      </w:r>
    </w:p>
  </w:footnote>
  <w:footnote w:id="5">
    <w:p w14:paraId="4FDFE23A" w14:textId="57EA1BDF" w:rsidR="005F7D81" w:rsidRDefault="005F7D81">
      <w:pPr>
        <w:pStyle w:val="FootnoteText"/>
      </w:pPr>
      <w:r>
        <w:rPr>
          <w:rStyle w:val="FootnoteReference"/>
        </w:rPr>
        <w:footnoteRef/>
      </w:r>
      <w:r>
        <w:t xml:space="preserve"> </w:t>
      </w:r>
      <w:r w:rsidRPr="005F7D81">
        <w:rPr>
          <w:rStyle w:val="ui-provider"/>
        </w:rPr>
        <w:t>The Conference Board of Canada, “Automated Vehicles: The Coming of the Next Disruptive Technology”, January, 2015</w:t>
      </w:r>
      <w:r w:rsidRPr="00F70364">
        <w:rPr>
          <w:rStyle w:val="ui-provider"/>
          <w:b/>
          <w:bCs/>
        </w:rPr>
        <w:t>  </w:t>
      </w:r>
    </w:p>
  </w:footnote>
  <w:footnote w:id="6">
    <w:p w14:paraId="3C555AFC" w14:textId="5AE191B3" w:rsidR="00191557" w:rsidRDefault="00191557">
      <w:pPr>
        <w:pStyle w:val="FootnoteText"/>
      </w:pPr>
      <w:r>
        <w:rPr>
          <w:rStyle w:val="FootnoteReference"/>
        </w:rPr>
        <w:footnoteRef/>
      </w:r>
      <w:r>
        <w:t xml:space="preserve"> </w:t>
      </w:r>
      <w:r w:rsidR="00FB41F8">
        <w:t xml:space="preserve">See Glossary of </w:t>
      </w:r>
      <w:r w:rsidR="00400D7F">
        <w:t>T</w:t>
      </w:r>
      <w:r w:rsidR="00CE1BF2">
        <w:t>erms</w:t>
      </w:r>
      <w:r w:rsidR="00400D7F">
        <w:t xml:space="preserve"> for SAE levels of automation</w:t>
      </w:r>
    </w:p>
  </w:footnote>
  <w:footnote w:id="7">
    <w:p w14:paraId="6D90CB9A" w14:textId="1D829EEE" w:rsidR="790CE390" w:rsidRDefault="790CE390" w:rsidP="790CE390">
      <w:pPr>
        <w:ind w:left="274" w:hanging="274"/>
        <w:rPr>
          <w:rFonts w:eastAsiaTheme="minorEastAsia"/>
          <w:color w:val="000000" w:themeColor="text1"/>
        </w:rPr>
      </w:pPr>
      <w:r w:rsidRPr="790CE390">
        <w:rPr>
          <w:rStyle w:val="FootnoteReference"/>
        </w:rPr>
        <w:footnoteRef/>
      </w:r>
      <w:r>
        <w:t xml:space="preserve">    </w:t>
      </w:r>
      <w:r w:rsidRPr="790CE390">
        <w:rPr>
          <w:rFonts w:eastAsiaTheme="minorEastAsia"/>
        </w:rPr>
        <w:t xml:space="preserve">A key resource in this respect is </w:t>
      </w:r>
      <w:r w:rsidRPr="790CE390">
        <w:rPr>
          <w:rFonts w:eastAsiaTheme="minorEastAsia"/>
          <w:i/>
          <w:iCs/>
        </w:rPr>
        <w:t xml:space="preserve">Clearing the Confusion – </w:t>
      </w:r>
      <w:r w:rsidRPr="790CE390">
        <w:rPr>
          <w:rFonts w:eastAsiaTheme="minorEastAsia"/>
        </w:rPr>
        <w:t>the latest version (2022)</w:t>
      </w:r>
      <w:r w:rsidRPr="790CE390">
        <w:rPr>
          <w:rFonts w:eastAsiaTheme="minorEastAsia"/>
          <w:color w:val="000000" w:themeColor="text1"/>
        </w:rPr>
        <w:t xml:space="preserve"> was developed by the American Automobile Association (AAA), Consumer Reports, PAVE, the National Safety Council, J.D. Power, and SAE International. It gives standard names and brief, non-technical definitions of the popular ADAS features currently available on the North American market. The initial version was also endorsed by the US Department of Transportation.</w:t>
      </w:r>
    </w:p>
    <w:p w14:paraId="7F18AD7E" w14:textId="77FD74A0" w:rsidR="790CE390" w:rsidRDefault="790CE390" w:rsidP="790CE390">
      <w:pPr>
        <w:pStyle w:val="FootnoteText"/>
      </w:pPr>
    </w:p>
  </w:footnote>
  <w:footnote w:id="8">
    <w:p w14:paraId="4251A4A9" w14:textId="60EC9E03" w:rsidR="2A4A196F" w:rsidRDefault="2A4A196F" w:rsidP="00282692">
      <w:pPr>
        <w:pStyle w:val="FootnoteText"/>
      </w:pPr>
      <w:r w:rsidRPr="2A4A196F">
        <w:rPr>
          <w:rStyle w:val="FootnoteReference"/>
        </w:rPr>
        <w:footnoteRef/>
      </w:r>
      <w:r>
        <w:t xml:space="preserve"> TC published a research paper </w:t>
      </w:r>
      <w:r w:rsidR="00993D95">
        <w:t>through</w:t>
      </w:r>
      <w:r>
        <w:t xml:space="preserve"> CARSP </w:t>
      </w:r>
      <w:r w:rsidR="00B97032">
        <w:t>in 2020</w:t>
      </w:r>
      <w:r>
        <w:t xml:space="preserve"> entitled </w:t>
      </w:r>
      <w:hyperlink r:id="rId1" w:history="1">
        <w:r w:rsidRPr="2A4A196F">
          <w:rPr>
            <w:rStyle w:val="Hyperlink"/>
          </w:rPr>
          <w:t>“Acceptance and Experience of a Vulnerable Road User Detection System among Heavy Vehicle Operators: A year-long Multi-City Field Trial”</w:t>
        </w:r>
      </w:hyperlink>
    </w:p>
  </w:footnote>
  <w:footnote w:id="9">
    <w:p w14:paraId="33E979B7" w14:textId="7723B451" w:rsidR="2A4A196F" w:rsidRDefault="2A4A196F" w:rsidP="00282692">
      <w:pPr>
        <w:pStyle w:val="FootnoteText"/>
      </w:pPr>
      <w:r w:rsidRPr="2A4A196F">
        <w:rPr>
          <w:rStyle w:val="FootnoteReference"/>
        </w:rPr>
        <w:footnoteRef/>
      </w:r>
      <w:r>
        <w:t xml:space="preserve"> A publication titled “</w:t>
      </w:r>
      <w:hyperlink r:id="rId2" w:history="1">
        <w:r w:rsidRPr="2A4A196F">
          <w:rPr>
            <w:rStyle w:val="Hyperlink"/>
          </w:rPr>
          <w:t>Winter Track Testing of Collision Avoidance Systems: What have we learnt”</w:t>
        </w:r>
      </w:hyperlink>
    </w:p>
  </w:footnote>
  <w:footnote w:id="10">
    <w:p w14:paraId="7028A005" w14:textId="7E49142B" w:rsidR="00C77333" w:rsidRDefault="00C77333">
      <w:pPr>
        <w:pStyle w:val="FootnoteText"/>
      </w:pPr>
      <w:r>
        <w:rPr>
          <w:rStyle w:val="FootnoteReference"/>
        </w:rPr>
        <w:footnoteRef/>
      </w:r>
      <w:r>
        <w:t xml:space="preserve"> </w:t>
      </w:r>
      <w:r w:rsidR="004F402E" w:rsidRPr="008F6507">
        <w:rPr>
          <w:rFonts w:cstheme="minorHAnsi"/>
        </w:rPr>
        <w:t>Basic Safety Messages are</w:t>
      </w:r>
      <w:r w:rsidR="004F402E" w:rsidRPr="00CF1580">
        <w:t xml:space="preserve"> </w:t>
      </w:r>
      <w:r w:rsidR="004F402E" w:rsidRPr="00853936">
        <w:rPr>
          <w:rFonts w:cs="Calibri"/>
        </w:rPr>
        <w:t xml:space="preserve">a core subset of standard protocols for </w:t>
      </w:r>
      <w:r w:rsidR="004F402E">
        <w:rPr>
          <w:rFonts w:cs="Calibri"/>
        </w:rPr>
        <w:t xml:space="preserve">a </w:t>
      </w:r>
      <w:r w:rsidR="004F402E" w:rsidRPr="00853936">
        <w:rPr>
          <w:rFonts w:cs="Calibri"/>
        </w:rPr>
        <w:t>connected vehicle system to transmit related safety information via vehicle-to-vehicle (V2V) and vehicle-to-infrastructure (V2I).</w:t>
      </w:r>
      <w:r w:rsidR="004F402E">
        <w:rPr>
          <w:rFonts w:cs="Calibri"/>
        </w:rPr>
        <w:t xml:space="preserve"> BSM information can include </w:t>
      </w:r>
      <w:r w:rsidR="004F402E" w:rsidRPr="00203DCD">
        <w:rPr>
          <w:rFonts w:cs="Calibri"/>
        </w:rPr>
        <w:t xml:space="preserve">GPS time, position of the vehicle (3D position), position accuracy, moving speed of the vehicle, steering wheel angle of the vehicle, acceleration of the vehicle, </w:t>
      </w:r>
      <w:r w:rsidR="004F402E">
        <w:rPr>
          <w:rFonts w:cs="Calibri"/>
        </w:rPr>
        <w:t>etc.</w:t>
      </w:r>
    </w:p>
  </w:footnote>
  <w:footnote w:id="11">
    <w:p w14:paraId="5B19EB90" w14:textId="56DDADBE" w:rsidR="00DD5A64" w:rsidRDefault="00DD5A64">
      <w:pPr>
        <w:pStyle w:val="FootnoteText"/>
      </w:pPr>
      <w:r>
        <w:rPr>
          <w:rStyle w:val="FootnoteReference"/>
        </w:rPr>
        <w:footnoteRef/>
      </w:r>
      <w:r>
        <w:t xml:space="preserve"> </w:t>
      </w:r>
      <w:r w:rsidR="0083290E">
        <w:t>Lidar</w:t>
      </w:r>
      <w:r w:rsidR="002415FD">
        <w:t xml:space="preserve"> </w:t>
      </w:r>
      <w:r w:rsidR="002415FD">
        <w:rPr>
          <w:rFonts w:cs="Calibri"/>
        </w:rPr>
        <w:t>refers to “L</w:t>
      </w:r>
      <w:r w:rsidR="002415FD" w:rsidRPr="00C24EFA">
        <w:rPr>
          <w:rFonts w:cs="Calibri"/>
        </w:rPr>
        <w:t xml:space="preserve">ight </w:t>
      </w:r>
      <w:r w:rsidR="002415FD">
        <w:rPr>
          <w:rFonts w:cs="Calibri"/>
        </w:rPr>
        <w:t>D</w:t>
      </w:r>
      <w:r w:rsidR="002415FD" w:rsidRPr="00C24EFA">
        <w:rPr>
          <w:rFonts w:cs="Calibri"/>
        </w:rPr>
        <w:t xml:space="preserve">etection </w:t>
      </w:r>
      <w:r w:rsidR="002415FD">
        <w:rPr>
          <w:rFonts w:cs="Calibri"/>
        </w:rPr>
        <w:t>A</w:t>
      </w:r>
      <w:r w:rsidR="002415FD" w:rsidRPr="00C24EFA">
        <w:rPr>
          <w:rFonts w:cs="Calibri"/>
        </w:rPr>
        <w:t xml:space="preserve">nd </w:t>
      </w:r>
      <w:r w:rsidR="002415FD">
        <w:rPr>
          <w:rFonts w:cs="Calibri"/>
        </w:rPr>
        <w:t>R</w:t>
      </w:r>
      <w:r w:rsidR="002415FD" w:rsidRPr="00C24EFA">
        <w:rPr>
          <w:rFonts w:cs="Calibri"/>
        </w:rPr>
        <w:t>anging</w:t>
      </w:r>
      <w:r w:rsidR="002415FD">
        <w:rPr>
          <w:rFonts w:cs="Calibri"/>
        </w:rPr>
        <w:t xml:space="preserve">”. Also known as “3D laser scanning”, it </w:t>
      </w:r>
      <w:r w:rsidR="002415FD" w:rsidRPr="00C24EFA">
        <w:rPr>
          <w:rFonts w:cs="Calibri"/>
        </w:rPr>
        <w:t xml:space="preserve">is a remote sensing method that uses light in the form of a pulsed laser to </w:t>
      </w:r>
      <w:r w:rsidR="002415FD" w:rsidRPr="001754D2">
        <w:rPr>
          <w:rFonts w:cs="Calibri"/>
        </w:rPr>
        <w:t>map a three-dimensional model of an environment.</w:t>
      </w:r>
    </w:p>
  </w:footnote>
  <w:footnote w:id="12">
    <w:p w14:paraId="0C0E445B" w14:textId="39E43DC6" w:rsidR="0083290E" w:rsidRDefault="0083290E">
      <w:pPr>
        <w:pStyle w:val="FootnoteText"/>
      </w:pPr>
      <w:r>
        <w:rPr>
          <w:rStyle w:val="FootnoteReference"/>
        </w:rPr>
        <w:footnoteRef/>
      </w:r>
      <w:r>
        <w:t xml:space="preserve"> Sonar </w:t>
      </w:r>
      <w:r>
        <w:rPr>
          <w:rFonts w:cs="Calibri"/>
        </w:rPr>
        <w:t xml:space="preserve">refers to “sound navigation and ranging”. It uses sound waves emitted by or reflected from objects through acoustic means. </w:t>
      </w:r>
      <w:r w:rsidRPr="005F74C1">
        <w:rPr>
          <w:rFonts w:cs="Calibri"/>
        </w:rPr>
        <w:t>Sonar can be passive or active</w:t>
      </w:r>
      <w:r>
        <w:rPr>
          <w:rFonts w:cs="Calibri"/>
        </w:rPr>
        <w:t>:</w:t>
      </w:r>
      <w:r w:rsidRPr="005F74C1">
        <w:rPr>
          <w:rFonts w:cs="Calibri"/>
        </w:rPr>
        <w:t xml:space="preserve"> </w:t>
      </w:r>
      <w:r>
        <w:rPr>
          <w:rFonts w:cs="Calibri"/>
        </w:rPr>
        <w:t>“p</w:t>
      </w:r>
      <w:r w:rsidRPr="005F74C1">
        <w:rPr>
          <w:rFonts w:cs="Calibri"/>
        </w:rPr>
        <w:t>assive</w:t>
      </w:r>
      <w:r>
        <w:rPr>
          <w:rFonts w:cs="Calibri"/>
        </w:rPr>
        <w:t>”</w:t>
      </w:r>
      <w:r w:rsidRPr="005F74C1">
        <w:rPr>
          <w:rFonts w:cs="Calibri"/>
        </w:rPr>
        <w:t xml:space="preserve"> sonar systems passively listen for sounds made by nearby objects</w:t>
      </w:r>
      <w:r>
        <w:rPr>
          <w:rFonts w:cs="Calibri"/>
        </w:rPr>
        <w:t>, while “a</w:t>
      </w:r>
      <w:r w:rsidRPr="005F74C1">
        <w:rPr>
          <w:rFonts w:cs="Calibri"/>
        </w:rPr>
        <w:t>ctive</w:t>
      </w:r>
      <w:r>
        <w:rPr>
          <w:rFonts w:cs="Calibri"/>
        </w:rPr>
        <w:t>”</w:t>
      </w:r>
      <w:r w:rsidRPr="005F74C1">
        <w:rPr>
          <w:rFonts w:cs="Calibri"/>
        </w:rPr>
        <w:t xml:space="preserve"> sonar systems emit sound pulses and read echoes returned from physical surfaces.</w:t>
      </w:r>
    </w:p>
  </w:footnote>
  <w:footnote w:id="13">
    <w:p w14:paraId="2587BB4E" w14:textId="77777777" w:rsidR="002F2028" w:rsidRDefault="002F2028" w:rsidP="002F2028">
      <w:pPr>
        <w:pStyle w:val="FootnoteText"/>
      </w:pPr>
      <w:r>
        <w:rPr>
          <w:rStyle w:val="FootnoteReference"/>
        </w:rPr>
        <w:footnoteRef/>
      </w:r>
      <w:r>
        <w:t xml:space="preserve"> </w:t>
      </w:r>
      <w:r w:rsidRPr="00F81432">
        <w:rPr>
          <w:rFonts w:cstheme="minorHAnsi"/>
        </w:rPr>
        <w:t xml:space="preserve">The </w:t>
      </w:r>
      <w:hyperlink r:id="rId3" w:history="1">
        <w:r w:rsidRPr="00F81432">
          <w:rPr>
            <w:rStyle w:val="Hyperlink"/>
            <w:rFonts w:cstheme="minorHAnsi"/>
          </w:rPr>
          <w:t>final report</w:t>
        </w:r>
      </w:hyperlink>
      <w:r w:rsidRPr="00F81432">
        <w:rPr>
          <w:rFonts w:cstheme="minorHAnsi"/>
        </w:rPr>
        <w:t xml:space="preserve"> and</w:t>
      </w:r>
      <w:r w:rsidRPr="00CB3207">
        <w:t xml:space="preserve"> </w:t>
      </w:r>
      <w:hyperlink r:id="rId4" w:history="1">
        <w:r w:rsidRPr="00F81432">
          <w:rPr>
            <w:rStyle w:val="Hyperlink"/>
            <w:rFonts w:cstheme="minorHAnsi"/>
          </w:rPr>
          <w:t>safety assessment</w:t>
        </w:r>
      </w:hyperlink>
      <w:r w:rsidRPr="00CB3207">
        <w:rPr>
          <w:rStyle w:val="Hyperlink"/>
        </w:rPr>
        <w:t xml:space="preserve"> </w:t>
      </w:r>
      <w:r w:rsidRPr="00F81432">
        <w:rPr>
          <w:rFonts w:cstheme="minorHAnsi"/>
        </w:rPr>
        <w:t>from the trial are available online.</w:t>
      </w:r>
    </w:p>
  </w:footnote>
  <w:footnote w:id="14">
    <w:p w14:paraId="341E1FF2" w14:textId="5078D051" w:rsidR="00DA7871" w:rsidRDefault="00DA7871" w:rsidP="00DA7871">
      <w:pPr>
        <w:pStyle w:val="FootnoteText"/>
      </w:pPr>
      <w:r>
        <w:rPr>
          <w:rStyle w:val="FootnoteReference"/>
        </w:rPr>
        <w:footnoteRef/>
      </w:r>
      <w:r w:rsidR="00027CF0">
        <w:t xml:space="preserve"> </w:t>
      </w:r>
      <w:r w:rsidR="00027CF0" w:rsidRPr="00F81432">
        <w:t xml:space="preserve">The </w:t>
      </w:r>
      <w:hyperlink r:id="rId5" w:history="1">
        <w:r w:rsidR="00E968B7" w:rsidRPr="00E968B7">
          <w:rPr>
            <w:rStyle w:val="Hyperlink"/>
          </w:rPr>
          <w:t>Cooperative Truck Platooning Systems Trial Final On-Road Trial Report</w:t>
        </w:r>
      </w:hyperlink>
      <w:r w:rsidR="00027CF0" w:rsidRPr="00F81432">
        <w:t xml:space="preserve"> </w:t>
      </w:r>
      <w:r w:rsidR="00E968B7">
        <w:t>was published</w:t>
      </w:r>
      <w:r w:rsidR="00027CF0" w:rsidRPr="00F81432">
        <w:t xml:space="preserve"> </w:t>
      </w:r>
      <w:r w:rsidR="00E968B7">
        <w:t>in June</w:t>
      </w:r>
      <w:r w:rsidR="00027CF0" w:rsidRPr="00F81432">
        <w:t xml:space="preserve"> 2022.</w:t>
      </w:r>
      <w:r w:rsidR="00027CF0">
        <w:t xml:space="preserve"> </w:t>
      </w:r>
      <w:r>
        <w:t xml:space="preserve">More information on the trial can be found </w:t>
      </w:r>
      <w:hyperlink r:id="rId6" w:history="1">
        <w:r>
          <w:rPr>
            <w:rStyle w:val="Hyperlink"/>
            <w:u w:val="none"/>
          </w:rPr>
          <w:t>here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D004" w14:textId="10928CB9" w:rsidR="00F17F83" w:rsidRDefault="00AA2A5F">
    <w:pPr>
      <w:pStyle w:val="Header"/>
    </w:pPr>
    <w:r>
      <w:rPr>
        <w:noProof/>
        <w:color w:val="2B579A"/>
      </w:rPr>
      <mc:AlternateContent>
        <mc:Choice Requires="wps">
          <w:drawing>
            <wp:anchor distT="0" distB="0" distL="114300" distR="114300" simplePos="0" relativeHeight="251658241" behindDoc="0" locked="0" layoutInCell="0" allowOverlap="1" wp14:anchorId="612D5618" wp14:editId="791C19D3">
              <wp:simplePos x="0" y="0"/>
              <wp:positionH relativeFrom="page">
                <wp:posOffset>0</wp:posOffset>
              </wp:positionH>
              <wp:positionV relativeFrom="page">
                <wp:posOffset>190500</wp:posOffset>
              </wp:positionV>
              <wp:extent cx="7772400" cy="252095"/>
              <wp:effectExtent l="0" t="0" r="0" b="14605"/>
              <wp:wrapNone/>
              <wp:docPr id="2" name="MSIPCM13b84a8b806366f4c83c5ea0" descr="{&quot;HashCode&quot;:-190407014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17351" w14:textId="457AFD6F" w:rsidR="00AA2A5F" w:rsidRPr="00AA2A5F" w:rsidRDefault="00AA2A5F" w:rsidP="00AA2A5F">
                          <w:pPr>
                            <w:spacing w:after="0"/>
                            <w:jc w:val="right"/>
                            <w:rPr>
                              <w:rFonts w:ascii="Arial" w:hAnsi="Arial" w:cs="Arial"/>
                              <w:color w:val="000000"/>
                              <w:sz w:val="24"/>
                            </w:rPr>
                          </w:pPr>
                          <w:r w:rsidRPr="00AA2A5F">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12D5618">
              <v:stroke joinstyle="miter"/>
              <v:path gradientshapeok="t" o:connecttype="rect"/>
            </v:shapetype>
            <v:shape id="MSIPCM13b84a8b806366f4c83c5ea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04070144,&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hk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">
              <v:fill o:detectmouseclick="t"/>
              <v:textbox inset=",0,20pt,0">
                <w:txbxContent>
                  <w:p w:rsidRPr="00AA2A5F" w:rsidR="00AA2A5F" w:rsidP="00AA2A5F" w:rsidRDefault="00AA2A5F" w14:paraId="07717351" w14:textId="457AFD6F">
                    <w:pPr>
                      <w:spacing w:after="0"/>
                      <w:jc w:val="right"/>
                      <w:rPr>
                        <w:rFonts w:ascii="Arial" w:hAnsi="Arial" w:cs="Arial"/>
                        <w:color w:val="000000"/>
                        <w:sz w:val="24"/>
                      </w:rPr>
                    </w:pPr>
                    <w:r w:rsidRPr="00AA2A5F">
                      <w:rPr>
                        <w:rFonts w:ascii="Arial" w:hAnsi="Arial" w:cs="Arial"/>
                        <w:color w:val="000000"/>
                        <w:sz w:val="24"/>
                      </w:rPr>
                      <w:t>UNCLASSIFIED / NON CLASSIFIÉ</w:t>
                    </w:r>
                  </w:p>
                </w:txbxContent>
              </v:textbox>
              <w10:wrap anchorx="page" anchory="page"/>
            </v:shape>
          </w:pict>
        </mc:Fallback>
      </mc:AlternateContent>
    </w:r>
    <w:r w:rsidR="00F17F83">
      <w:rPr>
        <w:noProof/>
        <w:color w:val="2B579A"/>
        <w:shd w:val="clear" w:color="auto" w:fill="E6E6E6"/>
      </w:rPr>
      <mc:AlternateContent>
        <mc:Choice Requires="wps">
          <w:drawing>
            <wp:anchor distT="0" distB="0" distL="114300" distR="114300" simplePos="0" relativeHeight="251658240" behindDoc="0" locked="0" layoutInCell="0" allowOverlap="1" wp14:anchorId="30EBA819" wp14:editId="583D49C0">
              <wp:simplePos x="0" y="0"/>
              <wp:positionH relativeFrom="page">
                <wp:posOffset>0</wp:posOffset>
              </wp:positionH>
              <wp:positionV relativeFrom="page">
                <wp:posOffset>190500</wp:posOffset>
              </wp:positionV>
              <wp:extent cx="7772400" cy="252095"/>
              <wp:effectExtent l="0" t="0" r="0" b="14605"/>
              <wp:wrapNone/>
              <wp:docPr id="1" name="Text Box 1" descr="{&quot;HashCode&quot;:-190407014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62BF3" w14:textId="249DF236" w:rsidR="00F17F83" w:rsidRPr="00F17F83" w:rsidRDefault="00F17F83" w:rsidP="00F17F83">
                          <w:pPr>
                            <w:spacing w:after="0"/>
                            <w:jc w:val="right"/>
                            <w:rPr>
                              <w:rFonts w:ascii="Arial" w:hAnsi="Arial" w:cs="Arial"/>
                              <w:color w:val="000000"/>
                              <w:sz w:val="24"/>
                            </w:rPr>
                          </w:pPr>
                          <w:r w:rsidRPr="00F17F83">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7C865A8E">
            <v:shapetype id="_x0000_t202" coordsize="21600,21600" o:spt="202" path="m,l,21600r21600,l21600,xe" w14:anchorId="30EBA819">
              <v:stroke joinstyle="miter"/>
              <v:path gradientshapeok="t" o:connecttype="rect"/>
            </v:shapetype>
            <v:shape id="Text Box 1" style="position:absolute;margin-left:0;margin-top:15pt;width:612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04070144,&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v:textbox inset=",0,20pt,0">
                <w:txbxContent>
                  <w:p w:rsidRPr="00F17F83" w:rsidR="00F17F83" w:rsidP="00F17F83" w:rsidRDefault="00F17F83" w14:paraId="3D6B671A" w14:textId="249DF236">
                    <w:pPr>
                      <w:spacing w:after="0"/>
                      <w:jc w:val="right"/>
                      <w:rPr>
                        <w:rFonts w:ascii="Arial" w:hAnsi="Arial" w:cs="Arial"/>
                        <w:color w:val="000000"/>
                        <w:sz w:val="24"/>
                      </w:rPr>
                    </w:pPr>
                    <w:r w:rsidRPr="00F17F83">
                      <w:rPr>
                        <w:rFonts w:ascii="Arial" w:hAnsi="Arial" w:cs="Arial"/>
                        <w:color w:val="000000"/>
                        <w:sz w:val="24"/>
                      </w:rPr>
                      <w:t>UNCLASSIFIED / NON CLASSIFIÉ</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MzF3D8ig" int2:invalidationBookmarkName="" int2:hashCode="E1+Tt6RJBbZOzq" int2:id="uLtsUnp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271"/>
    <w:multiLevelType w:val="hybridMultilevel"/>
    <w:tmpl w:val="7846B71C"/>
    <w:lvl w:ilvl="0" w:tplc="1C94AC1C">
      <w:start w:val="1"/>
      <w:numFmt w:val="decimal"/>
      <w:lvlText w:val="%1)"/>
      <w:lvlJc w:val="left"/>
      <w:pPr>
        <w:ind w:left="360" w:hanging="360"/>
      </w:pPr>
      <w:rPr>
        <w:rFonts w:asciiTheme="minorHAnsi" w:hAnsiTheme="minorHAnsi" w:cstheme="minorHAnsi"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E1701C"/>
    <w:multiLevelType w:val="hybridMultilevel"/>
    <w:tmpl w:val="CF52F1CA"/>
    <w:lvl w:ilvl="0" w:tplc="9C9A2F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B79AD"/>
    <w:multiLevelType w:val="multilevel"/>
    <w:tmpl w:val="5F3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33F30"/>
    <w:multiLevelType w:val="hybridMultilevel"/>
    <w:tmpl w:val="C2EC798A"/>
    <w:lvl w:ilvl="0" w:tplc="14E60928">
      <w:start w:val="1"/>
      <w:numFmt w:val="bullet"/>
      <w:lvlText w:val=""/>
      <w:lvlJc w:val="left"/>
      <w:pPr>
        <w:ind w:left="360" w:hanging="360"/>
      </w:pPr>
      <w:rPr>
        <w:rFonts w:ascii="Symbol" w:hAnsi="Symbol" w:hint="default"/>
      </w:rPr>
    </w:lvl>
    <w:lvl w:ilvl="1" w:tplc="A3FEF956" w:tentative="1">
      <w:start w:val="1"/>
      <w:numFmt w:val="bullet"/>
      <w:lvlText w:val="o"/>
      <w:lvlJc w:val="left"/>
      <w:pPr>
        <w:ind w:left="1080" w:hanging="360"/>
      </w:pPr>
      <w:rPr>
        <w:rFonts w:ascii="Courier New" w:hAnsi="Courier New" w:hint="default"/>
      </w:rPr>
    </w:lvl>
    <w:lvl w:ilvl="2" w:tplc="1C7887BA" w:tentative="1">
      <w:start w:val="1"/>
      <w:numFmt w:val="bullet"/>
      <w:lvlText w:val=""/>
      <w:lvlJc w:val="left"/>
      <w:pPr>
        <w:ind w:left="1800" w:hanging="360"/>
      </w:pPr>
      <w:rPr>
        <w:rFonts w:ascii="Wingdings" w:hAnsi="Wingdings" w:hint="default"/>
      </w:rPr>
    </w:lvl>
    <w:lvl w:ilvl="3" w:tplc="92AC6226" w:tentative="1">
      <w:start w:val="1"/>
      <w:numFmt w:val="bullet"/>
      <w:lvlText w:val=""/>
      <w:lvlJc w:val="left"/>
      <w:pPr>
        <w:ind w:left="2520" w:hanging="360"/>
      </w:pPr>
      <w:rPr>
        <w:rFonts w:ascii="Symbol" w:hAnsi="Symbol" w:hint="default"/>
      </w:rPr>
    </w:lvl>
    <w:lvl w:ilvl="4" w:tplc="A4C46F62" w:tentative="1">
      <w:start w:val="1"/>
      <w:numFmt w:val="bullet"/>
      <w:lvlText w:val="o"/>
      <w:lvlJc w:val="left"/>
      <w:pPr>
        <w:ind w:left="3240" w:hanging="360"/>
      </w:pPr>
      <w:rPr>
        <w:rFonts w:ascii="Courier New" w:hAnsi="Courier New" w:hint="default"/>
      </w:rPr>
    </w:lvl>
    <w:lvl w:ilvl="5" w:tplc="86F86846" w:tentative="1">
      <w:start w:val="1"/>
      <w:numFmt w:val="bullet"/>
      <w:lvlText w:val=""/>
      <w:lvlJc w:val="left"/>
      <w:pPr>
        <w:ind w:left="3960" w:hanging="360"/>
      </w:pPr>
      <w:rPr>
        <w:rFonts w:ascii="Wingdings" w:hAnsi="Wingdings" w:hint="default"/>
      </w:rPr>
    </w:lvl>
    <w:lvl w:ilvl="6" w:tplc="B07E5068" w:tentative="1">
      <w:start w:val="1"/>
      <w:numFmt w:val="bullet"/>
      <w:lvlText w:val=""/>
      <w:lvlJc w:val="left"/>
      <w:pPr>
        <w:ind w:left="4680" w:hanging="360"/>
      </w:pPr>
      <w:rPr>
        <w:rFonts w:ascii="Symbol" w:hAnsi="Symbol" w:hint="default"/>
      </w:rPr>
    </w:lvl>
    <w:lvl w:ilvl="7" w:tplc="F57EAA56" w:tentative="1">
      <w:start w:val="1"/>
      <w:numFmt w:val="bullet"/>
      <w:lvlText w:val="o"/>
      <w:lvlJc w:val="left"/>
      <w:pPr>
        <w:ind w:left="5400" w:hanging="360"/>
      </w:pPr>
      <w:rPr>
        <w:rFonts w:ascii="Courier New" w:hAnsi="Courier New" w:hint="default"/>
      </w:rPr>
    </w:lvl>
    <w:lvl w:ilvl="8" w:tplc="33CA5450" w:tentative="1">
      <w:start w:val="1"/>
      <w:numFmt w:val="bullet"/>
      <w:lvlText w:val=""/>
      <w:lvlJc w:val="left"/>
      <w:pPr>
        <w:ind w:left="6120" w:hanging="360"/>
      </w:pPr>
      <w:rPr>
        <w:rFonts w:ascii="Wingdings" w:hAnsi="Wingdings" w:hint="default"/>
      </w:rPr>
    </w:lvl>
  </w:abstractNum>
  <w:abstractNum w:abstractNumId="4" w15:restartNumberingAfterBreak="0">
    <w:nsid w:val="19102509"/>
    <w:multiLevelType w:val="multilevel"/>
    <w:tmpl w:val="1BFA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D597C"/>
    <w:multiLevelType w:val="hybridMultilevel"/>
    <w:tmpl w:val="D74C2800"/>
    <w:lvl w:ilvl="0" w:tplc="A4FA76F4">
      <w:numFmt w:val="bullet"/>
      <w:lvlText w:val="&gt;"/>
      <w:lvlJc w:val="left"/>
      <w:pPr>
        <w:ind w:left="1080" w:hanging="360"/>
      </w:pPr>
      <w:rPr>
        <w:rFonts w:ascii="Arial" w:eastAsia="Times New Roman" w:hAnsi="Arial" w:hint="default"/>
        <w:w w:val="114"/>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CB7DA3"/>
    <w:multiLevelType w:val="hybridMultilevel"/>
    <w:tmpl w:val="63D699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B2A387D"/>
    <w:multiLevelType w:val="hybridMultilevel"/>
    <w:tmpl w:val="AF4E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264E"/>
    <w:multiLevelType w:val="multilevel"/>
    <w:tmpl w:val="513A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D6716"/>
    <w:multiLevelType w:val="hybridMultilevel"/>
    <w:tmpl w:val="20BE5A1E"/>
    <w:lvl w:ilvl="0" w:tplc="2856F38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3E083A"/>
    <w:multiLevelType w:val="hybridMultilevel"/>
    <w:tmpl w:val="72F0E182"/>
    <w:lvl w:ilvl="0" w:tplc="1FFEBB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74E2E"/>
    <w:multiLevelType w:val="hybridMultilevel"/>
    <w:tmpl w:val="6A4C4AD0"/>
    <w:lvl w:ilvl="0" w:tplc="A4FA76F4">
      <w:numFmt w:val="bullet"/>
      <w:lvlText w:val="&gt;"/>
      <w:lvlJc w:val="left"/>
      <w:pPr>
        <w:ind w:left="720" w:hanging="360"/>
      </w:pPr>
      <w:rPr>
        <w:rFonts w:ascii="Arial" w:eastAsia="Times New Roman" w:hAnsi="Arial" w:hint="default"/>
        <w:w w:val="114"/>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AD5168"/>
    <w:multiLevelType w:val="hybridMultilevel"/>
    <w:tmpl w:val="03ECB1AE"/>
    <w:lvl w:ilvl="0" w:tplc="13B45E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6E45E1"/>
    <w:multiLevelType w:val="hybridMultilevel"/>
    <w:tmpl w:val="0226A82A"/>
    <w:lvl w:ilvl="0" w:tplc="FAA882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CB4F4F"/>
    <w:multiLevelType w:val="multilevel"/>
    <w:tmpl w:val="845A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343873"/>
    <w:multiLevelType w:val="multilevel"/>
    <w:tmpl w:val="C5783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6230A7"/>
    <w:multiLevelType w:val="multilevel"/>
    <w:tmpl w:val="29AC0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C2018F"/>
    <w:multiLevelType w:val="hybridMultilevel"/>
    <w:tmpl w:val="F304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D4501B"/>
    <w:multiLevelType w:val="hybridMultilevel"/>
    <w:tmpl w:val="E90AD404"/>
    <w:lvl w:ilvl="0" w:tplc="FFFFFFFF">
      <w:start w:val="1"/>
      <w:numFmt w:val="decimal"/>
      <w:lvlText w:val="%1)"/>
      <w:lvlJc w:val="left"/>
      <w:pPr>
        <w:ind w:left="360" w:hanging="360"/>
      </w:pPr>
    </w:lvl>
    <w:lvl w:ilvl="1" w:tplc="0409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E0652BC"/>
    <w:multiLevelType w:val="hybridMultilevel"/>
    <w:tmpl w:val="64F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FA83F"/>
    <w:multiLevelType w:val="hybridMultilevel"/>
    <w:tmpl w:val="6CC8AF68"/>
    <w:lvl w:ilvl="0" w:tplc="9D845DF8">
      <w:start w:val="1"/>
      <w:numFmt w:val="bullet"/>
      <w:lvlText w:val=""/>
      <w:lvlJc w:val="left"/>
      <w:pPr>
        <w:ind w:left="720" w:hanging="360"/>
      </w:pPr>
      <w:rPr>
        <w:rFonts w:ascii="Symbol" w:hAnsi="Symbol" w:hint="default"/>
      </w:rPr>
    </w:lvl>
    <w:lvl w:ilvl="1" w:tplc="876A60A0">
      <w:start w:val="1"/>
      <w:numFmt w:val="bullet"/>
      <w:lvlText w:val="o"/>
      <w:lvlJc w:val="left"/>
      <w:pPr>
        <w:ind w:left="1440" w:hanging="360"/>
      </w:pPr>
      <w:rPr>
        <w:rFonts w:ascii="Courier New" w:hAnsi="Courier New" w:hint="default"/>
      </w:rPr>
    </w:lvl>
    <w:lvl w:ilvl="2" w:tplc="78B079F2">
      <w:start w:val="1"/>
      <w:numFmt w:val="bullet"/>
      <w:lvlText w:val=""/>
      <w:lvlJc w:val="left"/>
      <w:pPr>
        <w:ind w:left="2160" w:hanging="360"/>
      </w:pPr>
      <w:rPr>
        <w:rFonts w:ascii="Wingdings" w:hAnsi="Wingdings" w:hint="default"/>
      </w:rPr>
    </w:lvl>
    <w:lvl w:ilvl="3" w:tplc="BB7C3696">
      <w:start w:val="1"/>
      <w:numFmt w:val="bullet"/>
      <w:lvlText w:val=""/>
      <w:lvlJc w:val="left"/>
      <w:pPr>
        <w:ind w:left="2880" w:hanging="360"/>
      </w:pPr>
      <w:rPr>
        <w:rFonts w:ascii="Symbol" w:hAnsi="Symbol" w:hint="default"/>
      </w:rPr>
    </w:lvl>
    <w:lvl w:ilvl="4" w:tplc="935C9958">
      <w:start w:val="1"/>
      <w:numFmt w:val="bullet"/>
      <w:lvlText w:val="o"/>
      <w:lvlJc w:val="left"/>
      <w:pPr>
        <w:ind w:left="3600" w:hanging="360"/>
      </w:pPr>
      <w:rPr>
        <w:rFonts w:ascii="Courier New" w:hAnsi="Courier New" w:hint="default"/>
      </w:rPr>
    </w:lvl>
    <w:lvl w:ilvl="5" w:tplc="520C1D86">
      <w:start w:val="1"/>
      <w:numFmt w:val="bullet"/>
      <w:lvlText w:val=""/>
      <w:lvlJc w:val="left"/>
      <w:pPr>
        <w:ind w:left="4320" w:hanging="360"/>
      </w:pPr>
      <w:rPr>
        <w:rFonts w:ascii="Wingdings" w:hAnsi="Wingdings" w:hint="default"/>
      </w:rPr>
    </w:lvl>
    <w:lvl w:ilvl="6" w:tplc="19788944">
      <w:start w:val="1"/>
      <w:numFmt w:val="bullet"/>
      <w:lvlText w:val=""/>
      <w:lvlJc w:val="left"/>
      <w:pPr>
        <w:ind w:left="5040" w:hanging="360"/>
      </w:pPr>
      <w:rPr>
        <w:rFonts w:ascii="Symbol" w:hAnsi="Symbol" w:hint="default"/>
      </w:rPr>
    </w:lvl>
    <w:lvl w:ilvl="7" w:tplc="5AC23BD2">
      <w:start w:val="1"/>
      <w:numFmt w:val="bullet"/>
      <w:lvlText w:val="o"/>
      <w:lvlJc w:val="left"/>
      <w:pPr>
        <w:ind w:left="5760" w:hanging="360"/>
      </w:pPr>
      <w:rPr>
        <w:rFonts w:ascii="Courier New" w:hAnsi="Courier New" w:hint="default"/>
      </w:rPr>
    </w:lvl>
    <w:lvl w:ilvl="8" w:tplc="6D0AB140">
      <w:start w:val="1"/>
      <w:numFmt w:val="bullet"/>
      <w:lvlText w:val=""/>
      <w:lvlJc w:val="left"/>
      <w:pPr>
        <w:ind w:left="6480" w:hanging="360"/>
      </w:pPr>
      <w:rPr>
        <w:rFonts w:ascii="Wingdings" w:hAnsi="Wingdings" w:hint="default"/>
      </w:rPr>
    </w:lvl>
  </w:abstractNum>
  <w:abstractNum w:abstractNumId="21" w15:restartNumberingAfterBreak="0">
    <w:nsid w:val="672A030F"/>
    <w:multiLevelType w:val="multilevel"/>
    <w:tmpl w:val="FEA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28719A"/>
    <w:multiLevelType w:val="multilevel"/>
    <w:tmpl w:val="BFA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775E07"/>
    <w:multiLevelType w:val="multilevel"/>
    <w:tmpl w:val="F91C4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0128DC"/>
    <w:multiLevelType w:val="hybridMultilevel"/>
    <w:tmpl w:val="5714F840"/>
    <w:lvl w:ilvl="0" w:tplc="6D18B2DA">
      <w:numFmt w:val="bullet"/>
      <w:lvlText w:val="&gt;"/>
      <w:lvlJc w:val="left"/>
      <w:pPr>
        <w:ind w:left="958" w:hanging="340"/>
      </w:pPr>
      <w:rPr>
        <w:rFonts w:ascii="Arial" w:eastAsia="Times New Roman" w:hAnsi="Arial" w:hint="default"/>
        <w:w w:val="114"/>
        <w:sz w:val="20"/>
      </w:rPr>
    </w:lvl>
    <w:lvl w:ilvl="1" w:tplc="FEDE4B24">
      <w:numFmt w:val="bullet"/>
      <w:lvlText w:val="•"/>
      <w:lvlJc w:val="left"/>
      <w:pPr>
        <w:ind w:left="1504" w:hanging="340"/>
      </w:pPr>
      <w:rPr>
        <w:rFonts w:hint="default"/>
      </w:rPr>
    </w:lvl>
    <w:lvl w:ilvl="2" w:tplc="11E0FA8C">
      <w:numFmt w:val="bullet"/>
      <w:lvlText w:val="•"/>
      <w:lvlJc w:val="left"/>
      <w:pPr>
        <w:ind w:left="2049" w:hanging="340"/>
      </w:pPr>
      <w:rPr>
        <w:rFonts w:hint="default"/>
      </w:rPr>
    </w:lvl>
    <w:lvl w:ilvl="3" w:tplc="6AF4AC7A">
      <w:numFmt w:val="bullet"/>
      <w:lvlText w:val="•"/>
      <w:lvlJc w:val="left"/>
      <w:pPr>
        <w:ind w:left="2594" w:hanging="340"/>
      </w:pPr>
      <w:rPr>
        <w:rFonts w:hint="default"/>
      </w:rPr>
    </w:lvl>
    <w:lvl w:ilvl="4" w:tplc="3F260542">
      <w:numFmt w:val="bullet"/>
      <w:lvlText w:val="•"/>
      <w:lvlJc w:val="left"/>
      <w:pPr>
        <w:ind w:left="3139" w:hanging="340"/>
      </w:pPr>
      <w:rPr>
        <w:rFonts w:hint="default"/>
      </w:rPr>
    </w:lvl>
    <w:lvl w:ilvl="5" w:tplc="F2508F8C">
      <w:numFmt w:val="bullet"/>
      <w:lvlText w:val="•"/>
      <w:lvlJc w:val="left"/>
      <w:pPr>
        <w:ind w:left="3684" w:hanging="340"/>
      </w:pPr>
      <w:rPr>
        <w:rFonts w:hint="default"/>
      </w:rPr>
    </w:lvl>
    <w:lvl w:ilvl="6" w:tplc="68784F2A">
      <w:numFmt w:val="bullet"/>
      <w:lvlText w:val="•"/>
      <w:lvlJc w:val="left"/>
      <w:pPr>
        <w:ind w:left="4229" w:hanging="340"/>
      </w:pPr>
      <w:rPr>
        <w:rFonts w:hint="default"/>
      </w:rPr>
    </w:lvl>
    <w:lvl w:ilvl="7" w:tplc="7C425E34">
      <w:numFmt w:val="bullet"/>
      <w:lvlText w:val="•"/>
      <w:lvlJc w:val="left"/>
      <w:pPr>
        <w:ind w:left="4774" w:hanging="340"/>
      </w:pPr>
      <w:rPr>
        <w:rFonts w:hint="default"/>
      </w:rPr>
    </w:lvl>
    <w:lvl w:ilvl="8" w:tplc="88103DBE">
      <w:numFmt w:val="bullet"/>
      <w:lvlText w:val="•"/>
      <w:lvlJc w:val="left"/>
      <w:pPr>
        <w:ind w:left="5319" w:hanging="340"/>
      </w:pPr>
      <w:rPr>
        <w:rFonts w:hint="default"/>
      </w:rPr>
    </w:lvl>
  </w:abstractNum>
  <w:abstractNum w:abstractNumId="25" w15:restartNumberingAfterBreak="0">
    <w:nsid w:val="75871BF4"/>
    <w:multiLevelType w:val="multilevel"/>
    <w:tmpl w:val="2C2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B4A47"/>
    <w:multiLevelType w:val="hybridMultilevel"/>
    <w:tmpl w:val="A7D881DE"/>
    <w:lvl w:ilvl="0" w:tplc="A4FA76F4">
      <w:numFmt w:val="bullet"/>
      <w:lvlText w:val="&gt;"/>
      <w:lvlJc w:val="left"/>
      <w:pPr>
        <w:ind w:left="1120" w:hanging="340"/>
      </w:pPr>
      <w:rPr>
        <w:rFonts w:ascii="Arial" w:eastAsia="Times New Roman" w:hAnsi="Arial" w:hint="default"/>
        <w:w w:val="114"/>
        <w:sz w:val="20"/>
      </w:rPr>
    </w:lvl>
    <w:lvl w:ilvl="1" w:tplc="D92E7BC8">
      <w:numFmt w:val="bullet"/>
      <w:lvlText w:val="•"/>
      <w:lvlJc w:val="left"/>
      <w:pPr>
        <w:ind w:left="1593" w:hanging="340"/>
      </w:pPr>
      <w:rPr>
        <w:rFonts w:hint="default"/>
      </w:rPr>
    </w:lvl>
    <w:lvl w:ilvl="2" w:tplc="30E2CC08">
      <w:numFmt w:val="bullet"/>
      <w:lvlText w:val="•"/>
      <w:lvlJc w:val="left"/>
      <w:pPr>
        <w:ind w:left="2066" w:hanging="340"/>
      </w:pPr>
      <w:rPr>
        <w:rFonts w:hint="default"/>
      </w:rPr>
    </w:lvl>
    <w:lvl w:ilvl="3" w:tplc="F0EE5DFA">
      <w:numFmt w:val="bullet"/>
      <w:lvlText w:val="•"/>
      <w:lvlJc w:val="left"/>
      <w:pPr>
        <w:ind w:left="2539" w:hanging="340"/>
      </w:pPr>
      <w:rPr>
        <w:rFonts w:hint="default"/>
      </w:rPr>
    </w:lvl>
    <w:lvl w:ilvl="4" w:tplc="AD504DB2">
      <w:numFmt w:val="bullet"/>
      <w:lvlText w:val="•"/>
      <w:lvlJc w:val="left"/>
      <w:pPr>
        <w:ind w:left="3012" w:hanging="340"/>
      </w:pPr>
      <w:rPr>
        <w:rFonts w:hint="default"/>
      </w:rPr>
    </w:lvl>
    <w:lvl w:ilvl="5" w:tplc="F5380FC8">
      <w:numFmt w:val="bullet"/>
      <w:lvlText w:val="•"/>
      <w:lvlJc w:val="left"/>
      <w:pPr>
        <w:ind w:left="3485" w:hanging="340"/>
      </w:pPr>
      <w:rPr>
        <w:rFonts w:hint="default"/>
      </w:rPr>
    </w:lvl>
    <w:lvl w:ilvl="6" w:tplc="EADECD10">
      <w:numFmt w:val="bullet"/>
      <w:lvlText w:val="•"/>
      <w:lvlJc w:val="left"/>
      <w:pPr>
        <w:ind w:left="3958" w:hanging="340"/>
      </w:pPr>
      <w:rPr>
        <w:rFonts w:hint="default"/>
      </w:rPr>
    </w:lvl>
    <w:lvl w:ilvl="7" w:tplc="5D2E0108">
      <w:numFmt w:val="bullet"/>
      <w:lvlText w:val="•"/>
      <w:lvlJc w:val="left"/>
      <w:pPr>
        <w:ind w:left="4431" w:hanging="340"/>
      </w:pPr>
      <w:rPr>
        <w:rFonts w:hint="default"/>
      </w:rPr>
    </w:lvl>
    <w:lvl w:ilvl="8" w:tplc="12A243AE">
      <w:numFmt w:val="bullet"/>
      <w:lvlText w:val="•"/>
      <w:lvlJc w:val="left"/>
      <w:pPr>
        <w:ind w:left="4904" w:hanging="340"/>
      </w:pPr>
      <w:rPr>
        <w:rFonts w:hint="default"/>
      </w:rPr>
    </w:lvl>
  </w:abstractNum>
  <w:abstractNum w:abstractNumId="27" w15:restartNumberingAfterBreak="0">
    <w:nsid w:val="7C3FA484"/>
    <w:multiLevelType w:val="hybridMultilevel"/>
    <w:tmpl w:val="3202FC68"/>
    <w:lvl w:ilvl="0" w:tplc="C180E162">
      <w:start w:val="1"/>
      <w:numFmt w:val="bullet"/>
      <w:lvlText w:val=""/>
      <w:lvlJc w:val="left"/>
      <w:pPr>
        <w:ind w:left="720" w:hanging="360"/>
      </w:pPr>
      <w:rPr>
        <w:rFonts w:ascii="Symbol" w:hAnsi="Symbol" w:hint="default"/>
      </w:rPr>
    </w:lvl>
    <w:lvl w:ilvl="1" w:tplc="0A825916">
      <w:start w:val="1"/>
      <w:numFmt w:val="bullet"/>
      <w:lvlText w:val="o"/>
      <w:lvlJc w:val="left"/>
      <w:pPr>
        <w:ind w:left="1440" w:hanging="360"/>
      </w:pPr>
      <w:rPr>
        <w:rFonts w:ascii="Courier New" w:hAnsi="Courier New" w:hint="default"/>
      </w:rPr>
    </w:lvl>
    <w:lvl w:ilvl="2" w:tplc="3B86D06A">
      <w:start w:val="1"/>
      <w:numFmt w:val="bullet"/>
      <w:lvlText w:val=""/>
      <w:lvlJc w:val="left"/>
      <w:pPr>
        <w:ind w:left="2160" w:hanging="360"/>
      </w:pPr>
      <w:rPr>
        <w:rFonts w:ascii="Wingdings" w:hAnsi="Wingdings" w:hint="default"/>
      </w:rPr>
    </w:lvl>
    <w:lvl w:ilvl="3" w:tplc="F9D622A8">
      <w:start w:val="1"/>
      <w:numFmt w:val="bullet"/>
      <w:lvlText w:val=""/>
      <w:lvlJc w:val="left"/>
      <w:pPr>
        <w:ind w:left="2880" w:hanging="360"/>
      </w:pPr>
      <w:rPr>
        <w:rFonts w:ascii="Symbol" w:hAnsi="Symbol" w:hint="default"/>
      </w:rPr>
    </w:lvl>
    <w:lvl w:ilvl="4" w:tplc="E558E6AA">
      <w:start w:val="1"/>
      <w:numFmt w:val="bullet"/>
      <w:lvlText w:val="o"/>
      <w:lvlJc w:val="left"/>
      <w:pPr>
        <w:ind w:left="3600" w:hanging="360"/>
      </w:pPr>
      <w:rPr>
        <w:rFonts w:ascii="Courier New" w:hAnsi="Courier New" w:hint="default"/>
      </w:rPr>
    </w:lvl>
    <w:lvl w:ilvl="5" w:tplc="941EBACC">
      <w:start w:val="1"/>
      <w:numFmt w:val="bullet"/>
      <w:lvlText w:val=""/>
      <w:lvlJc w:val="left"/>
      <w:pPr>
        <w:ind w:left="4320" w:hanging="360"/>
      </w:pPr>
      <w:rPr>
        <w:rFonts w:ascii="Wingdings" w:hAnsi="Wingdings" w:hint="default"/>
      </w:rPr>
    </w:lvl>
    <w:lvl w:ilvl="6" w:tplc="A0B0EB56">
      <w:start w:val="1"/>
      <w:numFmt w:val="bullet"/>
      <w:lvlText w:val=""/>
      <w:lvlJc w:val="left"/>
      <w:pPr>
        <w:ind w:left="5040" w:hanging="360"/>
      </w:pPr>
      <w:rPr>
        <w:rFonts w:ascii="Symbol" w:hAnsi="Symbol" w:hint="default"/>
      </w:rPr>
    </w:lvl>
    <w:lvl w:ilvl="7" w:tplc="0520F5B0">
      <w:start w:val="1"/>
      <w:numFmt w:val="bullet"/>
      <w:lvlText w:val="o"/>
      <w:lvlJc w:val="left"/>
      <w:pPr>
        <w:ind w:left="5760" w:hanging="360"/>
      </w:pPr>
      <w:rPr>
        <w:rFonts w:ascii="Courier New" w:hAnsi="Courier New" w:hint="default"/>
      </w:rPr>
    </w:lvl>
    <w:lvl w:ilvl="8" w:tplc="1E805CC0">
      <w:start w:val="1"/>
      <w:numFmt w:val="bullet"/>
      <w:lvlText w:val=""/>
      <w:lvlJc w:val="left"/>
      <w:pPr>
        <w:ind w:left="6480" w:hanging="360"/>
      </w:pPr>
      <w:rPr>
        <w:rFonts w:ascii="Wingdings" w:hAnsi="Wingdings" w:hint="default"/>
      </w:rPr>
    </w:lvl>
  </w:abstractNum>
  <w:num w:numId="1" w16cid:durableId="2111779188">
    <w:abstractNumId w:val="24"/>
  </w:num>
  <w:num w:numId="2" w16cid:durableId="126819401">
    <w:abstractNumId w:val="26"/>
  </w:num>
  <w:num w:numId="3" w16cid:durableId="290134453">
    <w:abstractNumId w:val="7"/>
  </w:num>
  <w:num w:numId="4" w16cid:durableId="854926982">
    <w:abstractNumId w:val="8"/>
  </w:num>
  <w:num w:numId="5" w16cid:durableId="542450062">
    <w:abstractNumId w:val="6"/>
  </w:num>
  <w:num w:numId="6" w16cid:durableId="407700357">
    <w:abstractNumId w:val="1"/>
  </w:num>
  <w:num w:numId="7" w16cid:durableId="673188670">
    <w:abstractNumId w:val="25"/>
  </w:num>
  <w:num w:numId="8" w16cid:durableId="780997785">
    <w:abstractNumId w:val="4"/>
  </w:num>
  <w:num w:numId="9" w16cid:durableId="1369181680">
    <w:abstractNumId w:val="3"/>
  </w:num>
  <w:num w:numId="10" w16cid:durableId="769470418">
    <w:abstractNumId w:val="23"/>
  </w:num>
  <w:num w:numId="11" w16cid:durableId="237447602">
    <w:abstractNumId w:val="2"/>
  </w:num>
  <w:num w:numId="12" w16cid:durableId="956450752">
    <w:abstractNumId w:val="22"/>
  </w:num>
  <w:num w:numId="13" w16cid:durableId="2030180828">
    <w:abstractNumId w:val="16"/>
  </w:num>
  <w:num w:numId="14" w16cid:durableId="1947107240">
    <w:abstractNumId w:val="21"/>
  </w:num>
  <w:num w:numId="15" w16cid:durableId="594023739">
    <w:abstractNumId w:val="14"/>
  </w:num>
  <w:num w:numId="16" w16cid:durableId="693313422">
    <w:abstractNumId w:val="18"/>
  </w:num>
  <w:num w:numId="17" w16cid:durableId="1847089553">
    <w:abstractNumId w:val="0"/>
  </w:num>
  <w:num w:numId="18" w16cid:durableId="1194079766">
    <w:abstractNumId w:val="13"/>
  </w:num>
  <w:num w:numId="19" w16cid:durableId="2072117693">
    <w:abstractNumId w:val="12"/>
  </w:num>
  <w:num w:numId="20" w16cid:durableId="1366519344">
    <w:abstractNumId w:val="5"/>
  </w:num>
  <w:num w:numId="21" w16cid:durableId="7409108">
    <w:abstractNumId w:val="9"/>
  </w:num>
  <w:num w:numId="22" w16cid:durableId="925696215">
    <w:abstractNumId w:val="10"/>
  </w:num>
  <w:num w:numId="23" w16cid:durableId="1917277198">
    <w:abstractNumId w:val="11"/>
  </w:num>
  <w:num w:numId="24" w16cid:durableId="2130968967">
    <w:abstractNumId w:val="15"/>
  </w:num>
  <w:num w:numId="25" w16cid:durableId="216086068">
    <w:abstractNumId w:val="19"/>
  </w:num>
  <w:num w:numId="26" w16cid:durableId="1757895034">
    <w:abstractNumId w:val="17"/>
  </w:num>
  <w:num w:numId="27" w16cid:durableId="1953437048">
    <w:abstractNumId w:val="27"/>
  </w:num>
  <w:num w:numId="28" w16cid:durableId="1637948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83"/>
    <w:rsid w:val="000000CD"/>
    <w:rsid w:val="0000012A"/>
    <w:rsid w:val="00000AF1"/>
    <w:rsid w:val="00000DB9"/>
    <w:rsid w:val="000011D6"/>
    <w:rsid w:val="000018BE"/>
    <w:rsid w:val="000024FE"/>
    <w:rsid w:val="000025A2"/>
    <w:rsid w:val="00002705"/>
    <w:rsid w:val="00002760"/>
    <w:rsid w:val="00002CB9"/>
    <w:rsid w:val="00002E32"/>
    <w:rsid w:val="00003244"/>
    <w:rsid w:val="000036DE"/>
    <w:rsid w:val="00003EC9"/>
    <w:rsid w:val="0000473D"/>
    <w:rsid w:val="00004C2A"/>
    <w:rsid w:val="000059AE"/>
    <w:rsid w:val="00006485"/>
    <w:rsid w:val="000065B6"/>
    <w:rsid w:val="00006E5E"/>
    <w:rsid w:val="00006F80"/>
    <w:rsid w:val="000071C7"/>
    <w:rsid w:val="000071E8"/>
    <w:rsid w:val="00007624"/>
    <w:rsid w:val="00007D19"/>
    <w:rsid w:val="00010998"/>
    <w:rsid w:val="000111E1"/>
    <w:rsid w:val="000115BA"/>
    <w:rsid w:val="00011868"/>
    <w:rsid w:val="0001189D"/>
    <w:rsid w:val="000118A4"/>
    <w:rsid w:val="000118D5"/>
    <w:rsid w:val="00012460"/>
    <w:rsid w:val="000128A8"/>
    <w:rsid w:val="000130CD"/>
    <w:rsid w:val="000135E8"/>
    <w:rsid w:val="00013A34"/>
    <w:rsid w:val="00013EF1"/>
    <w:rsid w:val="00014233"/>
    <w:rsid w:val="00014A60"/>
    <w:rsid w:val="00015133"/>
    <w:rsid w:val="0001527B"/>
    <w:rsid w:val="0001631C"/>
    <w:rsid w:val="00016F61"/>
    <w:rsid w:val="0001787D"/>
    <w:rsid w:val="00017A0C"/>
    <w:rsid w:val="00017E59"/>
    <w:rsid w:val="00020333"/>
    <w:rsid w:val="0002079C"/>
    <w:rsid w:val="00020A6B"/>
    <w:rsid w:val="00020CD7"/>
    <w:rsid w:val="00021A83"/>
    <w:rsid w:val="0002258E"/>
    <w:rsid w:val="00022D64"/>
    <w:rsid w:val="00022FBC"/>
    <w:rsid w:val="0002325E"/>
    <w:rsid w:val="000233A8"/>
    <w:rsid w:val="00023887"/>
    <w:rsid w:val="00023D9A"/>
    <w:rsid w:val="00023E8F"/>
    <w:rsid w:val="000243DD"/>
    <w:rsid w:val="000248FF"/>
    <w:rsid w:val="00024EF9"/>
    <w:rsid w:val="000251F6"/>
    <w:rsid w:val="000255E5"/>
    <w:rsid w:val="00025A33"/>
    <w:rsid w:val="00026131"/>
    <w:rsid w:val="000268EA"/>
    <w:rsid w:val="000269EC"/>
    <w:rsid w:val="0002704D"/>
    <w:rsid w:val="00027CF0"/>
    <w:rsid w:val="00027FF8"/>
    <w:rsid w:val="00030DCB"/>
    <w:rsid w:val="0003149F"/>
    <w:rsid w:val="00031836"/>
    <w:rsid w:val="0003185F"/>
    <w:rsid w:val="00032573"/>
    <w:rsid w:val="0003357E"/>
    <w:rsid w:val="00033847"/>
    <w:rsid w:val="000338DA"/>
    <w:rsid w:val="00033B8C"/>
    <w:rsid w:val="00033F11"/>
    <w:rsid w:val="00034284"/>
    <w:rsid w:val="0003444F"/>
    <w:rsid w:val="0003504C"/>
    <w:rsid w:val="000354AB"/>
    <w:rsid w:val="00035A2E"/>
    <w:rsid w:val="00035F1D"/>
    <w:rsid w:val="00036021"/>
    <w:rsid w:val="00036A0C"/>
    <w:rsid w:val="0003749F"/>
    <w:rsid w:val="000400CD"/>
    <w:rsid w:val="0004046A"/>
    <w:rsid w:val="00040485"/>
    <w:rsid w:val="000405D0"/>
    <w:rsid w:val="00040BC2"/>
    <w:rsid w:val="00041263"/>
    <w:rsid w:val="000416F2"/>
    <w:rsid w:val="00041811"/>
    <w:rsid w:val="000418D8"/>
    <w:rsid w:val="000420EC"/>
    <w:rsid w:val="000426F9"/>
    <w:rsid w:val="00042800"/>
    <w:rsid w:val="00042C87"/>
    <w:rsid w:val="00043498"/>
    <w:rsid w:val="00043A45"/>
    <w:rsid w:val="00043DCC"/>
    <w:rsid w:val="00044071"/>
    <w:rsid w:val="000448C3"/>
    <w:rsid w:val="00044A87"/>
    <w:rsid w:val="00045339"/>
    <w:rsid w:val="00045356"/>
    <w:rsid w:val="0004574A"/>
    <w:rsid w:val="000461B2"/>
    <w:rsid w:val="00046978"/>
    <w:rsid w:val="00047046"/>
    <w:rsid w:val="0004765D"/>
    <w:rsid w:val="0005042D"/>
    <w:rsid w:val="000507C0"/>
    <w:rsid w:val="00052994"/>
    <w:rsid w:val="00052FED"/>
    <w:rsid w:val="00053C04"/>
    <w:rsid w:val="00053CAC"/>
    <w:rsid w:val="0005405B"/>
    <w:rsid w:val="000540CE"/>
    <w:rsid w:val="00054F8F"/>
    <w:rsid w:val="0005504D"/>
    <w:rsid w:val="00056BA9"/>
    <w:rsid w:val="00056D46"/>
    <w:rsid w:val="00057395"/>
    <w:rsid w:val="00057755"/>
    <w:rsid w:val="00060A01"/>
    <w:rsid w:val="00060AD9"/>
    <w:rsid w:val="00060AF2"/>
    <w:rsid w:val="00061670"/>
    <w:rsid w:val="0006169B"/>
    <w:rsid w:val="00061877"/>
    <w:rsid w:val="000618CB"/>
    <w:rsid w:val="00061E71"/>
    <w:rsid w:val="00061F5B"/>
    <w:rsid w:val="000621F7"/>
    <w:rsid w:val="00062670"/>
    <w:rsid w:val="00062721"/>
    <w:rsid w:val="00063117"/>
    <w:rsid w:val="00063442"/>
    <w:rsid w:val="00063973"/>
    <w:rsid w:val="00063B78"/>
    <w:rsid w:val="00063C5C"/>
    <w:rsid w:val="00063EE1"/>
    <w:rsid w:val="00064090"/>
    <w:rsid w:val="00064D81"/>
    <w:rsid w:val="000653F4"/>
    <w:rsid w:val="000667F9"/>
    <w:rsid w:val="00067019"/>
    <w:rsid w:val="000671C7"/>
    <w:rsid w:val="000673AC"/>
    <w:rsid w:val="000677D5"/>
    <w:rsid w:val="000678E8"/>
    <w:rsid w:val="00067FCB"/>
    <w:rsid w:val="00067FDF"/>
    <w:rsid w:val="0007024A"/>
    <w:rsid w:val="0007046B"/>
    <w:rsid w:val="00070814"/>
    <w:rsid w:val="00070B70"/>
    <w:rsid w:val="0007143B"/>
    <w:rsid w:val="0007176C"/>
    <w:rsid w:val="000718E5"/>
    <w:rsid w:val="00071CBA"/>
    <w:rsid w:val="00072A75"/>
    <w:rsid w:val="00073CC0"/>
    <w:rsid w:val="00073D8A"/>
    <w:rsid w:val="00074C63"/>
    <w:rsid w:val="000756AA"/>
    <w:rsid w:val="000757A1"/>
    <w:rsid w:val="00075DD1"/>
    <w:rsid w:val="00075E0F"/>
    <w:rsid w:val="0007638E"/>
    <w:rsid w:val="0007699A"/>
    <w:rsid w:val="00076DB0"/>
    <w:rsid w:val="00077183"/>
    <w:rsid w:val="000773FB"/>
    <w:rsid w:val="00077CD1"/>
    <w:rsid w:val="000804F1"/>
    <w:rsid w:val="00080619"/>
    <w:rsid w:val="00080810"/>
    <w:rsid w:val="00080AE0"/>
    <w:rsid w:val="00080F26"/>
    <w:rsid w:val="0008147E"/>
    <w:rsid w:val="00081AAA"/>
    <w:rsid w:val="00081F29"/>
    <w:rsid w:val="000820E5"/>
    <w:rsid w:val="000823C5"/>
    <w:rsid w:val="00083309"/>
    <w:rsid w:val="0008391B"/>
    <w:rsid w:val="00083BD2"/>
    <w:rsid w:val="0008417F"/>
    <w:rsid w:val="0008430B"/>
    <w:rsid w:val="000844CA"/>
    <w:rsid w:val="000847C1"/>
    <w:rsid w:val="00084F6B"/>
    <w:rsid w:val="00085AA5"/>
    <w:rsid w:val="00085B70"/>
    <w:rsid w:val="00085EAC"/>
    <w:rsid w:val="00086840"/>
    <w:rsid w:val="00087184"/>
    <w:rsid w:val="0008738A"/>
    <w:rsid w:val="00087B9A"/>
    <w:rsid w:val="00087F84"/>
    <w:rsid w:val="00088DBD"/>
    <w:rsid w:val="00090042"/>
    <w:rsid w:val="00090996"/>
    <w:rsid w:val="00091107"/>
    <w:rsid w:val="0009266A"/>
    <w:rsid w:val="00092CFF"/>
    <w:rsid w:val="000934AC"/>
    <w:rsid w:val="00093717"/>
    <w:rsid w:val="00093865"/>
    <w:rsid w:val="000939CC"/>
    <w:rsid w:val="00093C6A"/>
    <w:rsid w:val="00093D2C"/>
    <w:rsid w:val="0009431F"/>
    <w:rsid w:val="000945BA"/>
    <w:rsid w:val="000946CC"/>
    <w:rsid w:val="00094F5C"/>
    <w:rsid w:val="00095034"/>
    <w:rsid w:val="00095261"/>
    <w:rsid w:val="00095600"/>
    <w:rsid w:val="00095827"/>
    <w:rsid w:val="000958C2"/>
    <w:rsid w:val="00095AC1"/>
    <w:rsid w:val="00095B47"/>
    <w:rsid w:val="00095B5B"/>
    <w:rsid w:val="00095C2E"/>
    <w:rsid w:val="00095E82"/>
    <w:rsid w:val="00097223"/>
    <w:rsid w:val="00097CD3"/>
    <w:rsid w:val="00097ECC"/>
    <w:rsid w:val="000A14B1"/>
    <w:rsid w:val="000A1CE3"/>
    <w:rsid w:val="000A2D09"/>
    <w:rsid w:val="000A2FBB"/>
    <w:rsid w:val="000A3591"/>
    <w:rsid w:val="000A38AC"/>
    <w:rsid w:val="000A45C1"/>
    <w:rsid w:val="000A4AC1"/>
    <w:rsid w:val="000A5224"/>
    <w:rsid w:val="000A52A9"/>
    <w:rsid w:val="000A5479"/>
    <w:rsid w:val="000A5982"/>
    <w:rsid w:val="000A5A85"/>
    <w:rsid w:val="000A5D74"/>
    <w:rsid w:val="000A6916"/>
    <w:rsid w:val="000A717A"/>
    <w:rsid w:val="000A7B70"/>
    <w:rsid w:val="000AD3AD"/>
    <w:rsid w:val="000B0116"/>
    <w:rsid w:val="000B0182"/>
    <w:rsid w:val="000B068A"/>
    <w:rsid w:val="000B1148"/>
    <w:rsid w:val="000B11AF"/>
    <w:rsid w:val="000B15A1"/>
    <w:rsid w:val="000B161F"/>
    <w:rsid w:val="000B1F8B"/>
    <w:rsid w:val="000B202C"/>
    <w:rsid w:val="000B20B5"/>
    <w:rsid w:val="000B2F40"/>
    <w:rsid w:val="000B3084"/>
    <w:rsid w:val="000B3701"/>
    <w:rsid w:val="000B3D42"/>
    <w:rsid w:val="000B43F4"/>
    <w:rsid w:val="000B477B"/>
    <w:rsid w:val="000B4A76"/>
    <w:rsid w:val="000B4DCC"/>
    <w:rsid w:val="000B5B5D"/>
    <w:rsid w:val="000B5C7F"/>
    <w:rsid w:val="000B68B3"/>
    <w:rsid w:val="000B69AF"/>
    <w:rsid w:val="000B6E7F"/>
    <w:rsid w:val="000B7290"/>
    <w:rsid w:val="000B731D"/>
    <w:rsid w:val="000B761E"/>
    <w:rsid w:val="000B7E59"/>
    <w:rsid w:val="000C01F6"/>
    <w:rsid w:val="000C0587"/>
    <w:rsid w:val="000C0967"/>
    <w:rsid w:val="000C0C38"/>
    <w:rsid w:val="000C33E7"/>
    <w:rsid w:val="000C3B1B"/>
    <w:rsid w:val="000C4AD2"/>
    <w:rsid w:val="000C527E"/>
    <w:rsid w:val="000C58CB"/>
    <w:rsid w:val="000C5D8A"/>
    <w:rsid w:val="000C660F"/>
    <w:rsid w:val="000C6734"/>
    <w:rsid w:val="000C69E6"/>
    <w:rsid w:val="000C75DC"/>
    <w:rsid w:val="000C7D86"/>
    <w:rsid w:val="000D0D06"/>
    <w:rsid w:val="000D0D72"/>
    <w:rsid w:val="000D0E32"/>
    <w:rsid w:val="000D117E"/>
    <w:rsid w:val="000D17AC"/>
    <w:rsid w:val="000D1EF6"/>
    <w:rsid w:val="000D2327"/>
    <w:rsid w:val="000D286B"/>
    <w:rsid w:val="000D2986"/>
    <w:rsid w:val="000D38DD"/>
    <w:rsid w:val="000D3DF3"/>
    <w:rsid w:val="000D3F71"/>
    <w:rsid w:val="000D4CE1"/>
    <w:rsid w:val="000D5C15"/>
    <w:rsid w:val="000D5E61"/>
    <w:rsid w:val="000D5E6B"/>
    <w:rsid w:val="000D69DC"/>
    <w:rsid w:val="000D6D84"/>
    <w:rsid w:val="000D6FE2"/>
    <w:rsid w:val="000D72D1"/>
    <w:rsid w:val="000D7CEF"/>
    <w:rsid w:val="000D7E74"/>
    <w:rsid w:val="000E07B9"/>
    <w:rsid w:val="000E0980"/>
    <w:rsid w:val="000E0C55"/>
    <w:rsid w:val="000E0DD7"/>
    <w:rsid w:val="000E0F13"/>
    <w:rsid w:val="000E1A8B"/>
    <w:rsid w:val="000E1EB6"/>
    <w:rsid w:val="000E293F"/>
    <w:rsid w:val="000E2AB8"/>
    <w:rsid w:val="000E2CD9"/>
    <w:rsid w:val="000E31A0"/>
    <w:rsid w:val="000E37F5"/>
    <w:rsid w:val="000E3DAA"/>
    <w:rsid w:val="000E5249"/>
    <w:rsid w:val="000E5278"/>
    <w:rsid w:val="000E5541"/>
    <w:rsid w:val="000E5A83"/>
    <w:rsid w:val="000E5B66"/>
    <w:rsid w:val="000E5CD6"/>
    <w:rsid w:val="000E5DCB"/>
    <w:rsid w:val="000E5E77"/>
    <w:rsid w:val="000E5F04"/>
    <w:rsid w:val="000E6448"/>
    <w:rsid w:val="000E6460"/>
    <w:rsid w:val="000E6EF0"/>
    <w:rsid w:val="000E75CA"/>
    <w:rsid w:val="000F072C"/>
    <w:rsid w:val="000F17CA"/>
    <w:rsid w:val="000F18CF"/>
    <w:rsid w:val="000F1D1E"/>
    <w:rsid w:val="000F3C0B"/>
    <w:rsid w:val="000F3D67"/>
    <w:rsid w:val="000F4240"/>
    <w:rsid w:val="000F4A2A"/>
    <w:rsid w:val="000F4C7A"/>
    <w:rsid w:val="000F4DBB"/>
    <w:rsid w:val="000F4F7B"/>
    <w:rsid w:val="000F58FC"/>
    <w:rsid w:val="000F5A86"/>
    <w:rsid w:val="000F5C43"/>
    <w:rsid w:val="000F6C2C"/>
    <w:rsid w:val="000F7101"/>
    <w:rsid w:val="000F718D"/>
    <w:rsid w:val="000F79FD"/>
    <w:rsid w:val="000F7B2B"/>
    <w:rsid w:val="000F7BD3"/>
    <w:rsid w:val="000F7E09"/>
    <w:rsid w:val="00100732"/>
    <w:rsid w:val="00100828"/>
    <w:rsid w:val="00100BFB"/>
    <w:rsid w:val="00100E8D"/>
    <w:rsid w:val="00100F5B"/>
    <w:rsid w:val="00100FA3"/>
    <w:rsid w:val="0010192C"/>
    <w:rsid w:val="0010299A"/>
    <w:rsid w:val="0010348C"/>
    <w:rsid w:val="00103877"/>
    <w:rsid w:val="00103D2F"/>
    <w:rsid w:val="00103F9B"/>
    <w:rsid w:val="00104071"/>
    <w:rsid w:val="0010423B"/>
    <w:rsid w:val="0010436C"/>
    <w:rsid w:val="00104E1C"/>
    <w:rsid w:val="00105194"/>
    <w:rsid w:val="001053AE"/>
    <w:rsid w:val="00105547"/>
    <w:rsid w:val="0010584B"/>
    <w:rsid w:val="00105ADC"/>
    <w:rsid w:val="00105E03"/>
    <w:rsid w:val="00105F1F"/>
    <w:rsid w:val="001065F8"/>
    <w:rsid w:val="00106CF0"/>
    <w:rsid w:val="00106EA1"/>
    <w:rsid w:val="0010700E"/>
    <w:rsid w:val="001073AF"/>
    <w:rsid w:val="0010782F"/>
    <w:rsid w:val="00107B80"/>
    <w:rsid w:val="00107CA3"/>
    <w:rsid w:val="00107DB5"/>
    <w:rsid w:val="001103DD"/>
    <w:rsid w:val="001107D4"/>
    <w:rsid w:val="001113FE"/>
    <w:rsid w:val="00111737"/>
    <w:rsid w:val="00111A3B"/>
    <w:rsid w:val="00112281"/>
    <w:rsid w:val="001123D8"/>
    <w:rsid w:val="00112514"/>
    <w:rsid w:val="00112579"/>
    <w:rsid w:val="00112BE7"/>
    <w:rsid w:val="00112CF3"/>
    <w:rsid w:val="00112EAB"/>
    <w:rsid w:val="00112FA4"/>
    <w:rsid w:val="001131BA"/>
    <w:rsid w:val="00113AE0"/>
    <w:rsid w:val="00113FF0"/>
    <w:rsid w:val="00114096"/>
    <w:rsid w:val="001142CB"/>
    <w:rsid w:val="0011440D"/>
    <w:rsid w:val="0011462C"/>
    <w:rsid w:val="00114F87"/>
    <w:rsid w:val="00115720"/>
    <w:rsid w:val="0011576F"/>
    <w:rsid w:val="00116003"/>
    <w:rsid w:val="00116129"/>
    <w:rsid w:val="001164BD"/>
    <w:rsid w:val="0011726C"/>
    <w:rsid w:val="00117380"/>
    <w:rsid w:val="001175A7"/>
    <w:rsid w:val="001177EB"/>
    <w:rsid w:val="00117926"/>
    <w:rsid w:val="001179F8"/>
    <w:rsid w:val="00117EEE"/>
    <w:rsid w:val="001200B5"/>
    <w:rsid w:val="0012013F"/>
    <w:rsid w:val="00120703"/>
    <w:rsid w:val="00120C95"/>
    <w:rsid w:val="00121048"/>
    <w:rsid w:val="00121164"/>
    <w:rsid w:val="00121841"/>
    <w:rsid w:val="00121FFC"/>
    <w:rsid w:val="00122452"/>
    <w:rsid w:val="00122886"/>
    <w:rsid w:val="00122B7E"/>
    <w:rsid w:val="00122F2C"/>
    <w:rsid w:val="0012303E"/>
    <w:rsid w:val="00123077"/>
    <w:rsid w:val="0012328F"/>
    <w:rsid w:val="001235BB"/>
    <w:rsid w:val="00123961"/>
    <w:rsid w:val="00123DDF"/>
    <w:rsid w:val="001241E3"/>
    <w:rsid w:val="001244C3"/>
    <w:rsid w:val="00124AF9"/>
    <w:rsid w:val="00125025"/>
    <w:rsid w:val="00125605"/>
    <w:rsid w:val="001257B4"/>
    <w:rsid w:val="0012592F"/>
    <w:rsid w:val="001261A2"/>
    <w:rsid w:val="00126C22"/>
    <w:rsid w:val="001272B7"/>
    <w:rsid w:val="001273A6"/>
    <w:rsid w:val="00127C24"/>
    <w:rsid w:val="00130179"/>
    <w:rsid w:val="00131772"/>
    <w:rsid w:val="00131FE2"/>
    <w:rsid w:val="00132A55"/>
    <w:rsid w:val="00132DEE"/>
    <w:rsid w:val="001331E9"/>
    <w:rsid w:val="001340C4"/>
    <w:rsid w:val="001341AC"/>
    <w:rsid w:val="00135270"/>
    <w:rsid w:val="00135B11"/>
    <w:rsid w:val="00135BCB"/>
    <w:rsid w:val="00135FDE"/>
    <w:rsid w:val="00136080"/>
    <w:rsid w:val="00136088"/>
    <w:rsid w:val="00136140"/>
    <w:rsid w:val="0013681B"/>
    <w:rsid w:val="00137381"/>
    <w:rsid w:val="001375D3"/>
    <w:rsid w:val="001376B1"/>
    <w:rsid w:val="0013782E"/>
    <w:rsid w:val="00137882"/>
    <w:rsid w:val="001409FD"/>
    <w:rsid w:val="0014117E"/>
    <w:rsid w:val="001414F7"/>
    <w:rsid w:val="00141D6B"/>
    <w:rsid w:val="00141F57"/>
    <w:rsid w:val="00142251"/>
    <w:rsid w:val="001425A9"/>
    <w:rsid w:val="00142944"/>
    <w:rsid w:val="00142F96"/>
    <w:rsid w:val="0014329F"/>
    <w:rsid w:val="0014359A"/>
    <w:rsid w:val="00143764"/>
    <w:rsid w:val="00143A21"/>
    <w:rsid w:val="00144194"/>
    <w:rsid w:val="00144A3A"/>
    <w:rsid w:val="00144BD9"/>
    <w:rsid w:val="0014504D"/>
    <w:rsid w:val="00145F78"/>
    <w:rsid w:val="001462D9"/>
    <w:rsid w:val="0014640F"/>
    <w:rsid w:val="001464DC"/>
    <w:rsid w:val="001467B7"/>
    <w:rsid w:val="00146B5D"/>
    <w:rsid w:val="00146BAC"/>
    <w:rsid w:val="00147934"/>
    <w:rsid w:val="001503E9"/>
    <w:rsid w:val="00150726"/>
    <w:rsid w:val="001508C3"/>
    <w:rsid w:val="00150AF3"/>
    <w:rsid w:val="001515F3"/>
    <w:rsid w:val="00151FAC"/>
    <w:rsid w:val="001522C2"/>
    <w:rsid w:val="00152DED"/>
    <w:rsid w:val="00152EC8"/>
    <w:rsid w:val="00153035"/>
    <w:rsid w:val="0015354A"/>
    <w:rsid w:val="001536DC"/>
    <w:rsid w:val="00153B11"/>
    <w:rsid w:val="00153D5A"/>
    <w:rsid w:val="00153FC0"/>
    <w:rsid w:val="00154450"/>
    <w:rsid w:val="00154502"/>
    <w:rsid w:val="00154B6A"/>
    <w:rsid w:val="00154C71"/>
    <w:rsid w:val="001551FB"/>
    <w:rsid w:val="00155298"/>
    <w:rsid w:val="001556B3"/>
    <w:rsid w:val="00155BF5"/>
    <w:rsid w:val="00155D0D"/>
    <w:rsid w:val="00157012"/>
    <w:rsid w:val="001574E2"/>
    <w:rsid w:val="00157F92"/>
    <w:rsid w:val="00160023"/>
    <w:rsid w:val="00160511"/>
    <w:rsid w:val="001610A2"/>
    <w:rsid w:val="001613D0"/>
    <w:rsid w:val="00161589"/>
    <w:rsid w:val="001619AD"/>
    <w:rsid w:val="00162021"/>
    <w:rsid w:val="0016286B"/>
    <w:rsid w:val="00162F0E"/>
    <w:rsid w:val="0016480B"/>
    <w:rsid w:val="0016486A"/>
    <w:rsid w:val="00165070"/>
    <w:rsid w:val="001654BE"/>
    <w:rsid w:val="001665D1"/>
    <w:rsid w:val="00166812"/>
    <w:rsid w:val="00166989"/>
    <w:rsid w:val="001669E7"/>
    <w:rsid w:val="00166A68"/>
    <w:rsid w:val="00166B0B"/>
    <w:rsid w:val="00167724"/>
    <w:rsid w:val="001677CC"/>
    <w:rsid w:val="00167880"/>
    <w:rsid w:val="00167EE7"/>
    <w:rsid w:val="00170B39"/>
    <w:rsid w:val="00170D61"/>
    <w:rsid w:val="0017186D"/>
    <w:rsid w:val="00171E03"/>
    <w:rsid w:val="001729A2"/>
    <w:rsid w:val="00172A48"/>
    <w:rsid w:val="0017316A"/>
    <w:rsid w:val="0017321D"/>
    <w:rsid w:val="00173A01"/>
    <w:rsid w:val="00173B46"/>
    <w:rsid w:val="00173F24"/>
    <w:rsid w:val="00174361"/>
    <w:rsid w:val="00174480"/>
    <w:rsid w:val="00174CE9"/>
    <w:rsid w:val="00174D5C"/>
    <w:rsid w:val="001754D2"/>
    <w:rsid w:val="0017578C"/>
    <w:rsid w:val="00175802"/>
    <w:rsid w:val="00175CB1"/>
    <w:rsid w:val="00175CFA"/>
    <w:rsid w:val="00175E5D"/>
    <w:rsid w:val="001761DF"/>
    <w:rsid w:val="00176265"/>
    <w:rsid w:val="0017651D"/>
    <w:rsid w:val="00176BF3"/>
    <w:rsid w:val="001800EC"/>
    <w:rsid w:val="001808F9"/>
    <w:rsid w:val="00180AD2"/>
    <w:rsid w:val="00180C9C"/>
    <w:rsid w:val="001810A9"/>
    <w:rsid w:val="001811A6"/>
    <w:rsid w:val="00181258"/>
    <w:rsid w:val="001812AB"/>
    <w:rsid w:val="001820DA"/>
    <w:rsid w:val="00182459"/>
    <w:rsid w:val="0018252B"/>
    <w:rsid w:val="001827F3"/>
    <w:rsid w:val="001829F3"/>
    <w:rsid w:val="00183400"/>
    <w:rsid w:val="00184232"/>
    <w:rsid w:val="00184506"/>
    <w:rsid w:val="00184906"/>
    <w:rsid w:val="00184910"/>
    <w:rsid w:val="00184CA6"/>
    <w:rsid w:val="00184ED3"/>
    <w:rsid w:val="001853FF"/>
    <w:rsid w:val="00185586"/>
    <w:rsid w:val="0018563A"/>
    <w:rsid w:val="00185B94"/>
    <w:rsid w:val="0018646E"/>
    <w:rsid w:val="00186AE3"/>
    <w:rsid w:val="00186CC1"/>
    <w:rsid w:val="00186DAE"/>
    <w:rsid w:val="00187527"/>
    <w:rsid w:val="00187766"/>
    <w:rsid w:val="0019040A"/>
    <w:rsid w:val="00190DF3"/>
    <w:rsid w:val="00191557"/>
    <w:rsid w:val="0019173E"/>
    <w:rsid w:val="00191DA2"/>
    <w:rsid w:val="00191F14"/>
    <w:rsid w:val="00192812"/>
    <w:rsid w:val="001933FE"/>
    <w:rsid w:val="001947CD"/>
    <w:rsid w:val="001947EB"/>
    <w:rsid w:val="001947F9"/>
    <w:rsid w:val="001947FC"/>
    <w:rsid w:val="00194BF4"/>
    <w:rsid w:val="0019519B"/>
    <w:rsid w:val="00195363"/>
    <w:rsid w:val="001955BE"/>
    <w:rsid w:val="001959DE"/>
    <w:rsid w:val="00195D34"/>
    <w:rsid w:val="00195FA4"/>
    <w:rsid w:val="00196162"/>
    <w:rsid w:val="001968D1"/>
    <w:rsid w:val="00196A6D"/>
    <w:rsid w:val="00196ABC"/>
    <w:rsid w:val="001970E3"/>
    <w:rsid w:val="00197D66"/>
    <w:rsid w:val="001A0089"/>
    <w:rsid w:val="001A00A3"/>
    <w:rsid w:val="001A00D7"/>
    <w:rsid w:val="001A017D"/>
    <w:rsid w:val="001A0638"/>
    <w:rsid w:val="001A0E2E"/>
    <w:rsid w:val="001A0FE3"/>
    <w:rsid w:val="001A125B"/>
    <w:rsid w:val="001A174F"/>
    <w:rsid w:val="001A271D"/>
    <w:rsid w:val="001A2A2B"/>
    <w:rsid w:val="001A2D8C"/>
    <w:rsid w:val="001A32F5"/>
    <w:rsid w:val="001A3D15"/>
    <w:rsid w:val="001A4143"/>
    <w:rsid w:val="001A43E8"/>
    <w:rsid w:val="001A44AC"/>
    <w:rsid w:val="001A4827"/>
    <w:rsid w:val="001A492C"/>
    <w:rsid w:val="001A4B69"/>
    <w:rsid w:val="001A58A8"/>
    <w:rsid w:val="001A5E20"/>
    <w:rsid w:val="001A611B"/>
    <w:rsid w:val="001A64BD"/>
    <w:rsid w:val="001A6D32"/>
    <w:rsid w:val="001A7226"/>
    <w:rsid w:val="001A7EE4"/>
    <w:rsid w:val="001A7F97"/>
    <w:rsid w:val="001B064E"/>
    <w:rsid w:val="001B1111"/>
    <w:rsid w:val="001B2157"/>
    <w:rsid w:val="001B24F7"/>
    <w:rsid w:val="001B2B2B"/>
    <w:rsid w:val="001B320B"/>
    <w:rsid w:val="001B34F0"/>
    <w:rsid w:val="001B3ABA"/>
    <w:rsid w:val="001B3E8D"/>
    <w:rsid w:val="001B42B2"/>
    <w:rsid w:val="001B4B46"/>
    <w:rsid w:val="001B55AA"/>
    <w:rsid w:val="001B56C5"/>
    <w:rsid w:val="001B5B71"/>
    <w:rsid w:val="001B6480"/>
    <w:rsid w:val="001B6C64"/>
    <w:rsid w:val="001B7174"/>
    <w:rsid w:val="001B768A"/>
    <w:rsid w:val="001C01BC"/>
    <w:rsid w:val="001C1A8B"/>
    <w:rsid w:val="001C1D71"/>
    <w:rsid w:val="001C2755"/>
    <w:rsid w:val="001C27FA"/>
    <w:rsid w:val="001C29F7"/>
    <w:rsid w:val="001C2AA6"/>
    <w:rsid w:val="001C2EE1"/>
    <w:rsid w:val="001C2FC1"/>
    <w:rsid w:val="001C32CE"/>
    <w:rsid w:val="001C3B5C"/>
    <w:rsid w:val="001C3C54"/>
    <w:rsid w:val="001C4ED4"/>
    <w:rsid w:val="001C5657"/>
    <w:rsid w:val="001C579F"/>
    <w:rsid w:val="001C5817"/>
    <w:rsid w:val="001C6055"/>
    <w:rsid w:val="001C6778"/>
    <w:rsid w:val="001C6CD0"/>
    <w:rsid w:val="001C7459"/>
    <w:rsid w:val="001C7709"/>
    <w:rsid w:val="001C7733"/>
    <w:rsid w:val="001C7876"/>
    <w:rsid w:val="001C7BAA"/>
    <w:rsid w:val="001C7D36"/>
    <w:rsid w:val="001D00D6"/>
    <w:rsid w:val="001D0A01"/>
    <w:rsid w:val="001D0B5D"/>
    <w:rsid w:val="001D0D6A"/>
    <w:rsid w:val="001D161D"/>
    <w:rsid w:val="001D1FC4"/>
    <w:rsid w:val="001D1FE5"/>
    <w:rsid w:val="001D23D4"/>
    <w:rsid w:val="001D277F"/>
    <w:rsid w:val="001D2EA0"/>
    <w:rsid w:val="001D3170"/>
    <w:rsid w:val="001D337A"/>
    <w:rsid w:val="001D3458"/>
    <w:rsid w:val="001D3914"/>
    <w:rsid w:val="001D3B48"/>
    <w:rsid w:val="001D45E2"/>
    <w:rsid w:val="001D53C2"/>
    <w:rsid w:val="001D557D"/>
    <w:rsid w:val="001D5BFE"/>
    <w:rsid w:val="001D5E5C"/>
    <w:rsid w:val="001D6D6F"/>
    <w:rsid w:val="001D705B"/>
    <w:rsid w:val="001D710A"/>
    <w:rsid w:val="001D71E6"/>
    <w:rsid w:val="001D73C5"/>
    <w:rsid w:val="001D791D"/>
    <w:rsid w:val="001D79BC"/>
    <w:rsid w:val="001D7A0F"/>
    <w:rsid w:val="001D7DDF"/>
    <w:rsid w:val="001E0340"/>
    <w:rsid w:val="001E0A2A"/>
    <w:rsid w:val="001E0AFF"/>
    <w:rsid w:val="001E0EBF"/>
    <w:rsid w:val="001E1D26"/>
    <w:rsid w:val="001E245E"/>
    <w:rsid w:val="001E283F"/>
    <w:rsid w:val="001E29CB"/>
    <w:rsid w:val="001E2C86"/>
    <w:rsid w:val="001E3731"/>
    <w:rsid w:val="001E3782"/>
    <w:rsid w:val="001E39D2"/>
    <w:rsid w:val="001E3E78"/>
    <w:rsid w:val="001E422A"/>
    <w:rsid w:val="001E5842"/>
    <w:rsid w:val="001E58CD"/>
    <w:rsid w:val="001E6159"/>
    <w:rsid w:val="001E641C"/>
    <w:rsid w:val="001E6860"/>
    <w:rsid w:val="001E691D"/>
    <w:rsid w:val="001E6BE0"/>
    <w:rsid w:val="001E6D47"/>
    <w:rsid w:val="001E6FBE"/>
    <w:rsid w:val="001E7585"/>
    <w:rsid w:val="001E7744"/>
    <w:rsid w:val="001F0C78"/>
    <w:rsid w:val="001F10B2"/>
    <w:rsid w:val="001F22C5"/>
    <w:rsid w:val="001F3DF7"/>
    <w:rsid w:val="001F415E"/>
    <w:rsid w:val="001F42A9"/>
    <w:rsid w:val="001F4684"/>
    <w:rsid w:val="001F49C8"/>
    <w:rsid w:val="001F51D9"/>
    <w:rsid w:val="001F543D"/>
    <w:rsid w:val="001F5691"/>
    <w:rsid w:val="001F5CDA"/>
    <w:rsid w:val="001F5D0B"/>
    <w:rsid w:val="001F6D31"/>
    <w:rsid w:val="001F736B"/>
    <w:rsid w:val="001F9C74"/>
    <w:rsid w:val="00200313"/>
    <w:rsid w:val="002007BE"/>
    <w:rsid w:val="00200905"/>
    <w:rsid w:val="00200F96"/>
    <w:rsid w:val="00201216"/>
    <w:rsid w:val="0020172F"/>
    <w:rsid w:val="00201E2E"/>
    <w:rsid w:val="002027F0"/>
    <w:rsid w:val="00202A2C"/>
    <w:rsid w:val="00203DCD"/>
    <w:rsid w:val="0020407A"/>
    <w:rsid w:val="002043B9"/>
    <w:rsid w:val="00204655"/>
    <w:rsid w:val="00204CB5"/>
    <w:rsid w:val="0020557B"/>
    <w:rsid w:val="00205590"/>
    <w:rsid w:val="002056A3"/>
    <w:rsid w:val="002057D0"/>
    <w:rsid w:val="00205A22"/>
    <w:rsid w:val="0020653F"/>
    <w:rsid w:val="002068F7"/>
    <w:rsid w:val="00207133"/>
    <w:rsid w:val="00207A8F"/>
    <w:rsid w:val="00207BEB"/>
    <w:rsid w:val="00211415"/>
    <w:rsid w:val="00211715"/>
    <w:rsid w:val="00211971"/>
    <w:rsid w:val="00211AE2"/>
    <w:rsid w:val="00212438"/>
    <w:rsid w:val="00212528"/>
    <w:rsid w:val="0021262C"/>
    <w:rsid w:val="0021272F"/>
    <w:rsid w:val="0021287D"/>
    <w:rsid w:val="00212F33"/>
    <w:rsid w:val="00213A95"/>
    <w:rsid w:val="00215543"/>
    <w:rsid w:val="00215B4F"/>
    <w:rsid w:val="00215D40"/>
    <w:rsid w:val="00216C3C"/>
    <w:rsid w:val="0021701C"/>
    <w:rsid w:val="0021718C"/>
    <w:rsid w:val="002175C4"/>
    <w:rsid w:val="00217FEB"/>
    <w:rsid w:val="002204A0"/>
    <w:rsid w:val="0022061C"/>
    <w:rsid w:val="00220C8E"/>
    <w:rsid w:val="00220D94"/>
    <w:rsid w:val="0022106C"/>
    <w:rsid w:val="00221562"/>
    <w:rsid w:val="002218D3"/>
    <w:rsid w:val="00222EAE"/>
    <w:rsid w:val="00223137"/>
    <w:rsid w:val="00223957"/>
    <w:rsid w:val="00223A57"/>
    <w:rsid w:val="00223AD7"/>
    <w:rsid w:val="00223CE2"/>
    <w:rsid w:val="00223E4F"/>
    <w:rsid w:val="00223ED6"/>
    <w:rsid w:val="0022460C"/>
    <w:rsid w:val="0022559B"/>
    <w:rsid w:val="002259F8"/>
    <w:rsid w:val="00226190"/>
    <w:rsid w:val="00226533"/>
    <w:rsid w:val="00226CA1"/>
    <w:rsid w:val="00226DC1"/>
    <w:rsid w:val="002276A2"/>
    <w:rsid w:val="0022775B"/>
    <w:rsid w:val="00230319"/>
    <w:rsid w:val="00230385"/>
    <w:rsid w:val="00231044"/>
    <w:rsid w:val="002314E9"/>
    <w:rsid w:val="00231A0C"/>
    <w:rsid w:val="00231A97"/>
    <w:rsid w:val="00231C30"/>
    <w:rsid w:val="0023209C"/>
    <w:rsid w:val="0023246D"/>
    <w:rsid w:val="0023279C"/>
    <w:rsid w:val="00232A52"/>
    <w:rsid w:val="00232E99"/>
    <w:rsid w:val="00233376"/>
    <w:rsid w:val="0023354A"/>
    <w:rsid w:val="00233C07"/>
    <w:rsid w:val="00233EBF"/>
    <w:rsid w:val="00233F59"/>
    <w:rsid w:val="0023401F"/>
    <w:rsid w:val="00234493"/>
    <w:rsid w:val="00234CC1"/>
    <w:rsid w:val="00235AD7"/>
    <w:rsid w:val="0023708D"/>
    <w:rsid w:val="0023752B"/>
    <w:rsid w:val="00237B74"/>
    <w:rsid w:val="00237CDD"/>
    <w:rsid w:val="00237E08"/>
    <w:rsid w:val="0024031C"/>
    <w:rsid w:val="00240357"/>
    <w:rsid w:val="00240DAB"/>
    <w:rsid w:val="002411C5"/>
    <w:rsid w:val="002414C6"/>
    <w:rsid w:val="002415F0"/>
    <w:rsid w:val="002415FD"/>
    <w:rsid w:val="0024199D"/>
    <w:rsid w:val="00241AAA"/>
    <w:rsid w:val="00241B93"/>
    <w:rsid w:val="002420AF"/>
    <w:rsid w:val="002425EA"/>
    <w:rsid w:val="00242CE3"/>
    <w:rsid w:val="0024320C"/>
    <w:rsid w:val="00243477"/>
    <w:rsid w:val="002441B6"/>
    <w:rsid w:val="00244207"/>
    <w:rsid w:val="00244896"/>
    <w:rsid w:val="00244ADF"/>
    <w:rsid w:val="00244CC9"/>
    <w:rsid w:val="00244F06"/>
    <w:rsid w:val="002452A3"/>
    <w:rsid w:val="00245634"/>
    <w:rsid w:val="002457DE"/>
    <w:rsid w:val="00245F6B"/>
    <w:rsid w:val="002467A6"/>
    <w:rsid w:val="002468FE"/>
    <w:rsid w:val="00246BEC"/>
    <w:rsid w:val="00246E76"/>
    <w:rsid w:val="0024715D"/>
    <w:rsid w:val="00250419"/>
    <w:rsid w:val="002509D7"/>
    <w:rsid w:val="0025100F"/>
    <w:rsid w:val="002513D5"/>
    <w:rsid w:val="00251D04"/>
    <w:rsid w:val="002521F5"/>
    <w:rsid w:val="00252DC4"/>
    <w:rsid w:val="00253ADA"/>
    <w:rsid w:val="00254046"/>
    <w:rsid w:val="00254929"/>
    <w:rsid w:val="002554CA"/>
    <w:rsid w:val="002557D7"/>
    <w:rsid w:val="002557F3"/>
    <w:rsid w:val="002558A5"/>
    <w:rsid w:val="00255E07"/>
    <w:rsid w:val="002564EC"/>
    <w:rsid w:val="00256AF8"/>
    <w:rsid w:val="00256EFE"/>
    <w:rsid w:val="00256F7F"/>
    <w:rsid w:val="00260D7F"/>
    <w:rsid w:val="00260FC8"/>
    <w:rsid w:val="00261645"/>
    <w:rsid w:val="00261670"/>
    <w:rsid w:val="002621E6"/>
    <w:rsid w:val="002622A1"/>
    <w:rsid w:val="002626F3"/>
    <w:rsid w:val="00262753"/>
    <w:rsid w:val="002628B1"/>
    <w:rsid w:val="00262D18"/>
    <w:rsid w:val="00262FE9"/>
    <w:rsid w:val="002630D0"/>
    <w:rsid w:val="00263100"/>
    <w:rsid w:val="00263817"/>
    <w:rsid w:val="00263F31"/>
    <w:rsid w:val="002647A0"/>
    <w:rsid w:val="002647DE"/>
    <w:rsid w:val="00264A4B"/>
    <w:rsid w:val="00264D9A"/>
    <w:rsid w:val="00265058"/>
    <w:rsid w:val="002652EB"/>
    <w:rsid w:val="00265373"/>
    <w:rsid w:val="002654A6"/>
    <w:rsid w:val="002654B4"/>
    <w:rsid w:val="00265C99"/>
    <w:rsid w:val="00266217"/>
    <w:rsid w:val="00266A43"/>
    <w:rsid w:val="00266BFA"/>
    <w:rsid w:val="00266E4A"/>
    <w:rsid w:val="002670E0"/>
    <w:rsid w:val="00267173"/>
    <w:rsid w:val="0026719E"/>
    <w:rsid w:val="0026774A"/>
    <w:rsid w:val="00267C85"/>
    <w:rsid w:val="00267CB7"/>
    <w:rsid w:val="00267DF6"/>
    <w:rsid w:val="00270345"/>
    <w:rsid w:val="00270B8F"/>
    <w:rsid w:val="002712AD"/>
    <w:rsid w:val="002715A1"/>
    <w:rsid w:val="0027400E"/>
    <w:rsid w:val="00274741"/>
    <w:rsid w:val="00274EEB"/>
    <w:rsid w:val="0027560C"/>
    <w:rsid w:val="00275AF4"/>
    <w:rsid w:val="00275F0D"/>
    <w:rsid w:val="00276606"/>
    <w:rsid w:val="002767B1"/>
    <w:rsid w:val="00277314"/>
    <w:rsid w:val="00277681"/>
    <w:rsid w:val="00277B07"/>
    <w:rsid w:val="002810D6"/>
    <w:rsid w:val="00281DED"/>
    <w:rsid w:val="00282692"/>
    <w:rsid w:val="0028284E"/>
    <w:rsid w:val="00283A73"/>
    <w:rsid w:val="00283D0C"/>
    <w:rsid w:val="00284E93"/>
    <w:rsid w:val="00284ED5"/>
    <w:rsid w:val="00285BB9"/>
    <w:rsid w:val="00286229"/>
    <w:rsid w:val="002862CB"/>
    <w:rsid w:val="00286470"/>
    <w:rsid w:val="002864AE"/>
    <w:rsid w:val="00286546"/>
    <w:rsid w:val="002866F9"/>
    <w:rsid w:val="00287312"/>
    <w:rsid w:val="00287517"/>
    <w:rsid w:val="00287CA3"/>
    <w:rsid w:val="00287DB1"/>
    <w:rsid w:val="00287E33"/>
    <w:rsid w:val="00290E60"/>
    <w:rsid w:val="00290EA5"/>
    <w:rsid w:val="00291185"/>
    <w:rsid w:val="0029125F"/>
    <w:rsid w:val="00291448"/>
    <w:rsid w:val="0029144C"/>
    <w:rsid w:val="0029185E"/>
    <w:rsid w:val="002934AE"/>
    <w:rsid w:val="002936ED"/>
    <w:rsid w:val="002936F2"/>
    <w:rsid w:val="002939BC"/>
    <w:rsid w:val="00293B3C"/>
    <w:rsid w:val="00293D15"/>
    <w:rsid w:val="00294C69"/>
    <w:rsid w:val="00294C80"/>
    <w:rsid w:val="00294E93"/>
    <w:rsid w:val="00295394"/>
    <w:rsid w:val="0029552A"/>
    <w:rsid w:val="00295C24"/>
    <w:rsid w:val="00295E2A"/>
    <w:rsid w:val="0029626B"/>
    <w:rsid w:val="0029656C"/>
    <w:rsid w:val="0029686C"/>
    <w:rsid w:val="002A0124"/>
    <w:rsid w:val="002A03EA"/>
    <w:rsid w:val="002A0467"/>
    <w:rsid w:val="002A04A6"/>
    <w:rsid w:val="002A09E9"/>
    <w:rsid w:val="002A12BA"/>
    <w:rsid w:val="002A182A"/>
    <w:rsid w:val="002A1EDA"/>
    <w:rsid w:val="002A2B40"/>
    <w:rsid w:val="002A3309"/>
    <w:rsid w:val="002A3890"/>
    <w:rsid w:val="002A3FF3"/>
    <w:rsid w:val="002A52F5"/>
    <w:rsid w:val="002A534C"/>
    <w:rsid w:val="002A5671"/>
    <w:rsid w:val="002A5937"/>
    <w:rsid w:val="002A5B2A"/>
    <w:rsid w:val="002A6CEE"/>
    <w:rsid w:val="002A6E37"/>
    <w:rsid w:val="002A721F"/>
    <w:rsid w:val="002A73C8"/>
    <w:rsid w:val="002A771F"/>
    <w:rsid w:val="002A7720"/>
    <w:rsid w:val="002A799B"/>
    <w:rsid w:val="002A7AF3"/>
    <w:rsid w:val="002A7E0F"/>
    <w:rsid w:val="002B000D"/>
    <w:rsid w:val="002B1D22"/>
    <w:rsid w:val="002B1E2B"/>
    <w:rsid w:val="002B3464"/>
    <w:rsid w:val="002B3AAB"/>
    <w:rsid w:val="002B3AF8"/>
    <w:rsid w:val="002B40FD"/>
    <w:rsid w:val="002B4AC4"/>
    <w:rsid w:val="002B51BF"/>
    <w:rsid w:val="002B5358"/>
    <w:rsid w:val="002B5B7B"/>
    <w:rsid w:val="002B5D15"/>
    <w:rsid w:val="002B6152"/>
    <w:rsid w:val="002B6161"/>
    <w:rsid w:val="002B66A8"/>
    <w:rsid w:val="002B688F"/>
    <w:rsid w:val="002B6918"/>
    <w:rsid w:val="002B6A39"/>
    <w:rsid w:val="002B6DD7"/>
    <w:rsid w:val="002B735A"/>
    <w:rsid w:val="002B7556"/>
    <w:rsid w:val="002B7557"/>
    <w:rsid w:val="002B7C5A"/>
    <w:rsid w:val="002C03AE"/>
    <w:rsid w:val="002C04AE"/>
    <w:rsid w:val="002C0CD0"/>
    <w:rsid w:val="002C117B"/>
    <w:rsid w:val="002C12BC"/>
    <w:rsid w:val="002C1678"/>
    <w:rsid w:val="002C1E5D"/>
    <w:rsid w:val="002C23B8"/>
    <w:rsid w:val="002C25CB"/>
    <w:rsid w:val="002C2D5B"/>
    <w:rsid w:val="002C2EE7"/>
    <w:rsid w:val="002C36E4"/>
    <w:rsid w:val="002C370C"/>
    <w:rsid w:val="002C3FB1"/>
    <w:rsid w:val="002C3FC7"/>
    <w:rsid w:val="002C489D"/>
    <w:rsid w:val="002C4E0D"/>
    <w:rsid w:val="002C4FC6"/>
    <w:rsid w:val="002C4FEA"/>
    <w:rsid w:val="002C5012"/>
    <w:rsid w:val="002C5559"/>
    <w:rsid w:val="002C558C"/>
    <w:rsid w:val="002C5AC2"/>
    <w:rsid w:val="002C5BA7"/>
    <w:rsid w:val="002C5E90"/>
    <w:rsid w:val="002C63F0"/>
    <w:rsid w:val="002C72F4"/>
    <w:rsid w:val="002C7B34"/>
    <w:rsid w:val="002D0337"/>
    <w:rsid w:val="002D04B9"/>
    <w:rsid w:val="002D0514"/>
    <w:rsid w:val="002D063E"/>
    <w:rsid w:val="002D0A42"/>
    <w:rsid w:val="002D1D2F"/>
    <w:rsid w:val="002D2340"/>
    <w:rsid w:val="002D2A8C"/>
    <w:rsid w:val="002D32BE"/>
    <w:rsid w:val="002D3F08"/>
    <w:rsid w:val="002D475B"/>
    <w:rsid w:val="002D47A8"/>
    <w:rsid w:val="002D490A"/>
    <w:rsid w:val="002D490B"/>
    <w:rsid w:val="002D5A22"/>
    <w:rsid w:val="002D5E61"/>
    <w:rsid w:val="002D5F1E"/>
    <w:rsid w:val="002D68D4"/>
    <w:rsid w:val="002D7195"/>
    <w:rsid w:val="002D7C0F"/>
    <w:rsid w:val="002E0695"/>
    <w:rsid w:val="002E07FD"/>
    <w:rsid w:val="002E082B"/>
    <w:rsid w:val="002E10DD"/>
    <w:rsid w:val="002E1D00"/>
    <w:rsid w:val="002E362A"/>
    <w:rsid w:val="002E37AC"/>
    <w:rsid w:val="002E3968"/>
    <w:rsid w:val="002E3D93"/>
    <w:rsid w:val="002E43DB"/>
    <w:rsid w:val="002E454C"/>
    <w:rsid w:val="002E4688"/>
    <w:rsid w:val="002E471C"/>
    <w:rsid w:val="002E47C0"/>
    <w:rsid w:val="002E49E1"/>
    <w:rsid w:val="002E54CF"/>
    <w:rsid w:val="002E57CD"/>
    <w:rsid w:val="002E59E0"/>
    <w:rsid w:val="002E5A01"/>
    <w:rsid w:val="002E5B9D"/>
    <w:rsid w:val="002E646E"/>
    <w:rsid w:val="002E6672"/>
    <w:rsid w:val="002E6F0F"/>
    <w:rsid w:val="002E7621"/>
    <w:rsid w:val="002E778E"/>
    <w:rsid w:val="002E7CA8"/>
    <w:rsid w:val="002F041E"/>
    <w:rsid w:val="002F06DE"/>
    <w:rsid w:val="002F09F6"/>
    <w:rsid w:val="002F0EAB"/>
    <w:rsid w:val="002F19BB"/>
    <w:rsid w:val="002F2028"/>
    <w:rsid w:val="002F230F"/>
    <w:rsid w:val="002F24CF"/>
    <w:rsid w:val="002F2C49"/>
    <w:rsid w:val="002F39F5"/>
    <w:rsid w:val="002F3C1D"/>
    <w:rsid w:val="002F3C9A"/>
    <w:rsid w:val="002F3CFD"/>
    <w:rsid w:val="002F3DF5"/>
    <w:rsid w:val="002F4023"/>
    <w:rsid w:val="002F4071"/>
    <w:rsid w:val="002F462A"/>
    <w:rsid w:val="002F491B"/>
    <w:rsid w:val="002F5995"/>
    <w:rsid w:val="002F5B8B"/>
    <w:rsid w:val="002F5F6A"/>
    <w:rsid w:val="002F7B97"/>
    <w:rsid w:val="002F7C51"/>
    <w:rsid w:val="003002CF"/>
    <w:rsid w:val="0030053D"/>
    <w:rsid w:val="00300898"/>
    <w:rsid w:val="00300B87"/>
    <w:rsid w:val="00300B96"/>
    <w:rsid w:val="00300CA7"/>
    <w:rsid w:val="003011FD"/>
    <w:rsid w:val="003015F8"/>
    <w:rsid w:val="00301852"/>
    <w:rsid w:val="00301CB9"/>
    <w:rsid w:val="003020AE"/>
    <w:rsid w:val="0030354F"/>
    <w:rsid w:val="00303E8C"/>
    <w:rsid w:val="003041D4"/>
    <w:rsid w:val="00304638"/>
    <w:rsid w:val="00304AF1"/>
    <w:rsid w:val="00304B70"/>
    <w:rsid w:val="0030506A"/>
    <w:rsid w:val="0030520A"/>
    <w:rsid w:val="00305230"/>
    <w:rsid w:val="00305D09"/>
    <w:rsid w:val="00305D9F"/>
    <w:rsid w:val="003062B9"/>
    <w:rsid w:val="0030694C"/>
    <w:rsid w:val="00306FB9"/>
    <w:rsid w:val="0030788F"/>
    <w:rsid w:val="0031062D"/>
    <w:rsid w:val="003113AB"/>
    <w:rsid w:val="003113B6"/>
    <w:rsid w:val="00311750"/>
    <w:rsid w:val="00312149"/>
    <w:rsid w:val="003128A5"/>
    <w:rsid w:val="00312AE3"/>
    <w:rsid w:val="0031381B"/>
    <w:rsid w:val="00314026"/>
    <w:rsid w:val="00314154"/>
    <w:rsid w:val="0031474F"/>
    <w:rsid w:val="003148B1"/>
    <w:rsid w:val="00314A5B"/>
    <w:rsid w:val="00316559"/>
    <w:rsid w:val="003169B3"/>
    <w:rsid w:val="00316AE3"/>
    <w:rsid w:val="00316CB6"/>
    <w:rsid w:val="00316DDB"/>
    <w:rsid w:val="00317699"/>
    <w:rsid w:val="0032015E"/>
    <w:rsid w:val="0032163D"/>
    <w:rsid w:val="00322CF8"/>
    <w:rsid w:val="00323508"/>
    <w:rsid w:val="003236FA"/>
    <w:rsid w:val="00324362"/>
    <w:rsid w:val="003243A1"/>
    <w:rsid w:val="003249E3"/>
    <w:rsid w:val="003250D5"/>
    <w:rsid w:val="00325B60"/>
    <w:rsid w:val="00326041"/>
    <w:rsid w:val="003260B1"/>
    <w:rsid w:val="003265C7"/>
    <w:rsid w:val="00326755"/>
    <w:rsid w:val="00326F05"/>
    <w:rsid w:val="003270D6"/>
    <w:rsid w:val="00327856"/>
    <w:rsid w:val="00327FE5"/>
    <w:rsid w:val="003303B8"/>
    <w:rsid w:val="0033080E"/>
    <w:rsid w:val="00330B0A"/>
    <w:rsid w:val="00332203"/>
    <w:rsid w:val="003330CA"/>
    <w:rsid w:val="0033360F"/>
    <w:rsid w:val="00333B2F"/>
    <w:rsid w:val="00333CBD"/>
    <w:rsid w:val="003342CD"/>
    <w:rsid w:val="003348CE"/>
    <w:rsid w:val="003349C1"/>
    <w:rsid w:val="00334D9D"/>
    <w:rsid w:val="00334DDD"/>
    <w:rsid w:val="00335152"/>
    <w:rsid w:val="003352F9"/>
    <w:rsid w:val="003356FA"/>
    <w:rsid w:val="003365BD"/>
    <w:rsid w:val="00336660"/>
    <w:rsid w:val="00336CB9"/>
    <w:rsid w:val="0033715D"/>
    <w:rsid w:val="003374F6"/>
    <w:rsid w:val="003400E5"/>
    <w:rsid w:val="00340DDD"/>
    <w:rsid w:val="003413C2"/>
    <w:rsid w:val="00341881"/>
    <w:rsid w:val="00341E8F"/>
    <w:rsid w:val="003427FB"/>
    <w:rsid w:val="00342E8C"/>
    <w:rsid w:val="0034320F"/>
    <w:rsid w:val="00343A69"/>
    <w:rsid w:val="0034462A"/>
    <w:rsid w:val="00344664"/>
    <w:rsid w:val="00344926"/>
    <w:rsid w:val="0034516C"/>
    <w:rsid w:val="00345F4E"/>
    <w:rsid w:val="00346876"/>
    <w:rsid w:val="00346C48"/>
    <w:rsid w:val="00346CB2"/>
    <w:rsid w:val="00346DD9"/>
    <w:rsid w:val="00346F49"/>
    <w:rsid w:val="00347482"/>
    <w:rsid w:val="0034795A"/>
    <w:rsid w:val="00350CF3"/>
    <w:rsid w:val="003516B7"/>
    <w:rsid w:val="003518A7"/>
    <w:rsid w:val="0035196B"/>
    <w:rsid w:val="00353568"/>
    <w:rsid w:val="0035375B"/>
    <w:rsid w:val="00353E2A"/>
    <w:rsid w:val="00354019"/>
    <w:rsid w:val="003540D7"/>
    <w:rsid w:val="00354167"/>
    <w:rsid w:val="0035475D"/>
    <w:rsid w:val="00354A1E"/>
    <w:rsid w:val="00354DBA"/>
    <w:rsid w:val="0035538E"/>
    <w:rsid w:val="00355678"/>
    <w:rsid w:val="00355925"/>
    <w:rsid w:val="00355A00"/>
    <w:rsid w:val="00355EE4"/>
    <w:rsid w:val="0035600C"/>
    <w:rsid w:val="003562BA"/>
    <w:rsid w:val="00356648"/>
    <w:rsid w:val="0035668E"/>
    <w:rsid w:val="003569C2"/>
    <w:rsid w:val="00356C24"/>
    <w:rsid w:val="00356C33"/>
    <w:rsid w:val="00356DD8"/>
    <w:rsid w:val="00356E8D"/>
    <w:rsid w:val="00356F8F"/>
    <w:rsid w:val="00357072"/>
    <w:rsid w:val="00357187"/>
    <w:rsid w:val="0035746D"/>
    <w:rsid w:val="00357909"/>
    <w:rsid w:val="00357A06"/>
    <w:rsid w:val="00357C7E"/>
    <w:rsid w:val="00357C9E"/>
    <w:rsid w:val="00357FD5"/>
    <w:rsid w:val="003601E9"/>
    <w:rsid w:val="00360D94"/>
    <w:rsid w:val="003610A4"/>
    <w:rsid w:val="00362CBF"/>
    <w:rsid w:val="003633FA"/>
    <w:rsid w:val="00363ECE"/>
    <w:rsid w:val="003642B1"/>
    <w:rsid w:val="00364830"/>
    <w:rsid w:val="00364A8F"/>
    <w:rsid w:val="00364AF0"/>
    <w:rsid w:val="00364DEA"/>
    <w:rsid w:val="00364E65"/>
    <w:rsid w:val="00365CC9"/>
    <w:rsid w:val="00365DF6"/>
    <w:rsid w:val="00365E0D"/>
    <w:rsid w:val="003664AF"/>
    <w:rsid w:val="003666EE"/>
    <w:rsid w:val="00366EC8"/>
    <w:rsid w:val="00367044"/>
    <w:rsid w:val="003673AF"/>
    <w:rsid w:val="00367CAA"/>
    <w:rsid w:val="00367E2B"/>
    <w:rsid w:val="003707F8"/>
    <w:rsid w:val="00370BEC"/>
    <w:rsid w:val="00370D90"/>
    <w:rsid w:val="003710DC"/>
    <w:rsid w:val="00371CFE"/>
    <w:rsid w:val="00371E70"/>
    <w:rsid w:val="00372EBE"/>
    <w:rsid w:val="0037309B"/>
    <w:rsid w:val="003730B2"/>
    <w:rsid w:val="003731B5"/>
    <w:rsid w:val="00375A76"/>
    <w:rsid w:val="00376682"/>
    <w:rsid w:val="0037677D"/>
    <w:rsid w:val="003767C8"/>
    <w:rsid w:val="00377473"/>
    <w:rsid w:val="003775AA"/>
    <w:rsid w:val="00377822"/>
    <w:rsid w:val="00377988"/>
    <w:rsid w:val="00380724"/>
    <w:rsid w:val="00380E67"/>
    <w:rsid w:val="003810D8"/>
    <w:rsid w:val="00381481"/>
    <w:rsid w:val="00381984"/>
    <w:rsid w:val="00381B5E"/>
    <w:rsid w:val="003822D7"/>
    <w:rsid w:val="0038255D"/>
    <w:rsid w:val="003827C8"/>
    <w:rsid w:val="00382904"/>
    <w:rsid w:val="00382F46"/>
    <w:rsid w:val="003830E1"/>
    <w:rsid w:val="0038339C"/>
    <w:rsid w:val="00383F4E"/>
    <w:rsid w:val="00383FA7"/>
    <w:rsid w:val="00384D32"/>
    <w:rsid w:val="00384F32"/>
    <w:rsid w:val="00385ABB"/>
    <w:rsid w:val="00385B63"/>
    <w:rsid w:val="0038637A"/>
    <w:rsid w:val="00386400"/>
    <w:rsid w:val="003866FB"/>
    <w:rsid w:val="003867A3"/>
    <w:rsid w:val="00386CCB"/>
    <w:rsid w:val="00387665"/>
    <w:rsid w:val="00390206"/>
    <w:rsid w:val="00390350"/>
    <w:rsid w:val="00390378"/>
    <w:rsid w:val="00390804"/>
    <w:rsid w:val="00390B00"/>
    <w:rsid w:val="00390B4D"/>
    <w:rsid w:val="00390B7B"/>
    <w:rsid w:val="0039109C"/>
    <w:rsid w:val="003911E7"/>
    <w:rsid w:val="0039151C"/>
    <w:rsid w:val="00391B7D"/>
    <w:rsid w:val="00391CAF"/>
    <w:rsid w:val="0039275F"/>
    <w:rsid w:val="00393B2C"/>
    <w:rsid w:val="00393C4F"/>
    <w:rsid w:val="003940CD"/>
    <w:rsid w:val="00394180"/>
    <w:rsid w:val="0039423F"/>
    <w:rsid w:val="00394483"/>
    <w:rsid w:val="00394A91"/>
    <w:rsid w:val="00394D85"/>
    <w:rsid w:val="0039522F"/>
    <w:rsid w:val="00396967"/>
    <w:rsid w:val="0039696F"/>
    <w:rsid w:val="00397AD6"/>
    <w:rsid w:val="00397F97"/>
    <w:rsid w:val="003A00AD"/>
    <w:rsid w:val="003A02FF"/>
    <w:rsid w:val="003A046D"/>
    <w:rsid w:val="003A12E0"/>
    <w:rsid w:val="003A1835"/>
    <w:rsid w:val="003A1F5D"/>
    <w:rsid w:val="003A2017"/>
    <w:rsid w:val="003A23D1"/>
    <w:rsid w:val="003A24E8"/>
    <w:rsid w:val="003A26EA"/>
    <w:rsid w:val="003A2C50"/>
    <w:rsid w:val="003A3337"/>
    <w:rsid w:val="003A3862"/>
    <w:rsid w:val="003A4C4B"/>
    <w:rsid w:val="003A58BE"/>
    <w:rsid w:val="003A5AA7"/>
    <w:rsid w:val="003A6346"/>
    <w:rsid w:val="003A6395"/>
    <w:rsid w:val="003A6D62"/>
    <w:rsid w:val="003B0131"/>
    <w:rsid w:val="003B048B"/>
    <w:rsid w:val="003B0681"/>
    <w:rsid w:val="003B0A24"/>
    <w:rsid w:val="003B155B"/>
    <w:rsid w:val="003B1DF1"/>
    <w:rsid w:val="003B209D"/>
    <w:rsid w:val="003B22D3"/>
    <w:rsid w:val="003B23F6"/>
    <w:rsid w:val="003B2553"/>
    <w:rsid w:val="003B28D2"/>
    <w:rsid w:val="003B33F4"/>
    <w:rsid w:val="003B352B"/>
    <w:rsid w:val="003B3717"/>
    <w:rsid w:val="003B3FBC"/>
    <w:rsid w:val="003B41B6"/>
    <w:rsid w:val="003B456A"/>
    <w:rsid w:val="003B4850"/>
    <w:rsid w:val="003B49D1"/>
    <w:rsid w:val="003B49F7"/>
    <w:rsid w:val="003B4C1B"/>
    <w:rsid w:val="003B4E75"/>
    <w:rsid w:val="003B4F89"/>
    <w:rsid w:val="003B543A"/>
    <w:rsid w:val="003B5857"/>
    <w:rsid w:val="003B594B"/>
    <w:rsid w:val="003B5BDB"/>
    <w:rsid w:val="003B623C"/>
    <w:rsid w:val="003B627F"/>
    <w:rsid w:val="003B648E"/>
    <w:rsid w:val="003B745B"/>
    <w:rsid w:val="003B7690"/>
    <w:rsid w:val="003B79F9"/>
    <w:rsid w:val="003B7C00"/>
    <w:rsid w:val="003B7D30"/>
    <w:rsid w:val="003C0310"/>
    <w:rsid w:val="003C069E"/>
    <w:rsid w:val="003C0715"/>
    <w:rsid w:val="003C07BE"/>
    <w:rsid w:val="003C112C"/>
    <w:rsid w:val="003C1725"/>
    <w:rsid w:val="003C2FF7"/>
    <w:rsid w:val="003C3099"/>
    <w:rsid w:val="003C33F4"/>
    <w:rsid w:val="003C3DBC"/>
    <w:rsid w:val="003C461B"/>
    <w:rsid w:val="003C48DC"/>
    <w:rsid w:val="003C62B1"/>
    <w:rsid w:val="003C69FA"/>
    <w:rsid w:val="003C6D2D"/>
    <w:rsid w:val="003C732F"/>
    <w:rsid w:val="003C75FD"/>
    <w:rsid w:val="003D076C"/>
    <w:rsid w:val="003D08B9"/>
    <w:rsid w:val="003D1DCF"/>
    <w:rsid w:val="003D2488"/>
    <w:rsid w:val="003D2F56"/>
    <w:rsid w:val="003D3393"/>
    <w:rsid w:val="003D3695"/>
    <w:rsid w:val="003D39D7"/>
    <w:rsid w:val="003D4121"/>
    <w:rsid w:val="003D4886"/>
    <w:rsid w:val="003D4961"/>
    <w:rsid w:val="003D50AF"/>
    <w:rsid w:val="003D564F"/>
    <w:rsid w:val="003D5928"/>
    <w:rsid w:val="003D5B90"/>
    <w:rsid w:val="003D6266"/>
    <w:rsid w:val="003D7822"/>
    <w:rsid w:val="003D7BE0"/>
    <w:rsid w:val="003E0566"/>
    <w:rsid w:val="003E09F6"/>
    <w:rsid w:val="003E0B00"/>
    <w:rsid w:val="003E0BAF"/>
    <w:rsid w:val="003E0C9A"/>
    <w:rsid w:val="003E0D0C"/>
    <w:rsid w:val="003E0FC9"/>
    <w:rsid w:val="003E1245"/>
    <w:rsid w:val="003E14F0"/>
    <w:rsid w:val="003E17E4"/>
    <w:rsid w:val="003E17FC"/>
    <w:rsid w:val="003E18F4"/>
    <w:rsid w:val="003E26D9"/>
    <w:rsid w:val="003E301B"/>
    <w:rsid w:val="003E343C"/>
    <w:rsid w:val="003E35AB"/>
    <w:rsid w:val="003E36CD"/>
    <w:rsid w:val="003E37A6"/>
    <w:rsid w:val="003E40D0"/>
    <w:rsid w:val="003E5444"/>
    <w:rsid w:val="003E6D2D"/>
    <w:rsid w:val="003E7502"/>
    <w:rsid w:val="003E7655"/>
    <w:rsid w:val="003F0226"/>
    <w:rsid w:val="003F0E00"/>
    <w:rsid w:val="003F0E59"/>
    <w:rsid w:val="003F12F9"/>
    <w:rsid w:val="003F2729"/>
    <w:rsid w:val="003F2D81"/>
    <w:rsid w:val="003F32FB"/>
    <w:rsid w:val="003F35D0"/>
    <w:rsid w:val="003F3BC0"/>
    <w:rsid w:val="003F427A"/>
    <w:rsid w:val="003F4B58"/>
    <w:rsid w:val="003F519E"/>
    <w:rsid w:val="003F554F"/>
    <w:rsid w:val="003F592F"/>
    <w:rsid w:val="003F5B24"/>
    <w:rsid w:val="003F5D36"/>
    <w:rsid w:val="003F6311"/>
    <w:rsid w:val="003F633C"/>
    <w:rsid w:val="003F6EC9"/>
    <w:rsid w:val="003F700E"/>
    <w:rsid w:val="003F711C"/>
    <w:rsid w:val="003F7A23"/>
    <w:rsid w:val="003F7DEF"/>
    <w:rsid w:val="003F7F2D"/>
    <w:rsid w:val="00400179"/>
    <w:rsid w:val="00400316"/>
    <w:rsid w:val="0040033B"/>
    <w:rsid w:val="00400D7F"/>
    <w:rsid w:val="00400F72"/>
    <w:rsid w:val="004012FB"/>
    <w:rsid w:val="0040140A"/>
    <w:rsid w:val="0040175D"/>
    <w:rsid w:val="004024DD"/>
    <w:rsid w:val="00402E0E"/>
    <w:rsid w:val="004033E4"/>
    <w:rsid w:val="004035A2"/>
    <w:rsid w:val="004036E1"/>
    <w:rsid w:val="00404116"/>
    <w:rsid w:val="00404181"/>
    <w:rsid w:val="004042BA"/>
    <w:rsid w:val="004047A2"/>
    <w:rsid w:val="004049AB"/>
    <w:rsid w:val="00405895"/>
    <w:rsid w:val="00405B9F"/>
    <w:rsid w:val="00405F85"/>
    <w:rsid w:val="00406555"/>
    <w:rsid w:val="00406738"/>
    <w:rsid w:val="00406D13"/>
    <w:rsid w:val="00406FFB"/>
    <w:rsid w:val="0040762F"/>
    <w:rsid w:val="00407A3D"/>
    <w:rsid w:val="00407B9A"/>
    <w:rsid w:val="00407EDA"/>
    <w:rsid w:val="00410009"/>
    <w:rsid w:val="004103C4"/>
    <w:rsid w:val="0041054E"/>
    <w:rsid w:val="00410C08"/>
    <w:rsid w:val="00410DDC"/>
    <w:rsid w:val="004112DE"/>
    <w:rsid w:val="00411438"/>
    <w:rsid w:val="0041168A"/>
    <w:rsid w:val="004116B6"/>
    <w:rsid w:val="00411BB0"/>
    <w:rsid w:val="00411BDE"/>
    <w:rsid w:val="00411D57"/>
    <w:rsid w:val="00411EDC"/>
    <w:rsid w:val="0041358A"/>
    <w:rsid w:val="00413752"/>
    <w:rsid w:val="00413852"/>
    <w:rsid w:val="0041390C"/>
    <w:rsid w:val="004141E7"/>
    <w:rsid w:val="00414545"/>
    <w:rsid w:val="00415063"/>
    <w:rsid w:val="00415233"/>
    <w:rsid w:val="0041599E"/>
    <w:rsid w:val="004159F5"/>
    <w:rsid w:val="00415A50"/>
    <w:rsid w:val="00415B1C"/>
    <w:rsid w:val="0041720A"/>
    <w:rsid w:val="004173A6"/>
    <w:rsid w:val="00420638"/>
    <w:rsid w:val="00420A74"/>
    <w:rsid w:val="00420CA8"/>
    <w:rsid w:val="00421092"/>
    <w:rsid w:val="00421673"/>
    <w:rsid w:val="00421708"/>
    <w:rsid w:val="00421757"/>
    <w:rsid w:val="0042191C"/>
    <w:rsid w:val="00421956"/>
    <w:rsid w:val="00421FEA"/>
    <w:rsid w:val="0042313C"/>
    <w:rsid w:val="004238FE"/>
    <w:rsid w:val="00423B9F"/>
    <w:rsid w:val="00423D6E"/>
    <w:rsid w:val="004244AA"/>
    <w:rsid w:val="00424A8C"/>
    <w:rsid w:val="00424BC2"/>
    <w:rsid w:val="004251C1"/>
    <w:rsid w:val="00425633"/>
    <w:rsid w:val="004256DB"/>
    <w:rsid w:val="00426524"/>
    <w:rsid w:val="004267BE"/>
    <w:rsid w:val="00426DA0"/>
    <w:rsid w:val="004276E4"/>
    <w:rsid w:val="00427E01"/>
    <w:rsid w:val="004302F7"/>
    <w:rsid w:val="00430616"/>
    <w:rsid w:val="0043133E"/>
    <w:rsid w:val="004321DF"/>
    <w:rsid w:val="0043235F"/>
    <w:rsid w:val="0043246D"/>
    <w:rsid w:val="00433068"/>
    <w:rsid w:val="0043334A"/>
    <w:rsid w:val="0043369C"/>
    <w:rsid w:val="00433A30"/>
    <w:rsid w:val="00433BE1"/>
    <w:rsid w:val="00434099"/>
    <w:rsid w:val="0043485B"/>
    <w:rsid w:val="00435E07"/>
    <w:rsid w:val="00435FB9"/>
    <w:rsid w:val="004365F1"/>
    <w:rsid w:val="0043682C"/>
    <w:rsid w:val="00436DFF"/>
    <w:rsid w:val="004374EF"/>
    <w:rsid w:val="00437C8C"/>
    <w:rsid w:val="00440A8D"/>
    <w:rsid w:val="00440DD6"/>
    <w:rsid w:val="004422D2"/>
    <w:rsid w:val="004423E2"/>
    <w:rsid w:val="00443050"/>
    <w:rsid w:val="004438A5"/>
    <w:rsid w:val="0044446F"/>
    <w:rsid w:val="00444602"/>
    <w:rsid w:val="00444CC9"/>
    <w:rsid w:val="00444F81"/>
    <w:rsid w:val="00444FB8"/>
    <w:rsid w:val="004457BB"/>
    <w:rsid w:val="0044585C"/>
    <w:rsid w:val="00446313"/>
    <w:rsid w:val="004464A6"/>
    <w:rsid w:val="004471AA"/>
    <w:rsid w:val="00447900"/>
    <w:rsid w:val="004501FC"/>
    <w:rsid w:val="00450749"/>
    <w:rsid w:val="00450A2C"/>
    <w:rsid w:val="00450AC3"/>
    <w:rsid w:val="004518DD"/>
    <w:rsid w:val="004528D6"/>
    <w:rsid w:val="00452D4A"/>
    <w:rsid w:val="00452D69"/>
    <w:rsid w:val="004535C7"/>
    <w:rsid w:val="00453708"/>
    <w:rsid w:val="00454058"/>
    <w:rsid w:val="00454075"/>
    <w:rsid w:val="0045424E"/>
    <w:rsid w:val="00454A77"/>
    <w:rsid w:val="00455A3B"/>
    <w:rsid w:val="00455BA3"/>
    <w:rsid w:val="004561F5"/>
    <w:rsid w:val="004562D1"/>
    <w:rsid w:val="004567E2"/>
    <w:rsid w:val="0045700D"/>
    <w:rsid w:val="00457145"/>
    <w:rsid w:val="004574A0"/>
    <w:rsid w:val="00457949"/>
    <w:rsid w:val="00457E39"/>
    <w:rsid w:val="004606ED"/>
    <w:rsid w:val="00460FF0"/>
    <w:rsid w:val="0046172D"/>
    <w:rsid w:val="00461904"/>
    <w:rsid w:val="00461F4A"/>
    <w:rsid w:val="00462254"/>
    <w:rsid w:val="00463382"/>
    <w:rsid w:val="004636C6"/>
    <w:rsid w:val="004647DE"/>
    <w:rsid w:val="0046488C"/>
    <w:rsid w:val="00464B51"/>
    <w:rsid w:val="00464E6F"/>
    <w:rsid w:val="00464F41"/>
    <w:rsid w:val="00465175"/>
    <w:rsid w:val="00465F28"/>
    <w:rsid w:val="00466004"/>
    <w:rsid w:val="0046621D"/>
    <w:rsid w:val="00466351"/>
    <w:rsid w:val="004663B4"/>
    <w:rsid w:val="0046693A"/>
    <w:rsid w:val="00467884"/>
    <w:rsid w:val="00467FDA"/>
    <w:rsid w:val="00470C18"/>
    <w:rsid w:val="004712D1"/>
    <w:rsid w:val="004713CB"/>
    <w:rsid w:val="00471D7A"/>
    <w:rsid w:val="00473A21"/>
    <w:rsid w:val="00473BEA"/>
    <w:rsid w:val="00473E1E"/>
    <w:rsid w:val="00473E55"/>
    <w:rsid w:val="00473FB8"/>
    <w:rsid w:val="004745E5"/>
    <w:rsid w:val="0047541E"/>
    <w:rsid w:val="0047542F"/>
    <w:rsid w:val="0047561F"/>
    <w:rsid w:val="0047591E"/>
    <w:rsid w:val="00475997"/>
    <w:rsid w:val="00475A4B"/>
    <w:rsid w:val="00475EBF"/>
    <w:rsid w:val="004774DF"/>
    <w:rsid w:val="00477BB8"/>
    <w:rsid w:val="00480F47"/>
    <w:rsid w:val="00481654"/>
    <w:rsid w:val="00482097"/>
    <w:rsid w:val="00482106"/>
    <w:rsid w:val="0048230F"/>
    <w:rsid w:val="0048239B"/>
    <w:rsid w:val="00482808"/>
    <w:rsid w:val="0048296B"/>
    <w:rsid w:val="00483243"/>
    <w:rsid w:val="00484854"/>
    <w:rsid w:val="00485BF0"/>
    <w:rsid w:val="004862FA"/>
    <w:rsid w:val="00486518"/>
    <w:rsid w:val="00486A52"/>
    <w:rsid w:val="00487EDB"/>
    <w:rsid w:val="00487F7A"/>
    <w:rsid w:val="00491478"/>
    <w:rsid w:val="00491B47"/>
    <w:rsid w:val="00491BD7"/>
    <w:rsid w:val="00491F42"/>
    <w:rsid w:val="00492879"/>
    <w:rsid w:val="00492A71"/>
    <w:rsid w:val="00492ADC"/>
    <w:rsid w:val="0049304D"/>
    <w:rsid w:val="00493239"/>
    <w:rsid w:val="0049387F"/>
    <w:rsid w:val="00493D29"/>
    <w:rsid w:val="00494453"/>
    <w:rsid w:val="00494707"/>
    <w:rsid w:val="0049497B"/>
    <w:rsid w:val="0049554B"/>
    <w:rsid w:val="00495677"/>
    <w:rsid w:val="00496002"/>
    <w:rsid w:val="00496230"/>
    <w:rsid w:val="0049650E"/>
    <w:rsid w:val="00496DF3"/>
    <w:rsid w:val="00497826"/>
    <w:rsid w:val="004978AC"/>
    <w:rsid w:val="00497E1B"/>
    <w:rsid w:val="004A04AF"/>
    <w:rsid w:val="004A0947"/>
    <w:rsid w:val="004A0A07"/>
    <w:rsid w:val="004A0CB7"/>
    <w:rsid w:val="004A127E"/>
    <w:rsid w:val="004A1B83"/>
    <w:rsid w:val="004A1E95"/>
    <w:rsid w:val="004A3C8B"/>
    <w:rsid w:val="004A411C"/>
    <w:rsid w:val="004A467A"/>
    <w:rsid w:val="004A5268"/>
    <w:rsid w:val="004A52A8"/>
    <w:rsid w:val="004A6274"/>
    <w:rsid w:val="004A658A"/>
    <w:rsid w:val="004A7802"/>
    <w:rsid w:val="004A8C87"/>
    <w:rsid w:val="004B0020"/>
    <w:rsid w:val="004B0042"/>
    <w:rsid w:val="004B01D9"/>
    <w:rsid w:val="004B0E7A"/>
    <w:rsid w:val="004B101E"/>
    <w:rsid w:val="004B13C3"/>
    <w:rsid w:val="004B151D"/>
    <w:rsid w:val="004B16A6"/>
    <w:rsid w:val="004B253F"/>
    <w:rsid w:val="004B2ACC"/>
    <w:rsid w:val="004B2B64"/>
    <w:rsid w:val="004B384B"/>
    <w:rsid w:val="004B3C3C"/>
    <w:rsid w:val="004B3D13"/>
    <w:rsid w:val="004B3E2B"/>
    <w:rsid w:val="004B4737"/>
    <w:rsid w:val="004B4A38"/>
    <w:rsid w:val="004B4F7A"/>
    <w:rsid w:val="004B514C"/>
    <w:rsid w:val="004B576A"/>
    <w:rsid w:val="004B5796"/>
    <w:rsid w:val="004B5891"/>
    <w:rsid w:val="004B5F28"/>
    <w:rsid w:val="004B6775"/>
    <w:rsid w:val="004B6937"/>
    <w:rsid w:val="004B756B"/>
    <w:rsid w:val="004B7B4E"/>
    <w:rsid w:val="004C0F10"/>
    <w:rsid w:val="004C135B"/>
    <w:rsid w:val="004C14E2"/>
    <w:rsid w:val="004C1590"/>
    <w:rsid w:val="004C15DF"/>
    <w:rsid w:val="004C1AC1"/>
    <w:rsid w:val="004C1AE2"/>
    <w:rsid w:val="004C1DCF"/>
    <w:rsid w:val="004C1E11"/>
    <w:rsid w:val="004C1FA3"/>
    <w:rsid w:val="004C2113"/>
    <w:rsid w:val="004C2880"/>
    <w:rsid w:val="004C36DA"/>
    <w:rsid w:val="004C3AA3"/>
    <w:rsid w:val="004C3BE4"/>
    <w:rsid w:val="004C3C82"/>
    <w:rsid w:val="004C4BD2"/>
    <w:rsid w:val="004C4D4F"/>
    <w:rsid w:val="004C4D93"/>
    <w:rsid w:val="004C4FF9"/>
    <w:rsid w:val="004C549F"/>
    <w:rsid w:val="004C5823"/>
    <w:rsid w:val="004C5A3E"/>
    <w:rsid w:val="004C65C2"/>
    <w:rsid w:val="004C6C4C"/>
    <w:rsid w:val="004C783A"/>
    <w:rsid w:val="004C7A7C"/>
    <w:rsid w:val="004C7B17"/>
    <w:rsid w:val="004C7FAA"/>
    <w:rsid w:val="004D0CF7"/>
    <w:rsid w:val="004D10E2"/>
    <w:rsid w:val="004D1704"/>
    <w:rsid w:val="004D2442"/>
    <w:rsid w:val="004D246E"/>
    <w:rsid w:val="004D2DA5"/>
    <w:rsid w:val="004D3265"/>
    <w:rsid w:val="004D3501"/>
    <w:rsid w:val="004D38B1"/>
    <w:rsid w:val="004D514C"/>
    <w:rsid w:val="004D52AD"/>
    <w:rsid w:val="004D5387"/>
    <w:rsid w:val="004D577B"/>
    <w:rsid w:val="004D58B1"/>
    <w:rsid w:val="004D597F"/>
    <w:rsid w:val="004D5ED0"/>
    <w:rsid w:val="004D6939"/>
    <w:rsid w:val="004D73E4"/>
    <w:rsid w:val="004D7A77"/>
    <w:rsid w:val="004D7F23"/>
    <w:rsid w:val="004D7F5A"/>
    <w:rsid w:val="004E070D"/>
    <w:rsid w:val="004E19E0"/>
    <w:rsid w:val="004E20F8"/>
    <w:rsid w:val="004E2335"/>
    <w:rsid w:val="004E2B54"/>
    <w:rsid w:val="004E31E6"/>
    <w:rsid w:val="004E34C0"/>
    <w:rsid w:val="004E388E"/>
    <w:rsid w:val="004E4CA3"/>
    <w:rsid w:val="004E5182"/>
    <w:rsid w:val="004E56FC"/>
    <w:rsid w:val="004E60AD"/>
    <w:rsid w:val="004E62FC"/>
    <w:rsid w:val="004E6D87"/>
    <w:rsid w:val="004E6D97"/>
    <w:rsid w:val="004E6E22"/>
    <w:rsid w:val="004E72CA"/>
    <w:rsid w:val="004E74F4"/>
    <w:rsid w:val="004E7530"/>
    <w:rsid w:val="004E778C"/>
    <w:rsid w:val="004E78E7"/>
    <w:rsid w:val="004F0BAE"/>
    <w:rsid w:val="004F0C41"/>
    <w:rsid w:val="004F0F40"/>
    <w:rsid w:val="004F1043"/>
    <w:rsid w:val="004F17BC"/>
    <w:rsid w:val="004F2621"/>
    <w:rsid w:val="004F3402"/>
    <w:rsid w:val="004F396D"/>
    <w:rsid w:val="004F3B9F"/>
    <w:rsid w:val="004F3CB8"/>
    <w:rsid w:val="004F402E"/>
    <w:rsid w:val="004F4B10"/>
    <w:rsid w:val="004F4DB4"/>
    <w:rsid w:val="004F54C9"/>
    <w:rsid w:val="004F5CC2"/>
    <w:rsid w:val="004F5D11"/>
    <w:rsid w:val="004F610F"/>
    <w:rsid w:val="004F6683"/>
    <w:rsid w:val="004F6881"/>
    <w:rsid w:val="004F68FD"/>
    <w:rsid w:val="004F6AD6"/>
    <w:rsid w:val="004F7818"/>
    <w:rsid w:val="004F7C94"/>
    <w:rsid w:val="005008E9"/>
    <w:rsid w:val="00500ADB"/>
    <w:rsid w:val="00500DC6"/>
    <w:rsid w:val="00501CEC"/>
    <w:rsid w:val="00501D82"/>
    <w:rsid w:val="00502CF1"/>
    <w:rsid w:val="00502EEB"/>
    <w:rsid w:val="00503297"/>
    <w:rsid w:val="0050391B"/>
    <w:rsid w:val="0050520F"/>
    <w:rsid w:val="00505282"/>
    <w:rsid w:val="005056BE"/>
    <w:rsid w:val="0050636C"/>
    <w:rsid w:val="00506E75"/>
    <w:rsid w:val="005074DE"/>
    <w:rsid w:val="00507C19"/>
    <w:rsid w:val="00507D58"/>
    <w:rsid w:val="0051003E"/>
    <w:rsid w:val="00510A1B"/>
    <w:rsid w:val="00510D3E"/>
    <w:rsid w:val="00511484"/>
    <w:rsid w:val="00511EB9"/>
    <w:rsid w:val="00512144"/>
    <w:rsid w:val="00512341"/>
    <w:rsid w:val="00512682"/>
    <w:rsid w:val="00512CE9"/>
    <w:rsid w:val="00513040"/>
    <w:rsid w:val="0051343F"/>
    <w:rsid w:val="00513737"/>
    <w:rsid w:val="0051383D"/>
    <w:rsid w:val="00513894"/>
    <w:rsid w:val="00514CD3"/>
    <w:rsid w:val="00514DDC"/>
    <w:rsid w:val="00514DE7"/>
    <w:rsid w:val="00515391"/>
    <w:rsid w:val="005157D2"/>
    <w:rsid w:val="00516072"/>
    <w:rsid w:val="005164A5"/>
    <w:rsid w:val="0051691F"/>
    <w:rsid w:val="00516C52"/>
    <w:rsid w:val="005171E6"/>
    <w:rsid w:val="00517508"/>
    <w:rsid w:val="0051760D"/>
    <w:rsid w:val="00520155"/>
    <w:rsid w:val="0052076C"/>
    <w:rsid w:val="00520C44"/>
    <w:rsid w:val="00521072"/>
    <w:rsid w:val="00521CAA"/>
    <w:rsid w:val="00522003"/>
    <w:rsid w:val="0052202A"/>
    <w:rsid w:val="00522198"/>
    <w:rsid w:val="00522CD2"/>
    <w:rsid w:val="00522D89"/>
    <w:rsid w:val="00522FFF"/>
    <w:rsid w:val="005234B5"/>
    <w:rsid w:val="00523C9A"/>
    <w:rsid w:val="005241BF"/>
    <w:rsid w:val="005247AE"/>
    <w:rsid w:val="00524D34"/>
    <w:rsid w:val="00525032"/>
    <w:rsid w:val="0052570B"/>
    <w:rsid w:val="005257AA"/>
    <w:rsid w:val="00525B5E"/>
    <w:rsid w:val="00525C1F"/>
    <w:rsid w:val="005264DE"/>
    <w:rsid w:val="00526DD3"/>
    <w:rsid w:val="005274C6"/>
    <w:rsid w:val="00527669"/>
    <w:rsid w:val="00530058"/>
    <w:rsid w:val="00530130"/>
    <w:rsid w:val="005303DA"/>
    <w:rsid w:val="00530675"/>
    <w:rsid w:val="00530B7B"/>
    <w:rsid w:val="00530EF5"/>
    <w:rsid w:val="00531000"/>
    <w:rsid w:val="005317E3"/>
    <w:rsid w:val="0053183B"/>
    <w:rsid w:val="0053197D"/>
    <w:rsid w:val="00531E9A"/>
    <w:rsid w:val="00532C6D"/>
    <w:rsid w:val="005330C5"/>
    <w:rsid w:val="00533528"/>
    <w:rsid w:val="00533A64"/>
    <w:rsid w:val="00533E94"/>
    <w:rsid w:val="00534094"/>
    <w:rsid w:val="00534D9C"/>
    <w:rsid w:val="00535C07"/>
    <w:rsid w:val="00536377"/>
    <w:rsid w:val="00536CC5"/>
    <w:rsid w:val="00536F41"/>
    <w:rsid w:val="00537DAA"/>
    <w:rsid w:val="00537F9E"/>
    <w:rsid w:val="005403E4"/>
    <w:rsid w:val="00540490"/>
    <w:rsid w:val="005409B7"/>
    <w:rsid w:val="00540BF7"/>
    <w:rsid w:val="00540D11"/>
    <w:rsid w:val="005412D9"/>
    <w:rsid w:val="005417DF"/>
    <w:rsid w:val="005418D2"/>
    <w:rsid w:val="00541E40"/>
    <w:rsid w:val="00542748"/>
    <w:rsid w:val="00542B15"/>
    <w:rsid w:val="005435F3"/>
    <w:rsid w:val="00543AFA"/>
    <w:rsid w:val="005446F9"/>
    <w:rsid w:val="00544D80"/>
    <w:rsid w:val="005453C5"/>
    <w:rsid w:val="005455A0"/>
    <w:rsid w:val="00545AF7"/>
    <w:rsid w:val="00545EDF"/>
    <w:rsid w:val="005461C3"/>
    <w:rsid w:val="005467E6"/>
    <w:rsid w:val="00546BB5"/>
    <w:rsid w:val="0054780D"/>
    <w:rsid w:val="00547834"/>
    <w:rsid w:val="00547974"/>
    <w:rsid w:val="005479DF"/>
    <w:rsid w:val="00547A14"/>
    <w:rsid w:val="00547BD0"/>
    <w:rsid w:val="00547C4F"/>
    <w:rsid w:val="00547DFC"/>
    <w:rsid w:val="00550AC1"/>
    <w:rsid w:val="005512FE"/>
    <w:rsid w:val="00551A68"/>
    <w:rsid w:val="00551D9E"/>
    <w:rsid w:val="00551E36"/>
    <w:rsid w:val="005523D8"/>
    <w:rsid w:val="0055314B"/>
    <w:rsid w:val="00553CAD"/>
    <w:rsid w:val="00553CED"/>
    <w:rsid w:val="00553E8E"/>
    <w:rsid w:val="0055494E"/>
    <w:rsid w:val="00554C02"/>
    <w:rsid w:val="00555E2D"/>
    <w:rsid w:val="0055622C"/>
    <w:rsid w:val="00556247"/>
    <w:rsid w:val="00556537"/>
    <w:rsid w:val="00556E02"/>
    <w:rsid w:val="005578E9"/>
    <w:rsid w:val="005602B0"/>
    <w:rsid w:val="00560455"/>
    <w:rsid w:val="00560510"/>
    <w:rsid w:val="00560B6E"/>
    <w:rsid w:val="00561BB3"/>
    <w:rsid w:val="0056209A"/>
    <w:rsid w:val="005622FF"/>
    <w:rsid w:val="005624BC"/>
    <w:rsid w:val="005626EF"/>
    <w:rsid w:val="00562898"/>
    <w:rsid w:val="00562B2A"/>
    <w:rsid w:val="00563046"/>
    <w:rsid w:val="005635E9"/>
    <w:rsid w:val="00563A09"/>
    <w:rsid w:val="0056411F"/>
    <w:rsid w:val="00564267"/>
    <w:rsid w:val="005650C2"/>
    <w:rsid w:val="0056528B"/>
    <w:rsid w:val="0056531E"/>
    <w:rsid w:val="00566019"/>
    <w:rsid w:val="00566026"/>
    <w:rsid w:val="0056616F"/>
    <w:rsid w:val="00566201"/>
    <w:rsid w:val="00566A43"/>
    <w:rsid w:val="00566BE8"/>
    <w:rsid w:val="005670E2"/>
    <w:rsid w:val="00567A38"/>
    <w:rsid w:val="00567B19"/>
    <w:rsid w:val="00567F07"/>
    <w:rsid w:val="005702D4"/>
    <w:rsid w:val="00570CB9"/>
    <w:rsid w:val="005712E6"/>
    <w:rsid w:val="005715BE"/>
    <w:rsid w:val="00571A5C"/>
    <w:rsid w:val="0057222B"/>
    <w:rsid w:val="00572682"/>
    <w:rsid w:val="00572F7E"/>
    <w:rsid w:val="005739DA"/>
    <w:rsid w:val="00573A5C"/>
    <w:rsid w:val="005747AB"/>
    <w:rsid w:val="005757A3"/>
    <w:rsid w:val="005757DF"/>
    <w:rsid w:val="005758FA"/>
    <w:rsid w:val="005760BB"/>
    <w:rsid w:val="0057648A"/>
    <w:rsid w:val="00576576"/>
    <w:rsid w:val="00576861"/>
    <w:rsid w:val="00576998"/>
    <w:rsid w:val="00576FE1"/>
    <w:rsid w:val="00577585"/>
    <w:rsid w:val="00580BE0"/>
    <w:rsid w:val="00580EB8"/>
    <w:rsid w:val="005811AB"/>
    <w:rsid w:val="0058347C"/>
    <w:rsid w:val="00583B96"/>
    <w:rsid w:val="00583CE5"/>
    <w:rsid w:val="00583E4B"/>
    <w:rsid w:val="00583E7B"/>
    <w:rsid w:val="00584840"/>
    <w:rsid w:val="0058519F"/>
    <w:rsid w:val="00585492"/>
    <w:rsid w:val="0058624E"/>
    <w:rsid w:val="0058646F"/>
    <w:rsid w:val="00586C9E"/>
    <w:rsid w:val="005876A0"/>
    <w:rsid w:val="00590BF8"/>
    <w:rsid w:val="00591079"/>
    <w:rsid w:val="00591238"/>
    <w:rsid w:val="00591346"/>
    <w:rsid w:val="00591DD6"/>
    <w:rsid w:val="00591F7A"/>
    <w:rsid w:val="005920EA"/>
    <w:rsid w:val="005920FB"/>
    <w:rsid w:val="00592577"/>
    <w:rsid w:val="00592A52"/>
    <w:rsid w:val="00592DD8"/>
    <w:rsid w:val="005936A9"/>
    <w:rsid w:val="005938F2"/>
    <w:rsid w:val="00593996"/>
    <w:rsid w:val="00593AD3"/>
    <w:rsid w:val="00593D13"/>
    <w:rsid w:val="005976DD"/>
    <w:rsid w:val="005A023A"/>
    <w:rsid w:val="005A047E"/>
    <w:rsid w:val="005A090D"/>
    <w:rsid w:val="005A0D59"/>
    <w:rsid w:val="005A0E1F"/>
    <w:rsid w:val="005A1C14"/>
    <w:rsid w:val="005A1F34"/>
    <w:rsid w:val="005A203C"/>
    <w:rsid w:val="005A2574"/>
    <w:rsid w:val="005A28AF"/>
    <w:rsid w:val="005A2CE9"/>
    <w:rsid w:val="005A2F08"/>
    <w:rsid w:val="005A36A9"/>
    <w:rsid w:val="005A3D5C"/>
    <w:rsid w:val="005A446B"/>
    <w:rsid w:val="005A490D"/>
    <w:rsid w:val="005A4B2B"/>
    <w:rsid w:val="005A4B7A"/>
    <w:rsid w:val="005A545C"/>
    <w:rsid w:val="005A6058"/>
    <w:rsid w:val="005A6A03"/>
    <w:rsid w:val="005A72A3"/>
    <w:rsid w:val="005A76D0"/>
    <w:rsid w:val="005A76F3"/>
    <w:rsid w:val="005A781F"/>
    <w:rsid w:val="005A7C99"/>
    <w:rsid w:val="005B0030"/>
    <w:rsid w:val="005B0091"/>
    <w:rsid w:val="005B0449"/>
    <w:rsid w:val="005B0866"/>
    <w:rsid w:val="005B217D"/>
    <w:rsid w:val="005B2261"/>
    <w:rsid w:val="005B2536"/>
    <w:rsid w:val="005B287D"/>
    <w:rsid w:val="005B2C88"/>
    <w:rsid w:val="005B3C6D"/>
    <w:rsid w:val="005B473D"/>
    <w:rsid w:val="005B490C"/>
    <w:rsid w:val="005B5702"/>
    <w:rsid w:val="005B6D16"/>
    <w:rsid w:val="005B6EC4"/>
    <w:rsid w:val="005B6FDD"/>
    <w:rsid w:val="005B7981"/>
    <w:rsid w:val="005B7B83"/>
    <w:rsid w:val="005B7E6C"/>
    <w:rsid w:val="005C0615"/>
    <w:rsid w:val="005C0BC3"/>
    <w:rsid w:val="005C0CD4"/>
    <w:rsid w:val="005C1359"/>
    <w:rsid w:val="005C1747"/>
    <w:rsid w:val="005C17A3"/>
    <w:rsid w:val="005C2315"/>
    <w:rsid w:val="005C256C"/>
    <w:rsid w:val="005C3597"/>
    <w:rsid w:val="005C3A00"/>
    <w:rsid w:val="005C3D20"/>
    <w:rsid w:val="005C3D94"/>
    <w:rsid w:val="005C3D97"/>
    <w:rsid w:val="005C3F03"/>
    <w:rsid w:val="005C41A0"/>
    <w:rsid w:val="005C4ED7"/>
    <w:rsid w:val="005C5597"/>
    <w:rsid w:val="005C5783"/>
    <w:rsid w:val="005C5F21"/>
    <w:rsid w:val="005C628D"/>
    <w:rsid w:val="005C655A"/>
    <w:rsid w:val="005C69F3"/>
    <w:rsid w:val="005C6BF8"/>
    <w:rsid w:val="005C744D"/>
    <w:rsid w:val="005C755C"/>
    <w:rsid w:val="005C7AC4"/>
    <w:rsid w:val="005C7BD4"/>
    <w:rsid w:val="005D01AA"/>
    <w:rsid w:val="005D0778"/>
    <w:rsid w:val="005D08D1"/>
    <w:rsid w:val="005D1669"/>
    <w:rsid w:val="005D1B24"/>
    <w:rsid w:val="005D1D44"/>
    <w:rsid w:val="005D2199"/>
    <w:rsid w:val="005D249C"/>
    <w:rsid w:val="005D3707"/>
    <w:rsid w:val="005D3723"/>
    <w:rsid w:val="005D3B3B"/>
    <w:rsid w:val="005D420B"/>
    <w:rsid w:val="005D4922"/>
    <w:rsid w:val="005D4CE9"/>
    <w:rsid w:val="005D5184"/>
    <w:rsid w:val="005D5B30"/>
    <w:rsid w:val="005D5B9B"/>
    <w:rsid w:val="005D5FE5"/>
    <w:rsid w:val="005D5FE8"/>
    <w:rsid w:val="005D671B"/>
    <w:rsid w:val="005D791D"/>
    <w:rsid w:val="005E14CD"/>
    <w:rsid w:val="005E233D"/>
    <w:rsid w:val="005E25FB"/>
    <w:rsid w:val="005E2AB0"/>
    <w:rsid w:val="005E2ED2"/>
    <w:rsid w:val="005E3A43"/>
    <w:rsid w:val="005E41CA"/>
    <w:rsid w:val="005E41EB"/>
    <w:rsid w:val="005E43CD"/>
    <w:rsid w:val="005E446B"/>
    <w:rsid w:val="005E48A1"/>
    <w:rsid w:val="005E58C8"/>
    <w:rsid w:val="005E5E9E"/>
    <w:rsid w:val="005E670C"/>
    <w:rsid w:val="005E6E7B"/>
    <w:rsid w:val="005E70CC"/>
    <w:rsid w:val="005E758D"/>
    <w:rsid w:val="005E7D95"/>
    <w:rsid w:val="005F04A4"/>
    <w:rsid w:val="005F0722"/>
    <w:rsid w:val="005F0B9E"/>
    <w:rsid w:val="005F1478"/>
    <w:rsid w:val="005F159D"/>
    <w:rsid w:val="005F1D96"/>
    <w:rsid w:val="005F21AD"/>
    <w:rsid w:val="005F273F"/>
    <w:rsid w:val="005F2DB8"/>
    <w:rsid w:val="005F2FDB"/>
    <w:rsid w:val="005F3486"/>
    <w:rsid w:val="005F35BB"/>
    <w:rsid w:val="005F36F8"/>
    <w:rsid w:val="005F3D0C"/>
    <w:rsid w:val="005F3E4B"/>
    <w:rsid w:val="005F4041"/>
    <w:rsid w:val="005F4127"/>
    <w:rsid w:val="005F4146"/>
    <w:rsid w:val="005F4516"/>
    <w:rsid w:val="005F4B11"/>
    <w:rsid w:val="005F51FD"/>
    <w:rsid w:val="005F563E"/>
    <w:rsid w:val="005F62F4"/>
    <w:rsid w:val="005F652B"/>
    <w:rsid w:val="005F7457"/>
    <w:rsid w:val="005F74C1"/>
    <w:rsid w:val="005F7C7C"/>
    <w:rsid w:val="005F7D81"/>
    <w:rsid w:val="005F7F88"/>
    <w:rsid w:val="00600361"/>
    <w:rsid w:val="0060070D"/>
    <w:rsid w:val="00600714"/>
    <w:rsid w:val="00600975"/>
    <w:rsid w:val="00600CDB"/>
    <w:rsid w:val="00602274"/>
    <w:rsid w:val="00602369"/>
    <w:rsid w:val="006027BC"/>
    <w:rsid w:val="006038C9"/>
    <w:rsid w:val="006039B6"/>
    <w:rsid w:val="00603A7F"/>
    <w:rsid w:val="006043FA"/>
    <w:rsid w:val="006046A3"/>
    <w:rsid w:val="00604B2E"/>
    <w:rsid w:val="00604D29"/>
    <w:rsid w:val="00604E55"/>
    <w:rsid w:val="006052A8"/>
    <w:rsid w:val="0060576C"/>
    <w:rsid w:val="00605B41"/>
    <w:rsid w:val="00605F66"/>
    <w:rsid w:val="0060657F"/>
    <w:rsid w:val="006069DC"/>
    <w:rsid w:val="00606A27"/>
    <w:rsid w:val="00606CEB"/>
    <w:rsid w:val="006075A4"/>
    <w:rsid w:val="00607D0D"/>
    <w:rsid w:val="006102F8"/>
    <w:rsid w:val="006105A0"/>
    <w:rsid w:val="00610D03"/>
    <w:rsid w:val="00610DA4"/>
    <w:rsid w:val="00610DEB"/>
    <w:rsid w:val="00610E6F"/>
    <w:rsid w:val="006118AE"/>
    <w:rsid w:val="00612038"/>
    <w:rsid w:val="00612292"/>
    <w:rsid w:val="0061271C"/>
    <w:rsid w:val="00612916"/>
    <w:rsid w:val="00613715"/>
    <w:rsid w:val="00613FD2"/>
    <w:rsid w:val="00614F41"/>
    <w:rsid w:val="00615043"/>
    <w:rsid w:val="0061530D"/>
    <w:rsid w:val="00616026"/>
    <w:rsid w:val="00616192"/>
    <w:rsid w:val="006166D1"/>
    <w:rsid w:val="00616961"/>
    <w:rsid w:val="00616AD1"/>
    <w:rsid w:val="00616E48"/>
    <w:rsid w:val="00617311"/>
    <w:rsid w:val="006173C7"/>
    <w:rsid w:val="00617D32"/>
    <w:rsid w:val="0061D4BE"/>
    <w:rsid w:val="00621901"/>
    <w:rsid w:val="00622068"/>
    <w:rsid w:val="006227F9"/>
    <w:rsid w:val="006228FD"/>
    <w:rsid w:val="00622904"/>
    <w:rsid w:val="00622B9A"/>
    <w:rsid w:val="00623784"/>
    <w:rsid w:val="00623D0B"/>
    <w:rsid w:val="006240C3"/>
    <w:rsid w:val="006252F3"/>
    <w:rsid w:val="006258CE"/>
    <w:rsid w:val="006262D1"/>
    <w:rsid w:val="00626EE4"/>
    <w:rsid w:val="006271D7"/>
    <w:rsid w:val="0062748E"/>
    <w:rsid w:val="0062753F"/>
    <w:rsid w:val="0062785F"/>
    <w:rsid w:val="00630235"/>
    <w:rsid w:val="00630486"/>
    <w:rsid w:val="00630F97"/>
    <w:rsid w:val="006312C7"/>
    <w:rsid w:val="006314AF"/>
    <w:rsid w:val="00631914"/>
    <w:rsid w:val="00631AEA"/>
    <w:rsid w:val="0063248A"/>
    <w:rsid w:val="00632D6F"/>
    <w:rsid w:val="00632F3B"/>
    <w:rsid w:val="00633355"/>
    <w:rsid w:val="00633AC7"/>
    <w:rsid w:val="00633E1D"/>
    <w:rsid w:val="00634606"/>
    <w:rsid w:val="006347DE"/>
    <w:rsid w:val="00635063"/>
    <w:rsid w:val="006352B0"/>
    <w:rsid w:val="006353CC"/>
    <w:rsid w:val="00635D92"/>
    <w:rsid w:val="00635DA5"/>
    <w:rsid w:val="006368C2"/>
    <w:rsid w:val="00636E9A"/>
    <w:rsid w:val="0063710B"/>
    <w:rsid w:val="00637318"/>
    <w:rsid w:val="00637A8B"/>
    <w:rsid w:val="00637B15"/>
    <w:rsid w:val="00637DB6"/>
    <w:rsid w:val="006403EE"/>
    <w:rsid w:val="0064052F"/>
    <w:rsid w:val="00640865"/>
    <w:rsid w:val="0064088D"/>
    <w:rsid w:val="00640EE7"/>
    <w:rsid w:val="00641162"/>
    <w:rsid w:val="00641595"/>
    <w:rsid w:val="00641D08"/>
    <w:rsid w:val="0064221A"/>
    <w:rsid w:val="0064246C"/>
    <w:rsid w:val="006435B3"/>
    <w:rsid w:val="00643AAF"/>
    <w:rsid w:val="00643FB8"/>
    <w:rsid w:val="006441A4"/>
    <w:rsid w:val="00644552"/>
    <w:rsid w:val="00644C2E"/>
    <w:rsid w:val="00645663"/>
    <w:rsid w:val="00645AB1"/>
    <w:rsid w:val="00645C13"/>
    <w:rsid w:val="00645F9D"/>
    <w:rsid w:val="00646409"/>
    <w:rsid w:val="00646413"/>
    <w:rsid w:val="00646873"/>
    <w:rsid w:val="0064690D"/>
    <w:rsid w:val="00647341"/>
    <w:rsid w:val="00647355"/>
    <w:rsid w:val="00647EA4"/>
    <w:rsid w:val="00650062"/>
    <w:rsid w:val="006512A7"/>
    <w:rsid w:val="0065168C"/>
    <w:rsid w:val="00652AEA"/>
    <w:rsid w:val="00652E65"/>
    <w:rsid w:val="00652F90"/>
    <w:rsid w:val="006542B3"/>
    <w:rsid w:val="006547E0"/>
    <w:rsid w:val="00654FE3"/>
    <w:rsid w:val="00655063"/>
    <w:rsid w:val="00655108"/>
    <w:rsid w:val="00655959"/>
    <w:rsid w:val="00655EA9"/>
    <w:rsid w:val="00656B74"/>
    <w:rsid w:val="0065713E"/>
    <w:rsid w:val="0065779E"/>
    <w:rsid w:val="006601F8"/>
    <w:rsid w:val="006608F6"/>
    <w:rsid w:val="00660D8C"/>
    <w:rsid w:val="00661B3C"/>
    <w:rsid w:val="00661C14"/>
    <w:rsid w:val="00662202"/>
    <w:rsid w:val="0066228A"/>
    <w:rsid w:val="0066316F"/>
    <w:rsid w:val="006634DF"/>
    <w:rsid w:val="00663C31"/>
    <w:rsid w:val="006642D5"/>
    <w:rsid w:val="00664B51"/>
    <w:rsid w:val="0066527E"/>
    <w:rsid w:val="00665561"/>
    <w:rsid w:val="00665B7B"/>
    <w:rsid w:val="00666000"/>
    <w:rsid w:val="006665C7"/>
    <w:rsid w:val="006669F1"/>
    <w:rsid w:val="00666CA5"/>
    <w:rsid w:val="00666D6D"/>
    <w:rsid w:val="00666F9B"/>
    <w:rsid w:val="006676F4"/>
    <w:rsid w:val="00667F5E"/>
    <w:rsid w:val="006704DF"/>
    <w:rsid w:val="006709B4"/>
    <w:rsid w:val="00670F8E"/>
    <w:rsid w:val="00671189"/>
    <w:rsid w:val="0067180E"/>
    <w:rsid w:val="00671B12"/>
    <w:rsid w:val="006720EE"/>
    <w:rsid w:val="006723B3"/>
    <w:rsid w:val="006723E6"/>
    <w:rsid w:val="0067288D"/>
    <w:rsid w:val="006732A2"/>
    <w:rsid w:val="006735C0"/>
    <w:rsid w:val="00673B2E"/>
    <w:rsid w:val="00673C34"/>
    <w:rsid w:val="006743EC"/>
    <w:rsid w:val="00674E22"/>
    <w:rsid w:val="006753C5"/>
    <w:rsid w:val="006757AA"/>
    <w:rsid w:val="0067617C"/>
    <w:rsid w:val="0067652D"/>
    <w:rsid w:val="00676924"/>
    <w:rsid w:val="00677472"/>
    <w:rsid w:val="00677F14"/>
    <w:rsid w:val="00680D77"/>
    <w:rsid w:val="00680E18"/>
    <w:rsid w:val="0068122F"/>
    <w:rsid w:val="0068154D"/>
    <w:rsid w:val="0068200C"/>
    <w:rsid w:val="00682822"/>
    <w:rsid w:val="00682B00"/>
    <w:rsid w:val="00682C14"/>
    <w:rsid w:val="00683A20"/>
    <w:rsid w:val="006841FF"/>
    <w:rsid w:val="00684355"/>
    <w:rsid w:val="006843AD"/>
    <w:rsid w:val="0068445D"/>
    <w:rsid w:val="00685118"/>
    <w:rsid w:val="00685BC6"/>
    <w:rsid w:val="00685CC9"/>
    <w:rsid w:val="0068611F"/>
    <w:rsid w:val="006861A8"/>
    <w:rsid w:val="00686685"/>
    <w:rsid w:val="00686698"/>
    <w:rsid w:val="00686724"/>
    <w:rsid w:val="00686D19"/>
    <w:rsid w:val="00686E1F"/>
    <w:rsid w:val="0068736B"/>
    <w:rsid w:val="0068738D"/>
    <w:rsid w:val="006874ED"/>
    <w:rsid w:val="006875CB"/>
    <w:rsid w:val="00687AD6"/>
    <w:rsid w:val="006907BF"/>
    <w:rsid w:val="00691004"/>
    <w:rsid w:val="006910DD"/>
    <w:rsid w:val="00691234"/>
    <w:rsid w:val="00691328"/>
    <w:rsid w:val="0069137B"/>
    <w:rsid w:val="00691614"/>
    <w:rsid w:val="00691C27"/>
    <w:rsid w:val="0069207D"/>
    <w:rsid w:val="006920DE"/>
    <w:rsid w:val="006926B1"/>
    <w:rsid w:val="006926DC"/>
    <w:rsid w:val="00692D0B"/>
    <w:rsid w:val="00692F03"/>
    <w:rsid w:val="006935A5"/>
    <w:rsid w:val="006940EE"/>
    <w:rsid w:val="00694DBF"/>
    <w:rsid w:val="00695631"/>
    <w:rsid w:val="00695D60"/>
    <w:rsid w:val="0069650F"/>
    <w:rsid w:val="006966B7"/>
    <w:rsid w:val="00696A2C"/>
    <w:rsid w:val="00696C91"/>
    <w:rsid w:val="006973B4"/>
    <w:rsid w:val="00697784"/>
    <w:rsid w:val="0069795A"/>
    <w:rsid w:val="00697B27"/>
    <w:rsid w:val="006A0717"/>
    <w:rsid w:val="006A078E"/>
    <w:rsid w:val="006A0793"/>
    <w:rsid w:val="006A0F54"/>
    <w:rsid w:val="006A16CF"/>
    <w:rsid w:val="006A1781"/>
    <w:rsid w:val="006A192E"/>
    <w:rsid w:val="006A1A17"/>
    <w:rsid w:val="006A1AD5"/>
    <w:rsid w:val="006A1D6B"/>
    <w:rsid w:val="006A1EC3"/>
    <w:rsid w:val="006A28D1"/>
    <w:rsid w:val="006A2BDF"/>
    <w:rsid w:val="006A36F7"/>
    <w:rsid w:val="006A38E6"/>
    <w:rsid w:val="006A3A56"/>
    <w:rsid w:val="006A4447"/>
    <w:rsid w:val="006A45FF"/>
    <w:rsid w:val="006A48CF"/>
    <w:rsid w:val="006A4CCF"/>
    <w:rsid w:val="006A510C"/>
    <w:rsid w:val="006A5772"/>
    <w:rsid w:val="006A5C4B"/>
    <w:rsid w:val="006A6407"/>
    <w:rsid w:val="006A6924"/>
    <w:rsid w:val="006A73CF"/>
    <w:rsid w:val="006A7638"/>
    <w:rsid w:val="006A7776"/>
    <w:rsid w:val="006A7876"/>
    <w:rsid w:val="006B009B"/>
    <w:rsid w:val="006B0B62"/>
    <w:rsid w:val="006B15D7"/>
    <w:rsid w:val="006B1A20"/>
    <w:rsid w:val="006B1D23"/>
    <w:rsid w:val="006B1D78"/>
    <w:rsid w:val="006B1E47"/>
    <w:rsid w:val="006B2186"/>
    <w:rsid w:val="006B238C"/>
    <w:rsid w:val="006B2A33"/>
    <w:rsid w:val="006B32C2"/>
    <w:rsid w:val="006B37EE"/>
    <w:rsid w:val="006B3FDB"/>
    <w:rsid w:val="006B42B1"/>
    <w:rsid w:val="006B43A2"/>
    <w:rsid w:val="006B56F2"/>
    <w:rsid w:val="006B6BB4"/>
    <w:rsid w:val="006B6D9D"/>
    <w:rsid w:val="006B6E1E"/>
    <w:rsid w:val="006B6F2E"/>
    <w:rsid w:val="006B70DE"/>
    <w:rsid w:val="006B7AE6"/>
    <w:rsid w:val="006B7C0F"/>
    <w:rsid w:val="006B7EFC"/>
    <w:rsid w:val="006C0384"/>
    <w:rsid w:val="006C1AFC"/>
    <w:rsid w:val="006C2006"/>
    <w:rsid w:val="006C217F"/>
    <w:rsid w:val="006C22B5"/>
    <w:rsid w:val="006C2B0E"/>
    <w:rsid w:val="006C2E77"/>
    <w:rsid w:val="006C309D"/>
    <w:rsid w:val="006C30A6"/>
    <w:rsid w:val="006C417E"/>
    <w:rsid w:val="006C4950"/>
    <w:rsid w:val="006C4DC3"/>
    <w:rsid w:val="006C4E00"/>
    <w:rsid w:val="006C57E1"/>
    <w:rsid w:val="006C6613"/>
    <w:rsid w:val="006C6663"/>
    <w:rsid w:val="006C705B"/>
    <w:rsid w:val="006C74BB"/>
    <w:rsid w:val="006C74F7"/>
    <w:rsid w:val="006C7F68"/>
    <w:rsid w:val="006C7FF6"/>
    <w:rsid w:val="006D0A51"/>
    <w:rsid w:val="006D0C15"/>
    <w:rsid w:val="006D1068"/>
    <w:rsid w:val="006D11CB"/>
    <w:rsid w:val="006D207F"/>
    <w:rsid w:val="006D20E9"/>
    <w:rsid w:val="006D24E7"/>
    <w:rsid w:val="006D2E06"/>
    <w:rsid w:val="006D2FCD"/>
    <w:rsid w:val="006D3375"/>
    <w:rsid w:val="006D376C"/>
    <w:rsid w:val="006D37D2"/>
    <w:rsid w:val="006D3C5A"/>
    <w:rsid w:val="006D3CDF"/>
    <w:rsid w:val="006D48D3"/>
    <w:rsid w:val="006D4C77"/>
    <w:rsid w:val="006D51DB"/>
    <w:rsid w:val="006D5737"/>
    <w:rsid w:val="006D5CC4"/>
    <w:rsid w:val="006D5EE0"/>
    <w:rsid w:val="006D61B4"/>
    <w:rsid w:val="006D6290"/>
    <w:rsid w:val="006D66C6"/>
    <w:rsid w:val="006D705B"/>
    <w:rsid w:val="006D70AA"/>
    <w:rsid w:val="006D73D8"/>
    <w:rsid w:val="006D747A"/>
    <w:rsid w:val="006D7D43"/>
    <w:rsid w:val="006E0083"/>
    <w:rsid w:val="006E054D"/>
    <w:rsid w:val="006E1234"/>
    <w:rsid w:val="006E1818"/>
    <w:rsid w:val="006E1D3F"/>
    <w:rsid w:val="006E2167"/>
    <w:rsid w:val="006E2511"/>
    <w:rsid w:val="006E25B4"/>
    <w:rsid w:val="006E2C35"/>
    <w:rsid w:val="006E3001"/>
    <w:rsid w:val="006E34EF"/>
    <w:rsid w:val="006E3756"/>
    <w:rsid w:val="006E3880"/>
    <w:rsid w:val="006E389B"/>
    <w:rsid w:val="006E4BCA"/>
    <w:rsid w:val="006E4DC5"/>
    <w:rsid w:val="006E65A4"/>
    <w:rsid w:val="006E750A"/>
    <w:rsid w:val="006E7A03"/>
    <w:rsid w:val="006E7B3A"/>
    <w:rsid w:val="006F00AD"/>
    <w:rsid w:val="006F06C2"/>
    <w:rsid w:val="006F1395"/>
    <w:rsid w:val="006F183E"/>
    <w:rsid w:val="006F2078"/>
    <w:rsid w:val="006F21B8"/>
    <w:rsid w:val="006F2ADF"/>
    <w:rsid w:val="006F2F39"/>
    <w:rsid w:val="006F309A"/>
    <w:rsid w:val="006F31FD"/>
    <w:rsid w:val="006F37B5"/>
    <w:rsid w:val="006F3813"/>
    <w:rsid w:val="006F3FDC"/>
    <w:rsid w:val="006F4096"/>
    <w:rsid w:val="006F428E"/>
    <w:rsid w:val="006F46B4"/>
    <w:rsid w:val="006F4CAF"/>
    <w:rsid w:val="006F4F4C"/>
    <w:rsid w:val="006F503E"/>
    <w:rsid w:val="006F519C"/>
    <w:rsid w:val="006F534E"/>
    <w:rsid w:val="006F5FB6"/>
    <w:rsid w:val="006F67B2"/>
    <w:rsid w:val="006F6B90"/>
    <w:rsid w:val="006F71C2"/>
    <w:rsid w:val="006F777F"/>
    <w:rsid w:val="006F7DAF"/>
    <w:rsid w:val="00701691"/>
    <w:rsid w:val="0070189B"/>
    <w:rsid w:val="00701C5C"/>
    <w:rsid w:val="00701E01"/>
    <w:rsid w:val="00702798"/>
    <w:rsid w:val="00702EA3"/>
    <w:rsid w:val="00703AB1"/>
    <w:rsid w:val="00703C18"/>
    <w:rsid w:val="007044E6"/>
    <w:rsid w:val="00704C9E"/>
    <w:rsid w:val="00705050"/>
    <w:rsid w:val="0070535A"/>
    <w:rsid w:val="007053EF"/>
    <w:rsid w:val="007054E4"/>
    <w:rsid w:val="0070580A"/>
    <w:rsid w:val="007058F2"/>
    <w:rsid w:val="0070608D"/>
    <w:rsid w:val="007064C0"/>
    <w:rsid w:val="00706651"/>
    <w:rsid w:val="007066A3"/>
    <w:rsid w:val="00706913"/>
    <w:rsid w:val="0070729E"/>
    <w:rsid w:val="007077E3"/>
    <w:rsid w:val="00710D56"/>
    <w:rsid w:val="0071131A"/>
    <w:rsid w:val="007118AC"/>
    <w:rsid w:val="007120DE"/>
    <w:rsid w:val="00712314"/>
    <w:rsid w:val="00712603"/>
    <w:rsid w:val="00713076"/>
    <w:rsid w:val="00713333"/>
    <w:rsid w:val="007133EC"/>
    <w:rsid w:val="007136D8"/>
    <w:rsid w:val="00713EE3"/>
    <w:rsid w:val="007140DD"/>
    <w:rsid w:val="00714120"/>
    <w:rsid w:val="00714DFE"/>
    <w:rsid w:val="007151FF"/>
    <w:rsid w:val="00715436"/>
    <w:rsid w:val="00715BD8"/>
    <w:rsid w:val="00715D93"/>
    <w:rsid w:val="00716928"/>
    <w:rsid w:val="0071703C"/>
    <w:rsid w:val="00717D08"/>
    <w:rsid w:val="00717E36"/>
    <w:rsid w:val="007200B4"/>
    <w:rsid w:val="0072082A"/>
    <w:rsid w:val="00720E55"/>
    <w:rsid w:val="0072104D"/>
    <w:rsid w:val="00721B09"/>
    <w:rsid w:val="007220E7"/>
    <w:rsid w:val="007222F7"/>
    <w:rsid w:val="007230AC"/>
    <w:rsid w:val="007237B6"/>
    <w:rsid w:val="0072399B"/>
    <w:rsid w:val="00723ADF"/>
    <w:rsid w:val="007242F6"/>
    <w:rsid w:val="0072453D"/>
    <w:rsid w:val="007246C4"/>
    <w:rsid w:val="00724A83"/>
    <w:rsid w:val="00724DA1"/>
    <w:rsid w:val="00725048"/>
    <w:rsid w:val="00725130"/>
    <w:rsid w:val="00725309"/>
    <w:rsid w:val="007253E3"/>
    <w:rsid w:val="007254D7"/>
    <w:rsid w:val="00725EE8"/>
    <w:rsid w:val="00725F46"/>
    <w:rsid w:val="00725F55"/>
    <w:rsid w:val="0072622C"/>
    <w:rsid w:val="007263C1"/>
    <w:rsid w:val="00726B90"/>
    <w:rsid w:val="00726C4D"/>
    <w:rsid w:val="00726DA7"/>
    <w:rsid w:val="00726DEB"/>
    <w:rsid w:val="00727549"/>
    <w:rsid w:val="00727848"/>
    <w:rsid w:val="00727D45"/>
    <w:rsid w:val="007305C0"/>
    <w:rsid w:val="00730882"/>
    <w:rsid w:val="007308D0"/>
    <w:rsid w:val="0073146D"/>
    <w:rsid w:val="0073249D"/>
    <w:rsid w:val="00732700"/>
    <w:rsid w:val="00732FF7"/>
    <w:rsid w:val="007343B7"/>
    <w:rsid w:val="00735187"/>
    <w:rsid w:val="007352E6"/>
    <w:rsid w:val="007353CE"/>
    <w:rsid w:val="00735413"/>
    <w:rsid w:val="007356A4"/>
    <w:rsid w:val="0073598F"/>
    <w:rsid w:val="00735AAA"/>
    <w:rsid w:val="00736062"/>
    <w:rsid w:val="0073637F"/>
    <w:rsid w:val="007367E4"/>
    <w:rsid w:val="00736E67"/>
    <w:rsid w:val="007375A6"/>
    <w:rsid w:val="00737877"/>
    <w:rsid w:val="00737E12"/>
    <w:rsid w:val="00740681"/>
    <w:rsid w:val="0074169A"/>
    <w:rsid w:val="007421A2"/>
    <w:rsid w:val="00742C30"/>
    <w:rsid w:val="00742C64"/>
    <w:rsid w:val="0074391B"/>
    <w:rsid w:val="007446F2"/>
    <w:rsid w:val="0074472E"/>
    <w:rsid w:val="00744DE5"/>
    <w:rsid w:val="007451A6"/>
    <w:rsid w:val="007456C1"/>
    <w:rsid w:val="00746169"/>
    <w:rsid w:val="00746A52"/>
    <w:rsid w:val="00746EC4"/>
    <w:rsid w:val="00746FB8"/>
    <w:rsid w:val="00747854"/>
    <w:rsid w:val="0074787A"/>
    <w:rsid w:val="00747D8B"/>
    <w:rsid w:val="00750108"/>
    <w:rsid w:val="007506D1"/>
    <w:rsid w:val="007506F8"/>
    <w:rsid w:val="00750CC7"/>
    <w:rsid w:val="007515D0"/>
    <w:rsid w:val="00751BEB"/>
    <w:rsid w:val="007523BA"/>
    <w:rsid w:val="00752A44"/>
    <w:rsid w:val="00752E38"/>
    <w:rsid w:val="0075313C"/>
    <w:rsid w:val="0075352C"/>
    <w:rsid w:val="00753C75"/>
    <w:rsid w:val="00753DD9"/>
    <w:rsid w:val="00753F33"/>
    <w:rsid w:val="00753F69"/>
    <w:rsid w:val="007547A2"/>
    <w:rsid w:val="00754931"/>
    <w:rsid w:val="00754BC9"/>
    <w:rsid w:val="00754DEA"/>
    <w:rsid w:val="00755887"/>
    <w:rsid w:val="0075646D"/>
    <w:rsid w:val="00756AF6"/>
    <w:rsid w:val="00756D5D"/>
    <w:rsid w:val="00756E76"/>
    <w:rsid w:val="00756E7E"/>
    <w:rsid w:val="00757368"/>
    <w:rsid w:val="00757707"/>
    <w:rsid w:val="00757CEC"/>
    <w:rsid w:val="00757EC6"/>
    <w:rsid w:val="00757F69"/>
    <w:rsid w:val="00760076"/>
    <w:rsid w:val="00760614"/>
    <w:rsid w:val="007608D4"/>
    <w:rsid w:val="00760919"/>
    <w:rsid w:val="00761ACF"/>
    <w:rsid w:val="00761B95"/>
    <w:rsid w:val="00761BF8"/>
    <w:rsid w:val="00761F49"/>
    <w:rsid w:val="00761F85"/>
    <w:rsid w:val="00762769"/>
    <w:rsid w:val="00762A70"/>
    <w:rsid w:val="00762B29"/>
    <w:rsid w:val="007632E6"/>
    <w:rsid w:val="00763A28"/>
    <w:rsid w:val="00763F48"/>
    <w:rsid w:val="00764215"/>
    <w:rsid w:val="00764F90"/>
    <w:rsid w:val="00765FC4"/>
    <w:rsid w:val="007660B2"/>
    <w:rsid w:val="0076655A"/>
    <w:rsid w:val="00767818"/>
    <w:rsid w:val="007704FB"/>
    <w:rsid w:val="00770681"/>
    <w:rsid w:val="00770B42"/>
    <w:rsid w:val="00770F60"/>
    <w:rsid w:val="007711AE"/>
    <w:rsid w:val="00771957"/>
    <w:rsid w:val="00771C1A"/>
    <w:rsid w:val="00771EA6"/>
    <w:rsid w:val="00772028"/>
    <w:rsid w:val="007725AE"/>
    <w:rsid w:val="00772DF1"/>
    <w:rsid w:val="00773259"/>
    <w:rsid w:val="00773E1A"/>
    <w:rsid w:val="00773E3F"/>
    <w:rsid w:val="007748C0"/>
    <w:rsid w:val="00774C2C"/>
    <w:rsid w:val="00774F2D"/>
    <w:rsid w:val="00775820"/>
    <w:rsid w:val="007763E0"/>
    <w:rsid w:val="00777348"/>
    <w:rsid w:val="007778C8"/>
    <w:rsid w:val="00777E2E"/>
    <w:rsid w:val="00777ED9"/>
    <w:rsid w:val="007802B1"/>
    <w:rsid w:val="0078070F"/>
    <w:rsid w:val="00780959"/>
    <w:rsid w:val="00781142"/>
    <w:rsid w:val="00781387"/>
    <w:rsid w:val="00781404"/>
    <w:rsid w:val="0078156E"/>
    <w:rsid w:val="00782565"/>
    <w:rsid w:val="00782D17"/>
    <w:rsid w:val="00783393"/>
    <w:rsid w:val="00783D03"/>
    <w:rsid w:val="00783EBA"/>
    <w:rsid w:val="00784B49"/>
    <w:rsid w:val="00785105"/>
    <w:rsid w:val="007854C0"/>
    <w:rsid w:val="007854CB"/>
    <w:rsid w:val="00785556"/>
    <w:rsid w:val="00786863"/>
    <w:rsid w:val="00790774"/>
    <w:rsid w:val="00791641"/>
    <w:rsid w:val="00791D64"/>
    <w:rsid w:val="007927F3"/>
    <w:rsid w:val="00793C75"/>
    <w:rsid w:val="00794259"/>
    <w:rsid w:val="00794317"/>
    <w:rsid w:val="007952C4"/>
    <w:rsid w:val="00795545"/>
    <w:rsid w:val="00795735"/>
    <w:rsid w:val="007959BB"/>
    <w:rsid w:val="007960C6"/>
    <w:rsid w:val="007964A1"/>
    <w:rsid w:val="00796896"/>
    <w:rsid w:val="00796CFC"/>
    <w:rsid w:val="00796D29"/>
    <w:rsid w:val="007975BF"/>
    <w:rsid w:val="0079782D"/>
    <w:rsid w:val="00797854"/>
    <w:rsid w:val="007978DF"/>
    <w:rsid w:val="00797E11"/>
    <w:rsid w:val="007A0ADD"/>
    <w:rsid w:val="007A0BDE"/>
    <w:rsid w:val="007A0EA7"/>
    <w:rsid w:val="007A133C"/>
    <w:rsid w:val="007A1628"/>
    <w:rsid w:val="007A17E4"/>
    <w:rsid w:val="007A1853"/>
    <w:rsid w:val="007A1D81"/>
    <w:rsid w:val="007A263A"/>
    <w:rsid w:val="007A33DD"/>
    <w:rsid w:val="007A37F4"/>
    <w:rsid w:val="007A3B1F"/>
    <w:rsid w:val="007A443F"/>
    <w:rsid w:val="007A455F"/>
    <w:rsid w:val="007A4780"/>
    <w:rsid w:val="007A6175"/>
    <w:rsid w:val="007A6331"/>
    <w:rsid w:val="007A726C"/>
    <w:rsid w:val="007A74D7"/>
    <w:rsid w:val="007A76D6"/>
    <w:rsid w:val="007B132B"/>
    <w:rsid w:val="007B1BAC"/>
    <w:rsid w:val="007B244C"/>
    <w:rsid w:val="007B24AB"/>
    <w:rsid w:val="007B2A58"/>
    <w:rsid w:val="007B2AD2"/>
    <w:rsid w:val="007B2EC2"/>
    <w:rsid w:val="007B3A82"/>
    <w:rsid w:val="007B3D82"/>
    <w:rsid w:val="007B4201"/>
    <w:rsid w:val="007B444F"/>
    <w:rsid w:val="007B451C"/>
    <w:rsid w:val="007B468A"/>
    <w:rsid w:val="007B46D7"/>
    <w:rsid w:val="007B4754"/>
    <w:rsid w:val="007B5B4C"/>
    <w:rsid w:val="007B61F8"/>
    <w:rsid w:val="007B6523"/>
    <w:rsid w:val="007B65A3"/>
    <w:rsid w:val="007B6855"/>
    <w:rsid w:val="007C006B"/>
    <w:rsid w:val="007C009F"/>
    <w:rsid w:val="007C0FD6"/>
    <w:rsid w:val="007C10BC"/>
    <w:rsid w:val="007C1657"/>
    <w:rsid w:val="007C1ECA"/>
    <w:rsid w:val="007C1F39"/>
    <w:rsid w:val="007C2408"/>
    <w:rsid w:val="007C2537"/>
    <w:rsid w:val="007C2A65"/>
    <w:rsid w:val="007C396A"/>
    <w:rsid w:val="007C3F26"/>
    <w:rsid w:val="007C43D7"/>
    <w:rsid w:val="007C449B"/>
    <w:rsid w:val="007C565D"/>
    <w:rsid w:val="007C5B7C"/>
    <w:rsid w:val="007C6454"/>
    <w:rsid w:val="007C6630"/>
    <w:rsid w:val="007C6CE2"/>
    <w:rsid w:val="007C6CFD"/>
    <w:rsid w:val="007C755B"/>
    <w:rsid w:val="007C7823"/>
    <w:rsid w:val="007C7901"/>
    <w:rsid w:val="007C79BF"/>
    <w:rsid w:val="007C7AE5"/>
    <w:rsid w:val="007C7CB1"/>
    <w:rsid w:val="007C7EB5"/>
    <w:rsid w:val="007D1CD4"/>
    <w:rsid w:val="007D1F8A"/>
    <w:rsid w:val="007D1FD6"/>
    <w:rsid w:val="007D283D"/>
    <w:rsid w:val="007D2E43"/>
    <w:rsid w:val="007D3EF1"/>
    <w:rsid w:val="007D445A"/>
    <w:rsid w:val="007D4701"/>
    <w:rsid w:val="007D4C69"/>
    <w:rsid w:val="007D576B"/>
    <w:rsid w:val="007D5B9E"/>
    <w:rsid w:val="007D661B"/>
    <w:rsid w:val="007D6E69"/>
    <w:rsid w:val="007D71A8"/>
    <w:rsid w:val="007D71F1"/>
    <w:rsid w:val="007D7436"/>
    <w:rsid w:val="007D7D52"/>
    <w:rsid w:val="007D7DAA"/>
    <w:rsid w:val="007E0F88"/>
    <w:rsid w:val="007E110D"/>
    <w:rsid w:val="007E145D"/>
    <w:rsid w:val="007E184F"/>
    <w:rsid w:val="007E1BCA"/>
    <w:rsid w:val="007E1C1E"/>
    <w:rsid w:val="007E250A"/>
    <w:rsid w:val="007E29CC"/>
    <w:rsid w:val="007E2F96"/>
    <w:rsid w:val="007E36B0"/>
    <w:rsid w:val="007E3B21"/>
    <w:rsid w:val="007E3C74"/>
    <w:rsid w:val="007E415D"/>
    <w:rsid w:val="007E42FA"/>
    <w:rsid w:val="007E4EF2"/>
    <w:rsid w:val="007E52AC"/>
    <w:rsid w:val="007E5802"/>
    <w:rsid w:val="007E5838"/>
    <w:rsid w:val="007E58D4"/>
    <w:rsid w:val="007E5A0D"/>
    <w:rsid w:val="007E618F"/>
    <w:rsid w:val="007E64EB"/>
    <w:rsid w:val="007E69CB"/>
    <w:rsid w:val="007E7044"/>
    <w:rsid w:val="007E7376"/>
    <w:rsid w:val="007E7A19"/>
    <w:rsid w:val="007F0100"/>
    <w:rsid w:val="007F0184"/>
    <w:rsid w:val="007F058E"/>
    <w:rsid w:val="007F0AA2"/>
    <w:rsid w:val="007F0CEC"/>
    <w:rsid w:val="007F105A"/>
    <w:rsid w:val="007F1A3D"/>
    <w:rsid w:val="007F1CEA"/>
    <w:rsid w:val="007F1F0C"/>
    <w:rsid w:val="007F1F24"/>
    <w:rsid w:val="007F2345"/>
    <w:rsid w:val="007F2504"/>
    <w:rsid w:val="007F27BD"/>
    <w:rsid w:val="007F2BDA"/>
    <w:rsid w:val="007F2FD8"/>
    <w:rsid w:val="007F328D"/>
    <w:rsid w:val="007F33E7"/>
    <w:rsid w:val="007F3457"/>
    <w:rsid w:val="007F3795"/>
    <w:rsid w:val="007F3D82"/>
    <w:rsid w:val="007F3F14"/>
    <w:rsid w:val="007F3F7D"/>
    <w:rsid w:val="007F4069"/>
    <w:rsid w:val="007F43B8"/>
    <w:rsid w:val="007F477C"/>
    <w:rsid w:val="007F47CB"/>
    <w:rsid w:val="007F4D08"/>
    <w:rsid w:val="007F554A"/>
    <w:rsid w:val="007F6AC2"/>
    <w:rsid w:val="007F6EC6"/>
    <w:rsid w:val="007F77DD"/>
    <w:rsid w:val="007F7C97"/>
    <w:rsid w:val="00800686"/>
    <w:rsid w:val="008006A1"/>
    <w:rsid w:val="00800A4A"/>
    <w:rsid w:val="00801DDA"/>
    <w:rsid w:val="00802928"/>
    <w:rsid w:val="008029EE"/>
    <w:rsid w:val="00802B6C"/>
    <w:rsid w:val="00802F6B"/>
    <w:rsid w:val="00802FB5"/>
    <w:rsid w:val="00803142"/>
    <w:rsid w:val="008031D9"/>
    <w:rsid w:val="008035DB"/>
    <w:rsid w:val="00803B06"/>
    <w:rsid w:val="00803D31"/>
    <w:rsid w:val="00803EDB"/>
    <w:rsid w:val="00804337"/>
    <w:rsid w:val="008050CA"/>
    <w:rsid w:val="008054FF"/>
    <w:rsid w:val="00805B71"/>
    <w:rsid w:val="00806258"/>
    <w:rsid w:val="008076B9"/>
    <w:rsid w:val="008077BE"/>
    <w:rsid w:val="00807844"/>
    <w:rsid w:val="00807CF4"/>
    <w:rsid w:val="0081107B"/>
    <w:rsid w:val="00811771"/>
    <w:rsid w:val="0081181A"/>
    <w:rsid w:val="00811F4B"/>
    <w:rsid w:val="0081347C"/>
    <w:rsid w:val="00813945"/>
    <w:rsid w:val="00813CA9"/>
    <w:rsid w:val="0081412A"/>
    <w:rsid w:val="00814DAD"/>
    <w:rsid w:val="008150EC"/>
    <w:rsid w:val="0081575F"/>
    <w:rsid w:val="008160DF"/>
    <w:rsid w:val="00816179"/>
    <w:rsid w:val="008164AD"/>
    <w:rsid w:val="0081795C"/>
    <w:rsid w:val="00817B7C"/>
    <w:rsid w:val="00817FB8"/>
    <w:rsid w:val="0082000D"/>
    <w:rsid w:val="0082027B"/>
    <w:rsid w:val="008203CE"/>
    <w:rsid w:val="00820482"/>
    <w:rsid w:val="00820883"/>
    <w:rsid w:val="00820A87"/>
    <w:rsid w:val="00820D7E"/>
    <w:rsid w:val="008215F4"/>
    <w:rsid w:val="008215FD"/>
    <w:rsid w:val="00821C9B"/>
    <w:rsid w:val="00821E0C"/>
    <w:rsid w:val="00822055"/>
    <w:rsid w:val="00822186"/>
    <w:rsid w:val="0082262B"/>
    <w:rsid w:val="00822840"/>
    <w:rsid w:val="00822A04"/>
    <w:rsid w:val="0082344D"/>
    <w:rsid w:val="008246DE"/>
    <w:rsid w:val="00824B0A"/>
    <w:rsid w:val="00824B53"/>
    <w:rsid w:val="00824E9A"/>
    <w:rsid w:val="00825038"/>
    <w:rsid w:val="008258A9"/>
    <w:rsid w:val="0082597F"/>
    <w:rsid w:val="008260EA"/>
    <w:rsid w:val="00826431"/>
    <w:rsid w:val="008268BD"/>
    <w:rsid w:val="008270A2"/>
    <w:rsid w:val="008274BD"/>
    <w:rsid w:val="00827825"/>
    <w:rsid w:val="00827CB2"/>
    <w:rsid w:val="00827CC0"/>
    <w:rsid w:val="00827D75"/>
    <w:rsid w:val="00827DBE"/>
    <w:rsid w:val="00830047"/>
    <w:rsid w:val="0083043D"/>
    <w:rsid w:val="0083148E"/>
    <w:rsid w:val="0083190B"/>
    <w:rsid w:val="00831975"/>
    <w:rsid w:val="00831A06"/>
    <w:rsid w:val="00831D84"/>
    <w:rsid w:val="00831F37"/>
    <w:rsid w:val="0083217C"/>
    <w:rsid w:val="0083290E"/>
    <w:rsid w:val="00834312"/>
    <w:rsid w:val="0083437C"/>
    <w:rsid w:val="00835628"/>
    <w:rsid w:val="00835908"/>
    <w:rsid w:val="00835A33"/>
    <w:rsid w:val="00835B32"/>
    <w:rsid w:val="0083634C"/>
    <w:rsid w:val="00836D83"/>
    <w:rsid w:val="008370CC"/>
    <w:rsid w:val="0083715A"/>
    <w:rsid w:val="00837194"/>
    <w:rsid w:val="00837472"/>
    <w:rsid w:val="008374E7"/>
    <w:rsid w:val="008376ED"/>
    <w:rsid w:val="00837991"/>
    <w:rsid w:val="008402CA"/>
    <w:rsid w:val="0084063C"/>
    <w:rsid w:val="00840AF1"/>
    <w:rsid w:val="0084139C"/>
    <w:rsid w:val="008416ED"/>
    <w:rsid w:val="0084204F"/>
    <w:rsid w:val="00842159"/>
    <w:rsid w:val="00842CB5"/>
    <w:rsid w:val="00842F42"/>
    <w:rsid w:val="00843111"/>
    <w:rsid w:val="008438F4"/>
    <w:rsid w:val="00843A1C"/>
    <w:rsid w:val="00843AD7"/>
    <w:rsid w:val="008445C9"/>
    <w:rsid w:val="00844856"/>
    <w:rsid w:val="00844901"/>
    <w:rsid w:val="00844958"/>
    <w:rsid w:val="00845335"/>
    <w:rsid w:val="00845581"/>
    <w:rsid w:val="00845E7F"/>
    <w:rsid w:val="00845F6D"/>
    <w:rsid w:val="00846141"/>
    <w:rsid w:val="008466D3"/>
    <w:rsid w:val="00846A14"/>
    <w:rsid w:val="00846A7A"/>
    <w:rsid w:val="00847135"/>
    <w:rsid w:val="0084719A"/>
    <w:rsid w:val="008474D5"/>
    <w:rsid w:val="0084760E"/>
    <w:rsid w:val="008478AA"/>
    <w:rsid w:val="008502A1"/>
    <w:rsid w:val="008502B6"/>
    <w:rsid w:val="008503D0"/>
    <w:rsid w:val="008506DE"/>
    <w:rsid w:val="00850F4D"/>
    <w:rsid w:val="00851479"/>
    <w:rsid w:val="00851797"/>
    <w:rsid w:val="008527E5"/>
    <w:rsid w:val="00853071"/>
    <w:rsid w:val="00853749"/>
    <w:rsid w:val="008538EC"/>
    <w:rsid w:val="00853936"/>
    <w:rsid w:val="00853BE1"/>
    <w:rsid w:val="00853D6B"/>
    <w:rsid w:val="00855EA7"/>
    <w:rsid w:val="00856CC8"/>
    <w:rsid w:val="008572F4"/>
    <w:rsid w:val="008608BA"/>
    <w:rsid w:val="008609BC"/>
    <w:rsid w:val="00861669"/>
    <w:rsid w:val="00862AF7"/>
    <w:rsid w:val="0086308A"/>
    <w:rsid w:val="0086321C"/>
    <w:rsid w:val="008635A9"/>
    <w:rsid w:val="008635CD"/>
    <w:rsid w:val="00863B12"/>
    <w:rsid w:val="008643A2"/>
    <w:rsid w:val="00865B93"/>
    <w:rsid w:val="00865BBC"/>
    <w:rsid w:val="00865FA7"/>
    <w:rsid w:val="0086649A"/>
    <w:rsid w:val="008678F3"/>
    <w:rsid w:val="00867BD4"/>
    <w:rsid w:val="00870541"/>
    <w:rsid w:val="00870A7E"/>
    <w:rsid w:val="00870CD3"/>
    <w:rsid w:val="00871018"/>
    <w:rsid w:val="0087131E"/>
    <w:rsid w:val="00871611"/>
    <w:rsid w:val="008721F9"/>
    <w:rsid w:val="008733B5"/>
    <w:rsid w:val="00873419"/>
    <w:rsid w:val="00873BC8"/>
    <w:rsid w:val="00874328"/>
    <w:rsid w:val="00874684"/>
    <w:rsid w:val="0087472D"/>
    <w:rsid w:val="0087497D"/>
    <w:rsid w:val="0087567B"/>
    <w:rsid w:val="008758CA"/>
    <w:rsid w:val="008758D4"/>
    <w:rsid w:val="008759BD"/>
    <w:rsid w:val="00875D52"/>
    <w:rsid w:val="00875E59"/>
    <w:rsid w:val="00875F70"/>
    <w:rsid w:val="00876357"/>
    <w:rsid w:val="00876A62"/>
    <w:rsid w:val="00876EEC"/>
    <w:rsid w:val="00876FA7"/>
    <w:rsid w:val="00876FAA"/>
    <w:rsid w:val="0087717B"/>
    <w:rsid w:val="00877906"/>
    <w:rsid w:val="00877B49"/>
    <w:rsid w:val="00877F05"/>
    <w:rsid w:val="008800DF"/>
    <w:rsid w:val="008809A6"/>
    <w:rsid w:val="0088193B"/>
    <w:rsid w:val="00881F6A"/>
    <w:rsid w:val="00883243"/>
    <w:rsid w:val="00883581"/>
    <w:rsid w:val="00883D14"/>
    <w:rsid w:val="008841C1"/>
    <w:rsid w:val="008856AF"/>
    <w:rsid w:val="0088616B"/>
    <w:rsid w:val="0088659B"/>
    <w:rsid w:val="00886F3D"/>
    <w:rsid w:val="00890168"/>
    <w:rsid w:val="00890515"/>
    <w:rsid w:val="00890604"/>
    <w:rsid w:val="00890A1A"/>
    <w:rsid w:val="00890BD6"/>
    <w:rsid w:val="00890D4C"/>
    <w:rsid w:val="00890DF8"/>
    <w:rsid w:val="008911B1"/>
    <w:rsid w:val="0089134F"/>
    <w:rsid w:val="0089138C"/>
    <w:rsid w:val="00891BF6"/>
    <w:rsid w:val="00891F03"/>
    <w:rsid w:val="008920AC"/>
    <w:rsid w:val="00892619"/>
    <w:rsid w:val="00892F29"/>
    <w:rsid w:val="00893220"/>
    <w:rsid w:val="008939A7"/>
    <w:rsid w:val="00893AAE"/>
    <w:rsid w:val="00893C76"/>
    <w:rsid w:val="008946F4"/>
    <w:rsid w:val="00894EB5"/>
    <w:rsid w:val="00895394"/>
    <w:rsid w:val="00896163"/>
    <w:rsid w:val="00896267"/>
    <w:rsid w:val="0089670C"/>
    <w:rsid w:val="008970B1"/>
    <w:rsid w:val="00897598"/>
    <w:rsid w:val="008977D1"/>
    <w:rsid w:val="00897A95"/>
    <w:rsid w:val="00897C00"/>
    <w:rsid w:val="00897CCB"/>
    <w:rsid w:val="00897DB9"/>
    <w:rsid w:val="00897E51"/>
    <w:rsid w:val="008A01DE"/>
    <w:rsid w:val="008A18CB"/>
    <w:rsid w:val="008A1C20"/>
    <w:rsid w:val="008A2508"/>
    <w:rsid w:val="008A2704"/>
    <w:rsid w:val="008A3AE2"/>
    <w:rsid w:val="008A3C9C"/>
    <w:rsid w:val="008A3D2B"/>
    <w:rsid w:val="008A3ECD"/>
    <w:rsid w:val="008A407B"/>
    <w:rsid w:val="008A43CD"/>
    <w:rsid w:val="008A4A64"/>
    <w:rsid w:val="008A4B3F"/>
    <w:rsid w:val="008A5316"/>
    <w:rsid w:val="008A54F8"/>
    <w:rsid w:val="008A5D67"/>
    <w:rsid w:val="008A601F"/>
    <w:rsid w:val="008A61DD"/>
    <w:rsid w:val="008A6D6B"/>
    <w:rsid w:val="008A705A"/>
    <w:rsid w:val="008A7473"/>
    <w:rsid w:val="008A77E1"/>
    <w:rsid w:val="008B00AE"/>
    <w:rsid w:val="008B02D5"/>
    <w:rsid w:val="008B0796"/>
    <w:rsid w:val="008B0853"/>
    <w:rsid w:val="008B0984"/>
    <w:rsid w:val="008B1329"/>
    <w:rsid w:val="008B1B13"/>
    <w:rsid w:val="008B1C39"/>
    <w:rsid w:val="008B223D"/>
    <w:rsid w:val="008B2A9A"/>
    <w:rsid w:val="008B2F18"/>
    <w:rsid w:val="008B4322"/>
    <w:rsid w:val="008B4534"/>
    <w:rsid w:val="008B47B8"/>
    <w:rsid w:val="008B4B36"/>
    <w:rsid w:val="008B4E35"/>
    <w:rsid w:val="008B50F7"/>
    <w:rsid w:val="008B585F"/>
    <w:rsid w:val="008B5AEC"/>
    <w:rsid w:val="008B5ECF"/>
    <w:rsid w:val="008B6214"/>
    <w:rsid w:val="008B6695"/>
    <w:rsid w:val="008B7D65"/>
    <w:rsid w:val="008C0209"/>
    <w:rsid w:val="008C063A"/>
    <w:rsid w:val="008C2486"/>
    <w:rsid w:val="008C291C"/>
    <w:rsid w:val="008C3105"/>
    <w:rsid w:val="008C354B"/>
    <w:rsid w:val="008C39DD"/>
    <w:rsid w:val="008C3BE2"/>
    <w:rsid w:val="008C40B9"/>
    <w:rsid w:val="008C46E4"/>
    <w:rsid w:val="008C4C65"/>
    <w:rsid w:val="008C54C9"/>
    <w:rsid w:val="008C5549"/>
    <w:rsid w:val="008C5C8B"/>
    <w:rsid w:val="008C6534"/>
    <w:rsid w:val="008C6B06"/>
    <w:rsid w:val="008D001C"/>
    <w:rsid w:val="008D0EEE"/>
    <w:rsid w:val="008D0EF3"/>
    <w:rsid w:val="008D155B"/>
    <w:rsid w:val="008D181E"/>
    <w:rsid w:val="008D183E"/>
    <w:rsid w:val="008D1A18"/>
    <w:rsid w:val="008D1F16"/>
    <w:rsid w:val="008D31E5"/>
    <w:rsid w:val="008D3372"/>
    <w:rsid w:val="008D33BF"/>
    <w:rsid w:val="008D34F9"/>
    <w:rsid w:val="008D394D"/>
    <w:rsid w:val="008D3A19"/>
    <w:rsid w:val="008D4528"/>
    <w:rsid w:val="008D4792"/>
    <w:rsid w:val="008D4967"/>
    <w:rsid w:val="008D4BB9"/>
    <w:rsid w:val="008D51F1"/>
    <w:rsid w:val="008D589B"/>
    <w:rsid w:val="008D6119"/>
    <w:rsid w:val="008D789D"/>
    <w:rsid w:val="008E028C"/>
    <w:rsid w:val="008E044D"/>
    <w:rsid w:val="008E0FFE"/>
    <w:rsid w:val="008E12C0"/>
    <w:rsid w:val="008E1545"/>
    <w:rsid w:val="008E17DA"/>
    <w:rsid w:val="008E1AAB"/>
    <w:rsid w:val="008E1C64"/>
    <w:rsid w:val="008E1E51"/>
    <w:rsid w:val="008E1FBB"/>
    <w:rsid w:val="008E25B6"/>
    <w:rsid w:val="008E279F"/>
    <w:rsid w:val="008E2860"/>
    <w:rsid w:val="008E28EA"/>
    <w:rsid w:val="008E32FA"/>
    <w:rsid w:val="008E36D5"/>
    <w:rsid w:val="008E3999"/>
    <w:rsid w:val="008E45B4"/>
    <w:rsid w:val="008E4B0C"/>
    <w:rsid w:val="008E4D77"/>
    <w:rsid w:val="008E5BB1"/>
    <w:rsid w:val="008E6339"/>
    <w:rsid w:val="008E6394"/>
    <w:rsid w:val="008E67EC"/>
    <w:rsid w:val="008E6C2C"/>
    <w:rsid w:val="008E6FF8"/>
    <w:rsid w:val="008E7897"/>
    <w:rsid w:val="008F0415"/>
    <w:rsid w:val="008F0544"/>
    <w:rsid w:val="008F05E0"/>
    <w:rsid w:val="008F0D36"/>
    <w:rsid w:val="008F123B"/>
    <w:rsid w:val="008F19D1"/>
    <w:rsid w:val="008F1B13"/>
    <w:rsid w:val="008F3348"/>
    <w:rsid w:val="008F35A3"/>
    <w:rsid w:val="008F3645"/>
    <w:rsid w:val="008F3DD3"/>
    <w:rsid w:val="008F3E21"/>
    <w:rsid w:val="008F4142"/>
    <w:rsid w:val="008F41B8"/>
    <w:rsid w:val="008F46BF"/>
    <w:rsid w:val="008F4836"/>
    <w:rsid w:val="008F4A5B"/>
    <w:rsid w:val="008F4CB6"/>
    <w:rsid w:val="008F4DA9"/>
    <w:rsid w:val="008F5CBE"/>
    <w:rsid w:val="008F5D39"/>
    <w:rsid w:val="008F610C"/>
    <w:rsid w:val="008F62CC"/>
    <w:rsid w:val="008F6507"/>
    <w:rsid w:val="008F65FC"/>
    <w:rsid w:val="0090148F"/>
    <w:rsid w:val="009019D5"/>
    <w:rsid w:val="00902031"/>
    <w:rsid w:val="009020B6"/>
    <w:rsid w:val="00902AE9"/>
    <w:rsid w:val="009037BB"/>
    <w:rsid w:val="00903A2E"/>
    <w:rsid w:val="00903EB2"/>
    <w:rsid w:val="009042BC"/>
    <w:rsid w:val="00904E7D"/>
    <w:rsid w:val="00904F8A"/>
    <w:rsid w:val="00905922"/>
    <w:rsid w:val="00905AF1"/>
    <w:rsid w:val="00905B2F"/>
    <w:rsid w:val="00906203"/>
    <w:rsid w:val="00906C0A"/>
    <w:rsid w:val="00906D91"/>
    <w:rsid w:val="00906EDA"/>
    <w:rsid w:val="009076F0"/>
    <w:rsid w:val="00907740"/>
    <w:rsid w:val="00907B8F"/>
    <w:rsid w:val="00907FD3"/>
    <w:rsid w:val="009101FA"/>
    <w:rsid w:val="00910361"/>
    <w:rsid w:val="00910DBD"/>
    <w:rsid w:val="00910EAE"/>
    <w:rsid w:val="00910FFB"/>
    <w:rsid w:val="00911350"/>
    <w:rsid w:val="009114CF"/>
    <w:rsid w:val="00911546"/>
    <w:rsid w:val="00913132"/>
    <w:rsid w:val="0091316C"/>
    <w:rsid w:val="00913245"/>
    <w:rsid w:val="0091334D"/>
    <w:rsid w:val="00913E9A"/>
    <w:rsid w:val="00914006"/>
    <w:rsid w:val="00914D5A"/>
    <w:rsid w:val="00915C09"/>
    <w:rsid w:val="00917767"/>
    <w:rsid w:val="00917C1E"/>
    <w:rsid w:val="00920308"/>
    <w:rsid w:val="009205E9"/>
    <w:rsid w:val="00920E23"/>
    <w:rsid w:val="0092162A"/>
    <w:rsid w:val="00921862"/>
    <w:rsid w:val="00921960"/>
    <w:rsid w:val="009220EE"/>
    <w:rsid w:val="009221C1"/>
    <w:rsid w:val="00922E20"/>
    <w:rsid w:val="0092347F"/>
    <w:rsid w:val="00923992"/>
    <w:rsid w:val="009239A0"/>
    <w:rsid w:val="00923D83"/>
    <w:rsid w:val="009243D4"/>
    <w:rsid w:val="00924529"/>
    <w:rsid w:val="0092549C"/>
    <w:rsid w:val="009254BB"/>
    <w:rsid w:val="009259F1"/>
    <w:rsid w:val="009260AB"/>
    <w:rsid w:val="00927622"/>
    <w:rsid w:val="009276E4"/>
    <w:rsid w:val="00927805"/>
    <w:rsid w:val="00927E95"/>
    <w:rsid w:val="00930556"/>
    <w:rsid w:val="00930C95"/>
    <w:rsid w:val="00930FC8"/>
    <w:rsid w:val="009313A1"/>
    <w:rsid w:val="00931400"/>
    <w:rsid w:val="0093179F"/>
    <w:rsid w:val="00931CF0"/>
    <w:rsid w:val="00932E9C"/>
    <w:rsid w:val="00932FB4"/>
    <w:rsid w:val="009331BB"/>
    <w:rsid w:val="009331FA"/>
    <w:rsid w:val="00933389"/>
    <w:rsid w:val="00933BDD"/>
    <w:rsid w:val="00933BE3"/>
    <w:rsid w:val="00933F0C"/>
    <w:rsid w:val="00934241"/>
    <w:rsid w:val="009342AB"/>
    <w:rsid w:val="009346F4"/>
    <w:rsid w:val="00934B74"/>
    <w:rsid w:val="00936224"/>
    <w:rsid w:val="0093715D"/>
    <w:rsid w:val="0093728D"/>
    <w:rsid w:val="009372AB"/>
    <w:rsid w:val="009374F0"/>
    <w:rsid w:val="009376A5"/>
    <w:rsid w:val="00937934"/>
    <w:rsid w:val="00937FB6"/>
    <w:rsid w:val="0094038D"/>
    <w:rsid w:val="00940CAA"/>
    <w:rsid w:val="009417C2"/>
    <w:rsid w:val="00941B1C"/>
    <w:rsid w:val="00941C21"/>
    <w:rsid w:val="00941C38"/>
    <w:rsid w:val="00942472"/>
    <w:rsid w:val="009424A9"/>
    <w:rsid w:val="00942AE3"/>
    <w:rsid w:val="00942D4B"/>
    <w:rsid w:val="00943416"/>
    <w:rsid w:val="009434FE"/>
    <w:rsid w:val="00943920"/>
    <w:rsid w:val="00943B5C"/>
    <w:rsid w:val="009440D1"/>
    <w:rsid w:val="00944B38"/>
    <w:rsid w:val="00944C93"/>
    <w:rsid w:val="00944CB3"/>
    <w:rsid w:val="009452FE"/>
    <w:rsid w:val="0094544A"/>
    <w:rsid w:val="00945E0D"/>
    <w:rsid w:val="00945ED7"/>
    <w:rsid w:val="00946012"/>
    <w:rsid w:val="00946400"/>
    <w:rsid w:val="0094678A"/>
    <w:rsid w:val="00946AC2"/>
    <w:rsid w:val="00946CDD"/>
    <w:rsid w:val="0094715E"/>
    <w:rsid w:val="00947945"/>
    <w:rsid w:val="00947A07"/>
    <w:rsid w:val="0095019E"/>
    <w:rsid w:val="009509BA"/>
    <w:rsid w:val="0095103F"/>
    <w:rsid w:val="0095107B"/>
    <w:rsid w:val="00951BEB"/>
    <w:rsid w:val="009523CE"/>
    <w:rsid w:val="00952A04"/>
    <w:rsid w:val="00952A1A"/>
    <w:rsid w:val="00952FBB"/>
    <w:rsid w:val="0095301D"/>
    <w:rsid w:val="00953133"/>
    <w:rsid w:val="00953B62"/>
    <w:rsid w:val="00953C71"/>
    <w:rsid w:val="00953DA9"/>
    <w:rsid w:val="009540CF"/>
    <w:rsid w:val="009546CD"/>
    <w:rsid w:val="00954879"/>
    <w:rsid w:val="00954A0F"/>
    <w:rsid w:val="00955349"/>
    <w:rsid w:val="009556F9"/>
    <w:rsid w:val="00955CB9"/>
    <w:rsid w:val="00956675"/>
    <w:rsid w:val="009566BC"/>
    <w:rsid w:val="0095678E"/>
    <w:rsid w:val="0095770F"/>
    <w:rsid w:val="00957810"/>
    <w:rsid w:val="00960159"/>
    <w:rsid w:val="00960367"/>
    <w:rsid w:val="009605D3"/>
    <w:rsid w:val="00960E6A"/>
    <w:rsid w:val="00961369"/>
    <w:rsid w:val="009616AE"/>
    <w:rsid w:val="0096170C"/>
    <w:rsid w:val="00961C4E"/>
    <w:rsid w:val="009620C0"/>
    <w:rsid w:val="009622B8"/>
    <w:rsid w:val="0096236D"/>
    <w:rsid w:val="00962A3D"/>
    <w:rsid w:val="00962FA1"/>
    <w:rsid w:val="00963B18"/>
    <w:rsid w:val="00963C6C"/>
    <w:rsid w:val="00963ED1"/>
    <w:rsid w:val="00965955"/>
    <w:rsid w:val="009667E8"/>
    <w:rsid w:val="00966886"/>
    <w:rsid w:val="00967ACB"/>
    <w:rsid w:val="00967B73"/>
    <w:rsid w:val="00967D8E"/>
    <w:rsid w:val="009705EF"/>
    <w:rsid w:val="009707DB"/>
    <w:rsid w:val="0097081F"/>
    <w:rsid w:val="00970E6E"/>
    <w:rsid w:val="009720FA"/>
    <w:rsid w:val="00972D0D"/>
    <w:rsid w:val="00973618"/>
    <w:rsid w:val="0097369A"/>
    <w:rsid w:val="00973B68"/>
    <w:rsid w:val="00973BCE"/>
    <w:rsid w:val="00973ED7"/>
    <w:rsid w:val="0097429F"/>
    <w:rsid w:val="009744FB"/>
    <w:rsid w:val="009745A5"/>
    <w:rsid w:val="00974775"/>
    <w:rsid w:val="0097478A"/>
    <w:rsid w:val="00974BD3"/>
    <w:rsid w:val="00975531"/>
    <w:rsid w:val="009755FA"/>
    <w:rsid w:val="00975793"/>
    <w:rsid w:val="00975BF2"/>
    <w:rsid w:val="009762D4"/>
    <w:rsid w:val="00976C15"/>
    <w:rsid w:val="00976C4E"/>
    <w:rsid w:val="00977878"/>
    <w:rsid w:val="009801CF"/>
    <w:rsid w:val="00980F8E"/>
    <w:rsid w:val="00981177"/>
    <w:rsid w:val="00982403"/>
    <w:rsid w:val="00982B01"/>
    <w:rsid w:val="009834C6"/>
    <w:rsid w:val="00983685"/>
    <w:rsid w:val="00983F62"/>
    <w:rsid w:val="009843BC"/>
    <w:rsid w:val="00984642"/>
    <w:rsid w:val="009846D7"/>
    <w:rsid w:val="009854DA"/>
    <w:rsid w:val="009857E9"/>
    <w:rsid w:val="009874C8"/>
    <w:rsid w:val="00987656"/>
    <w:rsid w:val="00987E40"/>
    <w:rsid w:val="00990702"/>
    <w:rsid w:val="00990833"/>
    <w:rsid w:val="00990ED1"/>
    <w:rsid w:val="00991EC0"/>
    <w:rsid w:val="00992231"/>
    <w:rsid w:val="0099226B"/>
    <w:rsid w:val="00992DE1"/>
    <w:rsid w:val="00992E2B"/>
    <w:rsid w:val="00993166"/>
    <w:rsid w:val="0099381A"/>
    <w:rsid w:val="00993D95"/>
    <w:rsid w:val="00994012"/>
    <w:rsid w:val="009941B8"/>
    <w:rsid w:val="0099427B"/>
    <w:rsid w:val="0099468A"/>
    <w:rsid w:val="00994A90"/>
    <w:rsid w:val="00994C58"/>
    <w:rsid w:val="00995721"/>
    <w:rsid w:val="0099578D"/>
    <w:rsid w:val="00995943"/>
    <w:rsid w:val="00995A6E"/>
    <w:rsid w:val="00995ACA"/>
    <w:rsid w:val="00995D2E"/>
    <w:rsid w:val="009960E7"/>
    <w:rsid w:val="00996B64"/>
    <w:rsid w:val="00996EC1"/>
    <w:rsid w:val="00997101"/>
    <w:rsid w:val="009A0196"/>
    <w:rsid w:val="009A0891"/>
    <w:rsid w:val="009A0C13"/>
    <w:rsid w:val="009A1260"/>
    <w:rsid w:val="009A1A03"/>
    <w:rsid w:val="009A1CD2"/>
    <w:rsid w:val="009A2252"/>
    <w:rsid w:val="009A2982"/>
    <w:rsid w:val="009A3227"/>
    <w:rsid w:val="009A3293"/>
    <w:rsid w:val="009A34C7"/>
    <w:rsid w:val="009A3948"/>
    <w:rsid w:val="009A3C77"/>
    <w:rsid w:val="009A4213"/>
    <w:rsid w:val="009A4247"/>
    <w:rsid w:val="009A464B"/>
    <w:rsid w:val="009A484A"/>
    <w:rsid w:val="009A4BCD"/>
    <w:rsid w:val="009A4CCC"/>
    <w:rsid w:val="009A4D56"/>
    <w:rsid w:val="009A5166"/>
    <w:rsid w:val="009A5601"/>
    <w:rsid w:val="009A638E"/>
    <w:rsid w:val="009A6470"/>
    <w:rsid w:val="009B0589"/>
    <w:rsid w:val="009B0E26"/>
    <w:rsid w:val="009B0E72"/>
    <w:rsid w:val="009B12A2"/>
    <w:rsid w:val="009B1433"/>
    <w:rsid w:val="009B1B04"/>
    <w:rsid w:val="009B2153"/>
    <w:rsid w:val="009B2F17"/>
    <w:rsid w:val="009B2F41"/>
    <w:rsid w:val="009B3043"/>
    <w:rsid w:val="009B33D7"/>
    <w:rsid w:val="009B3A4A"/>
    <w:rsid w:val="009B3F64"/>
    <w:rsid w:val="009B4055"/>
    <w:rsid w:val="009B4B0E"/>
    <w:rsid w:val="009B52F6"/>
    <w:rsid w:val="009B5400"/>
    <w:rsid w:val="009B5A18"/>
    <w:rsid w:val="009B5F30"/>
    <w:rsid w:val="009B69AF"/>
    <w:rsid w:val="009B7493"/>
    <w:rsid w:val="009B772B"/>
    <w:rsid w:val="009B7AB0"/>
    <w:rsid w:val="009B7CD7"/>
    <w:rsid w:val="009C0267"/>
    <w:rsid w:val="009C0612"/>
    <w:rsid w:val="009C0EFD"/>
    <w:rsid w:val="009C105E"/>
    <w:rsid w:val="009C1192"/>
    <w:rsid w:val="009C162B"/>
    <w:rsid w:val="009C2294"/>
    <w:rsid w:val="009C3D84"/>
    <w:rsid w:val="009C43B9"/>
    <w:rsid w:val="009C47B0"/>
    <w:rsid w:val="009C494A"/>
    <w:rsid w:val="009C4C29"/>
    <w:rsid w:val="009C526C"/>
    <w:rsid w:val="009C54C7"/>
    <w:rsid w:val="009C5AFE"/>
    <w:rsid w:val="009C5F76"/>
    <w:rsid w:val="009C5FAE"/>
    <w:rsid w:val="009C6067"/>
    <w:rsid w:val="009C6424"/>
    <w:rsid w:val="009C65DF"/>
    <w:rsid w:val="009C6620"/>
    <w:rsid w:val="009C663C"/>
    <w:rsid w:val="009C6C5B"/>
    <w:rsid w:val="009C6EEB"/>
    <w:rsid w:val="009C70CE"/>
    <w:rsid w:val="009C7198"/>
    <w:rsid w:val="009C78AE"/>
    <w:rsid w:val="009C7A8C"/>
    <w:rsid w:val="009C7B7F"/>
    <w:rsid w:val="009C7EE2"/>
    <w:rsid w:val="009D0438"/>
    <w:rsid w:val="009D0492"/>
    <w:rsid w:val="009D0624"/>
    <w:rsid w:val="009D0835"/>
    <w:rsid w:val="009D0958"/>
    <w:rsid w:val="009D09A7"/>
    <w:rsid w:val="009D1087"/>
    <w:rsid w:val="009D164E"/>
    <w:rsid w:val="009D164F"/>
    <w:rsid w:val="009D353D"/>
    <w:rsid w:val="009D3585"/>
    <w:rsid w:val="009D379F"/>
    <w:rsid w:val="009D3C0C"/>
    <w:rsid w:val="009D3C8B"/>
    <w:rsid w:val="009D42AE"/>
    <w:rsid w:val="009D4764"/>
    <w:rsid w:val="009D4FCA"/>
    <w:rsid w:val="009D54C1"/>
    <w:rsid w:val="009D5661"/>
    <w:rsid w:val="009D6100"/>
    <w:rsid w:val="009D663A"/>
    <w:rsid w:val="009E07B1"/>
    <w:rsid w:val="009E144E"/>
    <w:rsid w:val="009E1979"/>
    <w:rsid w:val="009E2414"/>
    <w:rsid w:val="009E2655"/>
    <w:rsid w:val="009E2849"/>
    <w:rsid w:val="009E2B8A"/>
    <w:rsid w:val="009E346C"/>
    <w:rsid w:val="009E3945"/>
    <w:rsid w:val="009E42C6"/>
    <w:rsid w:val="009E44BB"/>
    <w:rsid w:val="009E5068"/>
    <w:rsid w:val="009E54CF"/>
    <w:rsid w:val="009E6189"/>
    <w:rsid w:val="009E6B18"/>
    <w:rsid w:val="009E6BA0"/>
    <w:rsid w:val="009E6E1E"/>
    <w:rsid w:val="009E7365"/>
    <w:rsid w:val="009E7D0C"/>
    <w:rsid w:val="009E7E42"/>
    <w:rsid w:val="009F002A"/>
    <w:rsid w:val="009F0267"/>
    <w:rsid w:val="009F04B9"/>
    <w:rsid w:val="009F0922"/>
    <w:rsid w:val="009F0BC2"/>
    <w:rsid w:val="009F1E82"/>
    <w:rsid w:val="009F274D"/>
    <w:rsid w:val="009F2991"/>
    <w:rsid w:val="009F2EF7"/>
    <w:rsid w:val="009F34AB"/>
    <w:rsid w:val="009F34F3"/>
    <w:rsid w:val="009F39BC"/>
    <w:rsid w:val="009F3A9F"/>
    <w:rsid w:val="009F3DC4"/>
    <w:rsid w:val="009F4C17"/>
    <w:rsid w:val="009F54BC"/>
    <w:rsid w:val="009F571F"/>
    <w:rsid w:val="009F5A22"/>
    <w:rsid w:val="009F5DB5"/>
    <w:rsid w:val="009F6B46"/>
    <w:rsid w:val="009F6F76"/>
    <w:rsid w:val="009F6FC0"/>
    <w:rsid w:val="009F71C9"/>
    <w:rsid w:val="009F7BC4"/>
    <w:rsid w:val="009F7C17"/>
    <w:rsid w:val="00A005CD"/>
    <w:rsid w:val="00A00979"/>
    <w:rsid w:val="00A01BA6"/>
    <w:rsid w:val="00A01CC2"/>
    <w:rsid w:val="00A01DB4"/>
    <w:rsid w:val="00A0251F"/>
    <w:rsid w:val="00A03011"/>
    <w:rsid w:val="00A03605"/>
    <w:rsid w:val="00A03746"/>
    <w:rsid w:val="00A03783"/>
    <w:rsid w:val="00A03C5D"/>
    <w:rsid w:val="00A045C0"/>
    <w:rsid w:val="00A0461B"/>
    <w:rsid w:val="00A049AA"/>
    <w:rsid w:val="00A04FFF"/>
    <w:rsid w:val="00A05AF2"/>
    <w:rsid w:val="00A05DF7"/>
    <w:rsid w:val="00A06C5D"/>
    <w:rsid w:val="00A07234"/>
    <w:rsid w:val="00A11F46"/>
    <w:rsid w:val="00A12DDB"/>
    <w:rsid w:val="00A13640"/>
    <w:rsid w:val="00A13760"/>
    <w:rsid w:val="00A13DD0"/>
    <w:rsid w:val="00A1401E"/>
    <w:rsid w:val="00A14244"/>
    <w:rsid w:val="00A14480"/>
    <w:rsid w:val="00A14627"/>
    <w:rsid w:val="00A1482F"/>
    <w:rsid w:val="00A14937"/>
    <w:rsid w:val="00A16840"/>
    <w:rsid w:val="00A1741A"/>
    <w:rsid w:val="00A1786D"/>
    <w:rsid w:val="00A202CB"/>
    <w:rsid w:val="00A20424"/>
    <w:rsid w:val="00A2078E"/>
    <w:rsid w:val="00A20BE9"/>
    <w:rsid w:val="00A20CDF"/>
    <w:rsid w:val="00A210BD"/>
    <w:rsid w:val="00A21954"/>
    <w:rsid w:val="00A219EE"/>
    <w:rsid w:val="00A21B98"/>
    <w:rsid w:val="00A22035"/>
    <w:rsid w:val="00A221D8"/>
    <w:rsid w:val="00A2274D"/>
    <w:rsid w:val="00A22DE5"/>
    <w:rsid w:val="00A22F8C"/>
    <w:rsid w:val="00A23192"/>
    <w:rsid w:val="00A23536"/>
    <w:rsid w:val="00A23541"/>
    <w:rsid w:val="00A23886"/>
    <w:rsid w:val="00A239EC"/>
    <w:rsid w:val="00A23B21"/>
    <w:rsid w:val="00A23B43"/>
    <w:rsid w:val="00A23C97"/>
    <w:rsid w:val="00A2495F"/>
    <w:rsid w:val="00A24DB6"/>
    <w:rsid w:val="00A25B7B"/>
    <w:rsid w:val="00A26991"/>
    <w:rsid w:val="00A26E27"/>
    <w:rsid w:val="00A27975"/>
    <w:rsid w:val="00A279F9"/>
    <w:rsid w:val="00A308B7"/>
    <w:rsid w:val="00A3112B"/>
    <w:rsid w:val="00A31CE3"/>
    <w:rsid w:val="00A326BF"/>
    <w:rsid w:val="00A32E91"/>
    <w:rsid w:val="00A330BA"/>
    <w:rsid w:val="00A333BC"/>
    <w:rsid w:val="00A338B5"/>
    <w:rsid w:val="00A33E2A"/>
    <w:rsid w:val="00A33F5E"/>
    <w:rsid w:val="00A340C4"/>
    <w:rsid w:val="00A3412E"/>
    <w:rsid w:val="00A34488"/>
    <w:rsid w:val="00A3467F"/>
    <w:rsid w:val="00A348C2"/>
    <w:rsid w:val="00A348C7"/>
    <w:rsid w:val="00A34AEE"/>
    <w:rsid w:val="00A34CE3"/>
    <w:rsid w:val="00A34F85"/>
    <w:rsid w:val="00A3586A"/>
    <w:rsid w:val="00A359AF"/>
    <w:rsid w:val="00A35BB9"/>
    <w:rsid w:val="00A35C4D"/>
    <w:rsid w:val="00A36885"/>
    <w:rsid w:val="00A3690A"/>
    <w:rsid w:val="00A36AF2"/>
    <w:rsid w:val="00A36DE3"/>
    <w:rsid w:val="00A370A5"/>
    <w:rsid w:val="00A3780A"/>
    <w:rsid w:val="00A37852"/>
    <w:rsid w:val="00A379F5"/>
    <w:rsid w:val="00A37CBA"/>
    <w:rsid w:val="00A37E14"/>
    <w:rsid w:val="00A401E1"/>
    <w:rsid w:val="00A408C2"/>
    <w:rsid w:val="00A40CFE"/>
    <w:rsid w:val="00A40F24"/>
    <w:rsid w:val="00A41651"/>
    <w:rsid w:val="00A41D1A"/>
    <w:rsid w:val="00A41D96"/>
    <w:rsid w:val="00A420F0"/>
    <w:rsid w:val="00A4297A"/>
    <w:rsid w:val="00A42EC7"/>
    <w:rsid w:val="00A4306D"/>
    <w:rsid w:val="00A43076"/>
    <w:rsid w:val="00A430BA"/>
    <w:rsid w:val="00A43567"/>
    <w:rsid w:val="00A435F8"/>
    <w:rsid w:val="00A43B6A"/>
    <w:rsid w:val="00A44413"/>
    <w:rsid w:val="00A44578"/>
    <w:rsid w:val="00A44C56"/>
    <w:rsid w:val="00A44DE6"/>
    <w:rsid w:val="00A45519"/>
    <w:rsid w:val="00A4564A"/>
    <w:rsid w:val="00A45DB8"/>
    <w:rsid w:val="00A45FC0"/>
    <w:rsid w:val="00A460E7"/>
    <w:rsid w:val="00A46511"/>
    <w:rsid w:val="00A47044"/>
    <w:rsid w:val="00A47EC5"/>
    <w:rsid w:val="00A47F55"/>
    <w:rsid w:val="00A50127"/>
    <w:rsid w:val="00A509C0"/>
    <w:rsid w:val="00A52008"/>
    <w:rsid w:val="00A52756"/>
    <w:rsid w:val="00A53CC4"/>
    <w:rsid w:val="00A53CCF"/>
    <w:rsid w:val="00A54945"/>
    <w:rsid w:val="00A54D55"/>
    <w:rsid w:val="00A54D78"/>
    <w:rsid w:val="00A55846"/>
    <w:rsid w:val="00A558A8"/>
    <w:rsid w:val="00A55FC3"/>
    <w:rsid w:val="00A56BFB"/>
    <w:rsid w:val="00A56C51"/>
    <w:rsid w:val="00A5717E"/>
    <w:rsid w:val="00A57416"/>
    <w:rsid w:val="00A577F6"/>
    <w:rsid w:val="00A57D5F"/>
    <w:rsid w:val="00A57E26"/>
    <w:rsid w:val="00A6006F"/>
    <w:rsid w:val="00A609F9"/>
    <w:rsid w:val="00A60BB8"/>
    <w:rsid w:val="00A60C99"/>
    <w:rsid w:val="00A6163E"/>
    <w:rsid w:val="00A6234B"/>
    <w:rsid w:val="00A6237F"/>
    <w:rsid w:val="00A62914"/>
    <w:rsid w:val="00A62A8E"/>
    <w:rsid w:val="00A6312F"/>
    <w:rsid w:val="00A636B9"/>
    <w:rsid w:val="00A6383B"/>
    <w:rsid w:val="00A63900"/>
    <w:rsid w:val="00A63F2C"/>
    <w:rsid w:val="00A6401F"/>
    <w:rsid w:val="00A648DD"/>
    <w:rsid w:val="00A64ED0"/>
    <w:rsid w:val="00A6514B"/>
    <w:rsid w:val="00A65A67"/>
    <w:rsid w:val="00A65BC1"/>
    <w:rsid w:val="00A6685E"/>
    <w:rsid w:val="00A66959"/>
    <w:rsid w:val="00A66F5B"/>
    <w:rsid w:val="00A67431"/>
    <w:rsid w:val="00A674D6"/>
    <w:rsid w:val="00A675D4"/>
    <w:rsid w:val="00A678BA"/>
    <w:rsid w:val="00A67C6E"/>
    <w:rsid w:val="00A704CB"/>
    <w:rsid w:val="00A70AB3"/>
    <w:rsid w:val="00A713F6"/>
    <w:rsid w:val="00A736BF"/>
    <w:rsid w:val="00A73A89"/>
    <w:rsid w:val="00A73AE4"/>
    <w:rsid w:val="00A74115"/>
    <w:rsid w:val="00A747C2"/>
    <w:rsid w:val="00A757B1"/>
    <w:rsid w:val="00A759ED"/>
    <w:rsid w:val="00A75EFA"/>
    <w:rsid w:val="00A763DA"/>
    <w:rsid w:val="00A766A9"/>
    <w:rsid w:val="00A76CB1"/>
    <w:rsid w:val="00A772C9"/>
    <w:rsid w:val="00A7760E"/>
    <w:rsid w:val="00A7763F"/>
    <w:rsid w:val="00A77CDF"/>
    <w:rsid w:val="00A8157B"/>
    <w:rsid w:val="00A81DCB"/>
    <w:rsid w:val="00A825AD"/>
    <w:rsid w:val="00A8282A"/>
    <w:rsid w:val="00A82CAC"/>
    <w:rsid w:val="00A82E56"/>
    <w:rsid w:val="00A83750"/>
    <w:rsid w:val="00A849FE"/>
    <w:rsid w:val="00A8585B"/>
    <w:rsid w:val="00A8629F"/>
    <w:rsid w:val="00A86553"/>
    <w:rsid w:val="00A86A52"/>
    <w:rsid w:val="00A8700B"/>
    <w:rsid w:val="00A87391"/>
    <w:rsid w:val="00A87991"/>
    <w:rsid w:val="00A87BA9"/>
    <w:rsid w:val="00A906FF"/>
    <w:rsid w:val="00A9073A"/>
    <w:rsid w:val="00A91117"/>
    <w:rsid w:val="00A91859"/>
    <w:rsid w:val="00A922B6"/>
    <w:rsid w:val="00A924D9"/>
    <w:rsid w:val="00A92D9B"/>
    <w:rsid w:val="00A9409F"/>
    <w:rsid w:val="00A94882"/>
    <w:rsid w:val="00A94CAD"/>
    <w:rsid w:val="00A94FF4"/>
    <w:rsid w:val="00A953A5"/>
    <w:rsid w:val="00A9559E"/>
    <w:rsid w:val="00A956CA"/>
    <w:rsid w:val="00A964F2"/>
    <w:rsid w:val="00A965C5"/>
    <w:rsid w:val="00A975C4"/>
    <w:rsid w:val="00A97F85"/>
    <w:rsid w:val="00AA02F3"/>
    <w:rsid w:val="00AA0581"/>
    <w:rsid w:val="00AA0800"/>
    <w:rsid w:val="00AA0F70"/>
    <w:rsid w:val="00AA12F7"/>
    <w:rsid w:val="00AA1DC4"/>
    <w:rsid w:val="00AA2526"/>
    <w:rsid w:val="00AA2755"/>
    <w:rsid w:val="00AA2A5F"/>
    <w:rsid w:val="00AA398D"/>
    <w:rsid w:val="00AA4C01"/>
    <w:rsid w:val="00AA5F1F"/>
    <w:rsid w:val="00AA669F"/>
    <w:rsid w:val="00AA7196"/>
    <w:rsid w:val="00AA7340"/>
    <w:rsid w:val="00AA7549"/>
    <w:rsid w:val="00AA7CA1"/>
    <w:rsid w:val="00AB069F"/>
    <w:rsid w:val="00AB0EDB"/>
    <w:rsid w:val="00AB12A0"/>
    <w:rsid w:val="00AB22CD"/>
    <w:rsid w:val="00AB2A5A"/>
    <w:rsid w:val="00AB2AA7"/>
    <w:rsid w:val="00AB2DD3"/>
    <w:rsid w:val="00AB31E3"/>
    <w:rsid w:val="00AB357B"/>
    <w:rsid w:val="00AB3788"/>
    <w:rsid w:val="00AB3B43"/>
    <w:rsid w:val="00AB422B"/>
    <w:rsid w:val="00AB4493"/>
    <w:rsid w:val="00AB4854"/>
    <w:rsid w:val="00AB4AA5"/>
    <w:rsid w:val="00AB4ADD"/>
    <w:rsid w:val="00AB50D7"/>
    <w:rsid w:val="00AB6A20"/>
    <w:rsid w:val="00AB6A9C"/>
    <w:rsid w:val="00AB7E56"/>
    <w:rsid w:val="00AC0C2F"/>
    <w:rsid w:val="00AC1EBA"/>
    <w:rsid w:val="00AC253F"/>
    <w:rsid w:val="00AC26ED"/>
    <w:rsid w:val="00AC27E3"/>
    <w:rsid w:val="00AC2DD5"/>
    <w:rsid w:val="00AC3317"/>
    <w:rsid w:val="00AC3A9E"/>
    <w:rsid w:val="00AC41B1"/>
    <w:rsid w:val="00AC44C7"/>
    <w:rsid w:val="00AC46BC"/>
    <w:rsid w:val="00AC472A"/>
    <w:rsid w:val="00AC4A30"/>
    <w:rsid w:val="00AC56B6"/>
    <w:rsid w:val="00AC5820"/>
    <w:rsid w:val="00AC5D30"/>
    <w:rsid w:val="00AC5F3E"/>
    <w:rsid w:val="00AC5FF0"/>
    <w:rsid w:val="00AC6179"/>
    <w:rsid w:val="00AC63F3"/>
    <w:rsid w:val="00AC7664"/>
    <w:rsid w:val="00AC7877"/>
    <w:rsid w:val="00AC7A79"/>
    <w:rsid w:val="00AC7B7E"/>
    <w:rsid w:val="00AC7B87"/>
    <w:rsid w:val="00AD04B0"/>
    <w:rsid w:val="00AD10EE"/>
    <w:rsid w:val="00AD1857"/>
    <w:rsid w:val="00AD1BAD"/>
    <w:rsid w:val="00AD1F78"/>
    <w:rsid w:val="00AD24A7"/>
    <w:rsid w:val="00AD25E7"/>
    <w:rsid w:val="00AD268F"/>
    <w:rsid w:val="00AD2C82"/>
    <w:rsid w:val="00AD2DD3"/>
    <w:rsid w:val="00AD33B1"/>
    <w:rsid w:val="00AD34A5"/>
    <w:rsid w:val="00AD3605"/>
    <w:rsid w:val="00AD36FC"/>
    <w:rsid w:val="00AD3EFF"/>
    <w:rsid w:val="00AD41FA"/>
    <w:rsid w:val="00AD423F"/>
    <w:rsid w:val="00AD47E5"/>
    <w:rsid w:val="00AD5AE2"/>
    <w:rsid w:val="00AD6D32"/>
    <w:rsid w:val="00AE012C"/>
    <w:rsid w:val="00AE01E9"/>
    <w:rsid w:val="00AE04C4"/>
    <w:rsid w:val="00AE084F"/>
    <w:rsid w:val="00AE0D60"/>
    <w:rsid w:val="00AE0E5D"/>
    <w:rsid w:val="00AE1222"/>
    <w:rsid w:val="00AE1949"/>
    <w:rsid w:val="00AE2429"/>
    <w:rsid w:val="00AE245C"/>
    <w:rsid w:val="00AE3017"/>
    <w:rsid w:val="00AE3182"/>
    <w:rsid w:val="00AE3AA4"/>
    <w:rsid w:val="00AE41E7"/>
    <w:rsid w:val="00AE4C86"/>
    <w:rsid w:val="00AE4E04"/>
    <w:rsid w:val="00AE503C"/>
    <w:rsid w:val="00AE5107"/>
    <w:rsid w:val="00AE5499"/>
    <w:rsid w:val="00AE55BD"/>
    <w:rsid w:val="00AE5981"/>
    <w:rsid w:val="00AE59CD"/>
    <w:rsid w:val="00AE5AA4"/>
    <w:rsid w:val="00AE6513"/>
    <w:rsid w:val="00AF01C2"/>
    <w:rsid w:val="00AF1360"/>
    <w:rsid w:val="00AF13D0"/>
    <w:rsid w:val="00AF1AB9"/>
    <w:rsid w:val="00AF2364"/>
    <w:rsid w:val="00AF2484"/>
    <w:rsid w:val="00AF2EEA"/>
    <w:rsid w:val="00AF3409"/>
    <w:rsid w:val="00AF348C"/>
    <w:rsid w:val="00AF3C32"/>
    <w:rsid w:val="00AF404D"/>
    <w:rsid w:val="00AF41FD"/>
    <w:rsid w:val="00AF4439"/>
    <w:rsid w:val="00AF491F"/>
    <w:rsid w:val="00AF5640"/>
    <w:rsid w:val="00AF56C9"/>
    <w:rsid w:val="00AF5FEE"/>
    <w:rsid w:val="00AF6EA6"/>
    <w:rsid w:val="00AF7465"/>
    <w:rsid w:val="00AF7579"/>
    <w:rsid w:val="00AF75DA"/>
    <w:rsid w:val="00AF7977"/>
    <w:rsid w:val="00B0021A"/>
    <w:rsid w:val="00B006BD"/>
    <w:rsid w:val="00B00AF5"/>
    <w:rsid w:val="00B00B33"/>
    <w:rsid w:val="00B00B6A"/>
    <w:rsid w:val="00B00E19"/>
    <w:rsid w:val="00B024A8"/>
    <w:rsid w:val="00B02AB5"/>
    <w:rsid w:val="00B02E00"/>
    <w:rsid w:val="00B04514"/>
    <w:rsid w:val="00B0455B"/>
    <w:rsid w:val="00B04CCC"/>
    <w:rsid w:val="00B05378"/>
    <w:rsid w:val="00B055BA"/>
    <w:rsid w:val="00B0619F"/>
    <w:rsid w:val="00B06DF2"/>
    <w:rsid w:val="00B07085"/>
    <w:rsid w:val="00B07761"/>
    <w:rsid w:val="00B079FB"/>
    <w:rsid w:val="00B11072"/>
    <w:rsid w:val="00B113A9"/>
    <w:rsid w:val="00B11F0E"/>
    <w:rsid w:val="00B12260"/>
    <w:rsid w:val="00B128D8"/>
    <w:rsid w:val="00B13513"/>
    <w:rsid w:val="00B1383E"/>
    <w:rsid w:val="00B13A0D"/>
    <w:rsid w:val="00B13E48"/>
    <w:rsid w:val="00B1419D"/>
    <w:rsid w:val="00B14489"/>
    <w:rsid w:val="00B15302"/>
    <w:rsid w:val="00B158DD"/>
    <w:rsid w:val="00B15A3F"/>
    <w:rsid w:val="00B15EBA"/>
    <w:rsid w:val="00B15FDA"/>
    <w:rsid w:val="00B163C6"/>
    <w:rsid w:val="00B168C2"/>
    <w:rsid w:val="00B16DA2"/>
    <w:rsid w:val="00B170DD"/>
    <w:rsid w:val="00B17C63"/>
    <w:rsid w:val="00B17CAB"/>
    <w:rsid w:val="00B20265"/>
    <w:rsid w:val="00B20775"/>
    <w:rsid w:val="00B20CDB"/>
    <w:rsid w:val="00B20E25"/>
    <w:rsid w:val="00B20F47"/>
    <w:rsid w:val="00B21131"/>
    <w:rsid w:val="00B21439"/>
    <w:rsid w:val="00B2148D"/>
    <w:rsid w:val="00B21967"/>
    <w:rsid w:val="00B22A26"/>
    <w:rsid w:val="00B22A3B"/>
    <w:rsid w:val="00B22E29"/>
    <w:rsid w:val="00B231B7"/>
    <w:rsid w:val="00B23516"/>
    <w:rsid w:val="00B2608B"/>
    <w:rsid w:val="00B26092"/>
    <w:rsid w:val="00B260EA"/>
    <w:rsid w:val="00B26228"/>
    <w:rsid w:val="00B26827"/>
    <w:rsid w:val="00B26BBD"/>
    <w:rsid w:val="00B301B3"/>
    <w:rsid w:val="00B303A8"/>
    <w:rsid w:val="00B30C19"/>
    <w:rsid w:val="00B31CD8"/>
    <w:rsid w:val="00B32168"/>
    <w:rsid w:val="00B32936"/>
    <w:rsid w:val="00B32D7D"/>
    <w:rsid w:val="00B337D9"/>
    <w:rsid w:val="00B341FF"/>
    <w:rsid w:val="00B344BA"/>
    <w:rsid w:val="00B3484C"/>
    <w:rsid w:val="00B34DFC"/>
    <w:rsid w:val="00B34EDB"/>
    <w:rsid w:val="00B350B3"/>
    <w:rsid w:val="00B3523C"/>
    <w:rsid w:val="00B35506"/>
    <w:rsid w:val="00B357E3"/>
    <w:rsid w:val="00B35C18"/>
    <w:rsid w:val="00B36309"/>
    <w:rsid w:val="00B36470"/>
    <w:rsid w:val="00B36B14"/>
    <w:rsid w:val="00B376BB"/>
    <w:rsid w:val="00B37AAF"/>
    <w:rsid w:val="00B37DAD"/>
    <w:rsid w:val="00B4050D"/>
    <w:rsid w:val="00B406A1"/>
    <w:rsid w:val="00B40DE2"/>
    <w:rsid w:val="00B40EE2"/>
    <w:rsid w:val="00B410D0"/>
    <w:rsid w:val="00B414AD"/>
    <w:rsid w:val="00B42F5B"/>
    <w:rsid w:val="00B42F8F"/>
    <w:rsid w:val="00B437FB"/>
    <w:rsid w:val="00B44974"/>
    <w:rsid w:val="00B44DC3"/>
    <w:rsid w:val="00B44ECF"/>
    <w:rsid w:val="00B45468"/>
    <w:rsid w:val="00B4663B"/>
    <w:rsid w:val="00B468D0"/>
    <w:rsid w:val="00B46D62"/>
    <w:rsid w:val="00B47082"/>
    <w:rsid w:val="00B47089"/>
    <w:rsid w:val="00B470E3"/>
    <w:rsid w:val="00B4749B"/>
    <w:rsid w:val="00B475E3"/>
    <w:rsid w:val="00B479DA"/>
    <w:rsid w:val="00B47E45"/>
    <w:rsid w:val="00B47E4F"/>
    <w:rsid w:val="00B47F7E"/>
    <w:rsid w:val="00B50191"/>
    <w:rsid w:val="00B50244"/>
    <w:rsid w:val="00B504FE"/>
    <w:rsid w:val="00B5098A"/>
    <w:rsid w:val="00B509F4"/>
    <w:rsid w:val="00B50AB5"/>
    <w:rsid w:val="00B50B92"/>
    <w:rsid w:val="00B51BAA"/>
    <w:rsid w:val="00B5226B"/>
    <w:rsid w:val="00B52D2F"/>
    <w:rsid w:val="00B531EC"/>
    <w:rsid w:val="00B535D1"/>
    <w:rsid w:val="00B536A1"/>
    <w:rsid w:val="00B53B11"/>
    <w:rsid w:val="00B53BF6"/>
    <w:rsid w:val="00B53F9D"/>
    <w:rsid w:val="00B542CA"/>
    <w:rsid w:val="00B55545"/>
    <w:rsid w:val="00B555DF"/>
    <w:rsid w:val="00B56D5C"/>
    <w:rsid w:val="00B57185"/>
    <w:rsid w:val="00B5722A"/>
    <w:rsid w:val="00B57597"/>
    <w:rsid w:val="00B57964"/>
    <w:rsid w:val="00B57D40"/>
    <w:rsid w:val="00B57E68"/>
    <w:rsid w:val="00B57F40"/>
    <w:rsid w:val="00B60922"/>
    <w:rsid w:val="00B60CDD"/>
    <w:rsid w:val="00B614E5"/>
    <w:rsid w:val="00B61F2C"/>
    <w:rsid w:val="00B62831"/>
    <w:rsid w:val="00B63A3D"/>
    <w:rsid w:val="00B642F2"/>
    <w:rsid w:val="00B64EEE"/>
    <w:rsid w:val="00B64F01"/>
    <w:rsid w:val="00B64F5C"/>
    <w:rsid w:val="00B6534D"/>
    <w:rsid w:val="00B65920"/>
    <w:rsid w:val="00B65DF3"/>
    <w:rsid w:val="00B6618B"/>
    <w:rsid w:val="00B6671E"/>
    <w:rsid w:val="00B6716B"/>
    <w:rsid w:val="00B6792B"/>
    <w:rsid w:val="00B67B8F"/>
    <w:rsid w:val="00B67C74"/>
    <w:rsid w:val="00B67E6F"/>
    <w:rsid w:val="00B67F99"/>
    <w:rsid w:val="00B70E10"/>
    <w:rsid w:val="00B71F33"/>
    <w:rsid w:val="00B72296"/>
    <w:rsid w:val="00B72814"/>
    <w:rsid w:val="00B729CA"/>
    <w:rsid w:val="00B733D0"/>
    <w:rsid w:val="00B73A0A"/>
    <w:rsid w:val="00B7409E"/>
    <w:rsid w:val="00B74108"/>
    <w:rsid w:val="00B74953"/>
    <w:rsid w:val="00B74995"/>
    <w:rsid w:val="00B74BE5"/>
    <w:rsid w:val="00B7589F"/>
    <w:rsid w:val="00B75EFD"/>
    <w:rsid w:val="00B762C4"/>
    <w:rsid w:val="00B76591"/>
    <w:rsid w:val="00B772E1"/>
    <w:rsid w:val="00B803B9"/>
    <w:rsid w:val="00B805E8"/>
    <w:rsid w:val="00B808EF"/>
    <w:rsid w:val="00B81262"/>
    <w:rsid w:val="00B81697"/>
    <w:rsid w:val="00B819CC"/>
    <w:rsid w:val="00B82658"/>
    <w:rsid w:val="00B82E39"/>
    <w:rsid w:val="00B82FF7"/>
    <w:rsid w:val="00B83DDF"/>
    <w:rsid w:val="00B83FA3"/>
    <w:rsid w:val="00B84DBC"/>
    <w:rsid w:val="00B85007"/>
    <w:rsid w:val="00B8513B"/>
    <w:rsid w:val="00B852F4"/>
    <w:rsid w:val="00B857F3"/>
    <w:rsid w:val="00B862ED"/>
    <w:rsid w:val="00B86473"/>
    <w:rsid w:val="00B86700"/>
    <w:rsid w:val="00B86992"/>
    <w:rsid w:val="00B86EF8"/>
    <w:rsid w:val="00B8723F"/>
    <w:rsid w:val="00B8726C"/>
    <w:rsid w:val="00B87331"/>
    <w:rsid w:val="00B87C85"/>
    <w:rsid w:val="00B87F18"/>
    <w:rsid w:val="00B9020D"/>
    <w:rsid w:val="00B90A26"/>
    <w:rsid w:val="00B90A64"/>
    <w:rsid w:val="00B90CC3"/>
    <w:rsid w:val="00B91254"/>
    <w:rsid w:val="00B919FD"/>
    <w:rsid w:val="00B91AA4"/>
    <w:rsid w:val="00B91C5D"/>
    <w:rsid w:val="00B91ED8"/>
    <w:rsid w:val="00B9202A"/>
    <w:rsid w:val="00B9301A"/>
    <w:rsid w:val="00B932A5"/>
    <w:rsid w:val="00B9392D"/>
    <w:rsid w:val="00B93A27"/>
    <w:rsid w:val="00B9499D"/>
    <w:rsid w:val="00B949AE"/>
    <w:rsid w:val="00B94C5F"/>
    <w:rsid w:val="00B94C99"/>
    <w:rsid w:val="00B94ED0"/>
    <w:rsid w:val="00B95111"/>
    <w:rsid w:val="00B9556B"/>
    <w:rsid w:val="00B956BD"/>
    <w:rsid w:val="00B96005"/>
    <w:rsid w:val="00B96180"/>
    <w:rsid w:val="00B97032"/>
    <w:rsid w:val="00B9731D"/>
    <w:rsid w:val="00B9733C"/>
    <w:rsid w:val="00B975EA"/>
    <w:rsid w:val="00B978ED"/>
    <w:rsid w:val="00B97DD3"/>
    <w:rsid w:val="00BA0E03"/>
    <w:rsid w:val="00BA11D9"/>
    <w:rsid w:val="00BA1CA8"/>
    <w:rsid w:val="00BA21AC"/>
    <w:rsid w:val="00BA289A"/>
    <w:rsid w:val="00BA2D86"/>
    <w:rsid w:val="00BA3752"/>
    <w:rsid w:val="00BA3C3A"/>
    <w:rsid w:val="00BA44A8"/>
    <w:rsid w:val="00BA47C3"/>
    <w:rsid w:val="00BA4A99"/>
    <w:rsid w:val="00BA4B3E"/>
    <w:rsid w:val="00BA577F"/>
    <w:rsid w:val="00BA6C67"/>
    <w:rsid w:val="00BA6E79"/>
    <w:rsid w:val="00BA7B8D"/>
    <w:rsid w:val="00BA7C95"/>
    <w:rsid w:val="00BA7EDE"/>
    <w:rsid w:val="00BB00B9"/>
    <w:rsid w:val="00BB044E"/>
    <w:rsid w:val="00BB0505"/>
    <w:rsid w:val="00BB0605"/>
    <w:rsid w:val="00BB0C1A"/>
    <w:rsid w:val="00BB0E81"/>
    <w:rsid w:val="00BB0F04"/>
    <w:rsid w:val="00BB1109"/>
    <w:rsid w:val="00BB1A52"/>
    <w:rsid w:val="00BB1F57"/>
    <w:rsid w:val="00BB2493"/>
    <w:rsid w:val="00BB25B9"/>
    <w:rsid w:val="00BB2C6C"/>
    <w:rsid w:val="00BB3948"/>
    <w:rsid w:val="00BB3B2F"/>
    <w:rsid w:val="00BB3B89"/>
    <w:rsid w:val="00BB437F"/>
    <w:rsid w:val="00BB43D8"/>
    <w:rsid w:val="00BB47CE"/>
    <w:rsid w:val="00BB480D"/>
    <w:rsid w:val="00BB54DB"/>
    <w:rsid w:val="00BB5B3C"/>
    <w:rsid w:val="00BB5C0C"/>
    <w:rsid w:val="00BB5DF9"/>
    <w:rsid w:val="00BB5FCB"/>
    <w:rsid w:val="00BB78E2"/>
    <w:rsid w:val="00BB7924"/>
    <w:rsid w:val="00BB7F4F"/>
    <w:rsid w:val="00BC084F"/>
    <w:rsid w:val="00BC09FE"/>
    <w:rsid w:val="00BC0AA4"/>
    <w:rsid w:val="00BC101E"/>
    <w:rsid w:val="00BC102F"/>
    <w:rsid w:val="00BC1040"/>
    <w:rsid w:val="00BC10E0"/>
    <w:rsid w:val="00BC1865"/>
    <w:rsid w:val="00BC1C78"/>
    <w:rsid w:val="00BC1F7F"/>
    <w:rsid w:val="00BC2700"/>
    <w:rsid w:val="00BC273A"/>
    <w:rsid w:val="00BC38CE"/>
    <w:rsid w:val="00BC3A6C"/>
    <w:rsid w:val="00BC4413"/>
    <w:rsid w:val="00BC4747"/>
    <w:rsid w:val="00BC4C1F"/>
    <w:rsid w:val="00BC50F0"/>
    <w:rsid w:val="00BC6844"/>
    <w:rsid w:val="00BC7527"/>
    <w:rsid w:val="00BC7BF0"/>
    <w:rsid w:val="00BC7D88"/>
    <w:rsid w:val="00BD0A4E"/>
    <w:rsid w:val="00BD16B5"/>
    <w:rsid w:val="00BD1A84"/>
    <w:rsid w:val="00BD260C"/>
    <w:rsid w:val="00BD2B02"/>
    <w:rsid w:val="00BD2C3C"/>
    <w:rsid w:val="00BD2CCD"/>
    <w:rsid w:val="00BD332A"/>
    <w:rsid w:val="00BD344A"/>
    <w:rsid w:val="00BD5104"/>
    <w:rsid w:val="00BD534C"/>
    <w:rsid w:val="00BD5D64"/>
    <w:rsid w:val="00BD5E34"/>
    <w:rsid w:val="00BD5FE9"/>
    <w:rsid w:val="00BD6527"/>
    <w:rsid w:val="00BD6805"/>
    <w:rsid w:val="00BD69A8"/>
    <w:rsid w:val="00BD7470"/>
    <w:rsid w:val="00BE00BB"/>
    <w:rsid w:val="00BE1030"/>
    <w:rsid w:val="00BE14ED"/>
    <w:rsid w:val="00BE17F3"/>
    <w:rsid w:val="00BE18F5"/>
    <w:rsid w:val="00BE1C41"/>
    <w:rsid w:val="00BE21EA"/>
    <w:rsid w:val="00BE22EA"/>
    <w:rsid w:val="00BE26C3"/>
    <w:rsid w:val="00BE2983"/>
    <w:rsid w:val="00BE331E"/>
    <w:rsid w:val="00BE339F"/>
    <w:rsid w:val="00BE350F"/>
    <w:rsid w:val="00BE3773"/>
    <w:rsid w:val="00BE3CDE"/>
    <w:rsid w:val="00BE3FF5"/>
    <w:rsid w:val="00BE4084"/>
    <w:rsid w:val="00BE4200"/>
    <w:rsid w:val="00BE493E"/>
    <w:rsid w:val="00BE4CFE"/>
    <w:rsid w:val="00BE4E28"/>
    <w:rsid w:val="00BE4E8B"/>
    <w:rsid w:val="00BE515D"/>
    <w:rsid w:val="00BE5795"/>
    <w:rsid w:val="00BE584A"/>
    <w:rsid w:val="00BE5AA9"/>
    <w:rsid w:val="00BE60CB"/>
    <w:rsid w:val="00BE63DA"/>
    <w:rsid w:val="00BE6528"/>
    <w:rsid w:val="00BE6F37"/>
    <w:rsid w:val="00BE7DEE"/>
    <w:rsid w:val="00BF00D0"/>
    <w:rsid w:val="00BF0345"/>
    <w:rsid w:val="00BF0B11"/>
    <w:rsid w:val="00BF0DD3"/>
    <w:rsid w:val="00BF1C4B"/>
    <w:rsid w:val="00BF21EE"/>
    <w:rsid w:val="00BF3752"/>
    <w:rsid w:val="00BF3BA2"/>
    <w:rsid w:val="00BF4153"/>
    <w:rsid w:val="00BF4618"/>
    <w:rsid w:val="00BF52DF"/>
    <w:rsid w:val="00BF5A59"/>
    <w:rsid w:val="00BF5D8F"/>
    <w:rsid w:val="00BF62B0"/>
    <w:rsid w:val="00BF6575"/>
    <w:rsid w:val="00BF6600"/>
    <w:rsid w:val="00BF66AB"/>
    <w:rsid w:val="00BF6DB9"/>
    <w:rsid w:val="00BF70A3"/>
    <w:rsid w:val="00BF7852"/>
    <w:rsid w:val="00C003B3"/>
    <w:rsid w:val="00C00FCA"/>
    <w:rsid w:val="00C01FDC"/>
    <w:rsid w:val="00C02B2C"/>
    <w:rsid w:val="00C02CC4"/>
    <w:rsid w:val="00C02E42"/>
    <w:rsid w:val="00C030CF"/>
    <w:rsid w:val="00C0315B"/>
    <w:rsid w:val="00C032D6"/>
    <w:rsid w:val="00C03445"/>
    <w:rsid w:val="00C03A0B"/>
    <w:rsid w:val="00C04163"/>
    <w:rsid w:val="00C0442A"/>
    <w:rsid w:val="00C04537"/>
    <w:rsid w:val="00C04596"/>
    <w:rsid w:val="00C04B3E"/>
    <w:rsid w:val="00C04B47"/>
    <w:rsid w:val="00C0506E"/>
    <w:rsid w:val="00C06439"/>
    <w:rsid w:val="00C065D5"/>
    <w:rsid w:val="00C065F1"/>
    <w:rsid w:val="00C07071"/>
    <w:rsid w:val="00C10441"/>
    <w:rsid w:val="00C1096F"/>
    <w:rsid w:val="00C11B6F"/>
    <w:rsid w:val="00C120B0"/>
    <w:rsid w:val="00C12266"/>
    <w:rsid w:val="00C12681"/>
    <w:rsid w:val="00C12684"/>
    <w:rsid w:val="00C128A6"/>
    <w:rsid w:val="00C12CF7"/>
    <w:rsid w:val="00C13277"/>
    <w:rsid w:val="00C13B38"/>
    <w:rsid w:val="00C13CA4"/>
    <w:rsid w:val="00C13D3A"/>
    <w:rsid w:val="00C14FCB"/>
    <w:rsid w:val="00C151F8"/>
    <w:rsid w:val="00C15381"/>
    <w:rsid w:val="00C154C5"/>
    <w:rsid w:val="00C15CB2"/>
    <w:rsid w:val="00C164D1"/>
    <w:rsid w:val="00C164DD"/>
    <w:rsid w:val="00C1661B"/>
    <w:rsid w:val="00C16685"/>
    <w:rsid w:val="00C16812"/>
    <w:rsid w:val="00C17292"/>
    <w:rsid w:val="00C17592"/>
    <w:rsid w:val="00C17C41"/>
    <w:rsid w:val="00C2005F"/>
    <w:rsid w:val="00C20064"/>
    <w:rsid w:val="00C2035F"/>
    <w:rsid w:val="00C2059E"/>
    <w:rsid w:val="00C207EE"/>
    <w:rsid w:val="00C209BD"/>
    <w:rsid w:val="00C20A8D"/>
    <w:rsid w:val="00C20AA0"/>
    <w:rsid w:val="00C21E6F"/>
    <w:rsid w:val="00C22297"/>
    <w:rsid w:val="00C22527"/>
    <w:rsid w:val="00C2309F"/>
    <w:rsid w:val="00C23A7F"/>
    <w:rsid w:val="00C23CC8"/>
    <w:rsid w:val="00C23E38"/>
    <w:rsid w:val="00C24A37"/>
    <w:rsid w:val="00C24BCD"/>
    <w:rsid w:val="00C24EFA"/>
    <w:rsid w:val="00C256A3"/>
    <w:rsid w:val="00C25840"/>
    <w:rsid w:val="00C26E25"/>
    <w:rsid w:val="00C26F2E"/>
    <w:rsid w:val="00C27C0F"/>
    <w:rsid w:val="00C30177"/>
    <w:rsid w:val="00C30BBC"/>
    <w:rsid w:val="00C30D6C"/>
    <w:rsid w:val="00C31744"/>
    <w:rsid w:val="00C31D2D"/>
    <w:rsid w:val="00C31D62"/>
    <w:rsid w:val="00C32BA4"/>
    <w:rsid w:val="00C32D45"/>
    <w:rsid w:val="00C33D63"/>
    <w:rsid w:val="00C33FE3"/>
    <w:rsid w:val="00C34140"/>
    <w:rsid w:val="00C343F9"/>
    <w:rsid w:val="00C34684"/>
    <w:rsid w:val="00C34AAF"/>
    <w:rsid w:val="00C3517A"/>
    <w:rsid w:val="00C35985"/>
    <w:rsid w:val="00C359C7"/>
    <w:rsid w:val="00C35BEF"/>
    <w:rsid w:val="00C35D9E"/>
    <w:rsid w:val="00C35DC5"/>
    <w:rsid w:val="00C3603D"/>
    <w:rsid w:val="00C364AE"/>
    <w:rsid w:val="00C37492"/>
    <w:rsid w:val="00C377B2"/>
    <w:rsid w:val="00C40379"/>
    <w:rsid w:val="00C40474"/>
    <w:rsid w:val="00C40592"/>
    <w:rsid w:val="00C41118"/>
    <w:rsid w:val="00C414C0"/>
    <w:rsid w:val="00C4219F"/>
    <w:rsid w:val="00C426CC"/>
    <w:rsid w:val="00C4275F"/>
    <w:rsid w:val="00C4279C"/>
    <w:rsid w:val="00C42D40"/>
    <w:rsid w:val="00C42DE3"/>
    <w:rsid w:val="00C43353"/>
    <w:rsid w:val="00C44450"/>
    <w:rsid w:val="00C44677"/>
    <w:rsid w:val="00C4522F"/>
    <w:rsid w:val="00C45C4F"/>
    <w:rsid w:val="00C465F9"/>
    <w:rsid w:val="00C46819"/>
    <w:rsid w:val="00C4700E"/>
    <w:rsid w:val="00C47956"/>
    <w:rsid w:val="00C47B20"/>
    <w:rsid w:val="00C47DD0"/>
    <w:rsid w:val="00C505A4"/>
    <w:rsid w:val="00C5085B"/>
    <w:rsid w:val="00C51011"/>
    <w:rsid w:val="00C51DD5"/>
    <w:rsid w:val="00C51F1A"/>
    <w:rsid w:val="00C52227"/>
    <w:rsid w:val="00C52FA3"/>
    <w:rsid w:val="00C5317C"/>
    <w:rsid w:val="00C532D2"/>
    <w:rsid w:val="00C5344A"/>
    <w:rsid w:val="00C53B97"/>
    <w:rsid w:val="00C53CFD"/>
    <w:rsid w:val="00C53F62"/>
    <w:rsid w:val="00C547B0"/>
    <w:rsid w:val="00C549F1"/>
    <w:rsid w:val="00C54A94"/>
    <w:rsid w:val="00C5507A"/>
    <w:rsid w:val="00C55763"/>
    <w:rsid w:val="00C55824"/>
    <w:rsid w:val="00C55B6F"/>
    <w:rsid w:val="00C567C0"/>
    <w:rsid w:val="00C56E9A"/>
    <w:rsid w:val="00C5755A"/>
    <w:rsid w:val="00C579B7"/>
    <w:rsid w:val="00C57AFE"/>
    <w:rsid w:val="00C57C37"/>
    <w:rsid w:val="00C57E34"/>
    <w:rsid w:val="00C6039D"/>
    <w:rsid w:val="00C604CB"/>
    <w:rsid w:val="00C608C9"/>
    <w:rsid w:val="00C615CD"/>
    <w:rsid w:val="00C617F6"/>
    <w:rsid w:val="00C61826"/>
    <w:rsid w:val="00C61BB3"/>
    <w:rsid w:val="00C61F1A"/>
    <w:rsid w:val="00C624AB"/>
    <w:rsid w:val="00C6250A"/>
    <w:rsid w:val="00C6291C"/>
    <w:rsid w:val="00C6328D"/>
    <w:rsid w:val="00C63476"/>
    <w:rsid w:val="00C63BB9"/>
    <w:rsid w:val="00C64C7C"/>
    <w:rsid w:val="00C65184"/>
    <w:rsid w:val="00C653D1"/>
    <w:rsid w:val="00C65DA9"/>
    <w:rsid w:val="00C66A30"/>
    <w:rsid w:val="00C66A8A"/>
    <w:rsid w:val="00C66C47"/>
    <w:rsid w:val="00C66CFB"/>
    <w:rsid w:val="00C66DDD"/>
    <w:rsid w:val="00C67211"/>
    <w:rsid w:val="00C67F16"/>
    <w:rsid w:val="00C7015E"/>
    <w:rsid w:val="00C70267"/>
    <w:rsid w:val="00C7099A"/>
    <w:rsid w:val="00C70C44"/>
    <w:rsid w:val="00C71111"/>
    <w:rsid w:val="00C71288"/>
    <w:rsid w:val="00C7172B"/>
    <w:rsid w:val="00C72F9E"/>
    <w:rsid w:val="00C73278"/>
    <w:rsid w:val="00C7348E"/>
    <w:rsid w:val="00C7366B"/>
    <w:rsid w:val="00C73D29"/>
    <w:rsid w:val="00C7425E"/>
    <w:rsid w:val="00C7430F"/>
    <w:rsid w:val="00C74512"/>
    <w:rsid w:val="00C745F9"/>
    <w:rsid w:val="00C748B0"/>
    <w:rsid w:val="00C74A44"/>
    <w:rsid w:val="00C74D16"/>
    <w:rsid w:val="00C74E61"/>
    <w:rsid w:val="00C75491"/>
    <w:rsid w:val="00C756F0"/>
    <w:rsid w:val="00C767E9"/>
    <w:rsid w:val="00C769AE"/>
    <w:rsid w:val="00C76F7E"/>
    <w:rsid w:val="00C7709E"/>
    <w:rsid w:val="00C77333"/>
    <w:rsid w:val="00C778A7"/>
    <w:rsid w:val="00C77A4F"/>
    <w:rsid w:val="00C77ABC"/>
    <w:rsid w:val="00C80429"/>
    <w:rsid w:val="00C8107D"/>
    <w:rsid w:val="00C8182F"/>
    <w:rsid w:val="00C8214F"/>
    <w:rsid w:val="00C82396"/>
    <w:rsid w:val="00C83689"/>
    <w:rsid w:val="00C83B6F"/>
    <w:rsid w:val="00C83EA3"/>
    <w:rsid w:val="00C84374"/>
    <w:rsid w:val="00C84A55"/>
    <w:rsid w:val="00C84B5C"/>
    <w:rsid w:val="00C84BD6"/>
    <w:rsid w:val="00C8521A"/>
    <w:rsid w:val="00C854A1"/>
    <w:rsid w:val="00C85AB0"/>
    <w:rsid w:val="00C85B23"/>
    <w:rsid w:val="00C85CB0"/>
    <w:rsid w:val="00C85D32"/>
    <w:rsid w:val="00C860E7"/>
    <w:rsid w:val="00C86AFD"/>
    <w:rsid w:val="00C86E5B"/>
    <w:rsid w:val="00C87146"/>
    <w:rsid w:val="00C8728B"/>
    <w:rsid w:val="00C87350"/>
    <w:rsid w:val="00C873EF"/>
    <w:rsid w:val="00C8769B"/>
    <w:rsid w:val="00C87F39"/>
    <w:rsid w:val="00C904C8"/>
    <w:rsid w:val="00C90D26"/>
    <w:rsid w:val="00C9111F"/>
    <w:rsid w:val="00C911C1"/>
    <w:rsid w:val="00C91794"/>
    <w:rsid w:val="00C930D2"/>
    <w:rsid w:val="00C93788"/>
    <w:rsid w:val="00C94A55"/>
    <w:rsid w:val="00C9502B"/>
    <w:rsid w:val="00C95418"/>
    <w:rsid w:val="00C955C4"/>
    <w:rsid w:val="00C95F07"/>
    <w:rsid w:val="00C97D14"/>
    <w:rsid w:val="00CA020D"/>
    <w:rsid w:val="00CA095B"/>
    <w:rsid w:val="00CA097C"/>
    <w:rsid w:val="00CA0E1F"/>
    <w:rsid w:val="00CA0E2D"/>
    <w:rsid w:val="00CA19FC"/>
    <w:rsid w:val="00CA1F73"/>
    <w:rsid w:val="00CA23F4"/>
    <w:rsid w:val="00CA26F0"/>
    <w:rsid w:val="00CA34E7"/>
    <w:rsid w:val="00CA3655"/>
    <w:rsid w:val="00CA3885"/>
    <w:rsid w:val="00CA6482"/>
    <w:rsid w:val="00CA6A02"/>
    <w:rsid w:val="00CA7206"/>
    <w:rsid w:val="00CA7385"/>
    <w:rsid w:val="00CA7592"/>
    <w:rsid w:val="00CA7779"/>
    <w:rsid w:val="00CA7E04"/>
    <w:rsid w:val="00CB0D05"/>
    <w:rsid w:val="00CB11C2"/>
    <w:rsid w:val="00CB132D"/>
    <w:rsid w:val="00CB1512"/>
    <w:rsid w:val="00CB1C70"/>
    <w:rsid w:val="00CB1C8F"/>
    <w:rsid w:val="00CB1DC9"/>
    <w:rsid w:val="00CB2104"/>
    <w:rsid w:val="00CB21DE"/>
    <w:rsid w:val="00CB2F1B"/>
    <w:rsid w:val="00CB3076"/>
    <w:rsid w:val="00CB3207"/>
    <w:rsid w:val="00CB34E1"/>
    <w:rsid w:val="00CB3CE8"/>
    <w:rsid w:val="00CB3D02"/>
    <w:rsid w:val="00CB3DBB"/>
    <w:rsid w:val="00CB3F5B"/>
    <w:rsid w:val="00CB408E"/>
    <w:rsid w:val="00CB476B"/>
    <w:rsid w:val="00CB4D1C"/>
    <w:rsid w:val="00CB4EE2"/>
    <w:rsid w:val="00CB527B"/>
    <w:rsid w:val="00CB57E1"/>
    <w:rsid w:val="00CB5A7A"/>
    <w:rsid w:val="00CB5F99"/>
    <w:rsid w:val="00CB6235"/>
    <w:rsid w:val="00CB64FB"/>
    <w:rsid w:val="00CB7B3C"/>
    <w:rsid w:val="00CC0409"/>
    <w:rsid w:val="00CC0A74"/>
    <w:rsid w:val="00CC1302"/>
    <w:rsid w:val="00CC18EB"/>
    <w:rsid w:val="00CC1E0C"/>
    <w:rsid w:val="00CC2539"/>
    <w:rsid w:val="00CC2AE7"/>
    <w:rsid w:val="00CC2BEC"/>
    <w:rsid w:val="00CC2CC2"/>
    <w:rsid w:val="00CC3865"/>
    <w:rsid w:val="00CC3AE0"/>
    <w:rsid w:val="00CC3B92"/>
    <w:rsid w:val="00CC3F40"/>
    <w:rsid w:val="00CC40B8"/>
    <w:rsid w:val="00CC49A1"/>
    <w:rsid w:val="00CC4A2A"/>
    <w:rsid w:val="00CC4A98"/>
    <w:rsid w:val="00CC4EF0"/>
    <w:rsid w:val="00CC553D"/>
    <w:rsid w:val="00CC57EA"/>
    <w:rsid w:val="00CC5B8A"/>
    <w:rsid w:val="00CC5C95"/>
    <w:rsid w:val="00CC5EB7"/>
    <w:rsid w:val="00CC6664"/>
    <w:rsid w:val="00CC685C"/>
    <w:rsid w:val="00CC6C91"/>
    <w:rsid w:val="00CC7359"/>
    <w:rsid w:val="00CC74F9"/>
    <w:rsid w:val="00CC7F9A"/>
    <w:rsid w:val="00CD0168"/>
    <w:rsid w:val="00CD07D7"/>
    <w:rsid w:val="00CD1D43"/>
    <w:rsid w:val="00CD1F4E"/>
    <w:rsid w:val="00CD2400"/>
    <w:rsid w:val="00CD2518"/>
    <w:rsid w:val="00CD27A7"/>
    <w:rsid w:val="00CD2AD9"/>
    <w:rsid w:val="00CD3121"/>
    <w:rsid w:val="00CD3E61"/>
    <w:rsid w:val="00CD40B5"/>
    <w:rsid w:val="00CD4787"/>
    <w:rsid w:val="00CD500F"/>
    <w:rsid w:val="00CD57F1"/>
    <w:rsid w:val="00CD5A64"/>
    <w:rsid w:val="00CD5A8F"/>
    <w:rsid w:val="00CD5FC3"/>
    <w:rsid w:val="00CD6037"/>
    <w:rsid w:val="00CD60B0"/>
    <w:rsid w:val="00CD6139"/>
    <w:rsid w:val="00CD6166"/>
    <w:rsid w:val="00CD689A"/>
    <w:rsid w:val="00CD6BEF"/>
    <w:rsid w:val="00CD703F"/>
    <w:rsid w:val="00CD76EB"/>
    <w:rsid w:val="00CD7F25"/>
    <w:rsid w:val="00CD7F9F"/>
    <w:rsid w:val="00CD7FCC"/>
    <w:rsid w:val="00CE06C9"/>
    <w:rsid w:val="00CE08F6"/>
    <w:rsid w:val="00CE1323"/>
    <w:rsid w:val="00CE1825"/>
    <w:rsid w:val="00CE1859"/>
    <w:rsid w:val="00CE1BF2"/>
    <w:rsid w:val="00CE1E13"/>
    <w:rsid w:val="00CE200B"/>
    <w:rsid w:val="00CE2155"/>
    <w:rsid w:val="00CE258D"/>
    <w:rsid w:val="00CE264C"/>
    <w:rsid w:val="00CE2B70"/>
    <w:rsid w:val="00CE2C82"/>
    <w:rsid w:val="00CE2F89"/>
    <w:rsid w:val="00CE3253"/>
    <w:rsid w:val="00CE339D"/>
    <w:rsid w:val="00CE37DD"/>
    <w:rsid w:val="00CE3F2F"/>
    <w:rsid w:val="00CE3F8D"/>
    <w:rsid w:val="00CE4BE1"/>
    <w:rsid w:val="00CE4FBB"/>
    <w:rsid w:val="00CE5050"/>
    <w:rsid w:val="00CE50B4"/>
    <w:rsid w:val="00CE6671"/>
    <w:rsid w:val="00CE67C3"/>
    <w:rsid w:val="00CE68B1"/>
    <w:rsid w:val="00CE69DB"/>
    <w:rsid w:val="00CE6A59"/>
    <w:rsid w:val="00CE711E"/>
    <w:rsid w:val="00CE777F"/>
    <w:rsid w:val="00CE7943"/>
    <w:rsid w:val="00CE7D0C"/>
    <w:rsid w:val="00CF0DF7"/>
    <w:rsid w:val="00CF0F7A"/>
    <w:rsid w:val="00CF1580"/>
    <w:rsid w:val="00CF233D"/>
    <w:rsid w:val="00CF2B99"/>
    <w:rsid w:val="00CF33C3"/>
    <w:rsid w:val="00CF3B22"/>
    <w:rsid w:val="00CF53C7"/>
    <w:rsid w:val="00CF5744"/>
    <w:rsid w:val="00CF5B2D"/>
    <w:rsid w:val="00CF5D5E"/>
    <w:rsid w:val="00CF6D03"/>
    <w:rsid w:val="00CF70B6"/>
    <w:rsid w:val="00CF7A47"/>
    <w:rsid w:val="00D0040F"/>
    <w:rsid w:val="00D00A1D"/>
    <w:rsid w:val="00D00D6E"/>
    <w:rsid w:val="00D01598"/>
    <w:rsid w:val="00D01E96"/>
    <w:rsid w:val="00D0265F"/>
    <w:rsid w:val="00D02717"/>
    <w:rsid w:val="00D0382E"/>
    <w:rsid w:val="00D043EC"/>
    <w:rsid w:val="00D0527D"/>
    <w:rsid w:val="00D05AC2"/>
    <w:rsid w:val="00D06439"/>
    <w:rsid w:val="00D066F2"/>
    <w:rsid w:val="00D06778"/>
    <w:rsid w:val="00D06964"/>
    <w:rsid w:val="00D06A3F"/>
    <w:rsid w:val="00D06D4A"/>
    <w:rsid w:val="00D0777F"/>
    <w:rsid w:val="00D07CBB"/>
    <w:rsid w:val="00D1043E"/>
    <w:rsid w:val="00D113AF"/>
    <w:rsid w:val="00D1167B"/>
    <w:rsid w:val="00D11833"/>
    <w:rsid w:val="00D11C18"/>
    <w:rsid w:val="00D11ED6"/>
    <w:rsid w:val="00D12146"/>
    <w:rsid w:val="00D125D9"/>
    <w:rsid w:val="00D126B5"/>
    <w:rsid w:val="00D12F71"/>
    <w:rsid w:val="00D135D3"/>
    <w:rsid w:val="00D13B97"/>
    <w:rsid w:val="00D13FAE"/>
    <w:rsid w:val="00D14453"/>
    <w:rsid w:val="00D14BD1"/>
    <w:rsid w:val="00D14E0F"/>
    <w:rsid w:val="00D14E9E"/>
    <w:rsid w:val="00D15A90"/>
    <w:rsid w:val="00D15CAC"/>
    <w:rsid w:val="00D167DC"/>
    <w:rsid w:val="00D16A58"/>
    <w:rsid w:val="00D16A6B"/>
    <w:rsid w:val="00D17251"/>
    <w:rsid w:val="00D17460"/>
    <w:rsid w:val="00D17F6B"/>
    <w:rsid w:val="00D2011A"/>
    <w:rsid w:val="00D20600"/>
    <w:rsid w:val="00D20613"/>
    <w:rsid w:val="00D2081E"/>
    <w:rsid w:val="00D20BD2"/>
    <w:rsid w:val="00D20E2E"/>
    <w:rsid w:val="00D215E7"/>
    <w:rsid w:val="00D218E2"/>
    <w:rsid w:val="00D21B98"/>
    <w:rsid w:val="00D21D56"/>
    <w:rsid w:val="00D21EB7"/>
    <w:rsid w:val="00D22562"/>
    <w:rsid w:val="00D22964"/>
    <w:rsid w:val="00D236CD"/>
    <w:rsid w:val="00D23B2A"/>
    <w:rsid w:val="00D24057"/>
    <w:rsid w:val="00D242DF"/>
    <w:rsid w:val="00D24615"/>
    <w:rsid w:val="00D24B5D"/>
    <w:rsid w:val="00D251B8"/>
    <w:rsid w:val="00D2593E"/>
    <w:rsid w:val="00D26559"/>
    <w:rsid w:val="00D266BF"/>
    <w:rsid w:val="00D2695A"/>
    <w:rsid w:val="00D2780A"/>
    <w:rsid w:val="00D30ADF"/>
    <w:rsid w:val="00D30C77"/>
    <w:rsid w:val="00D30E1A"/>
    <w:rsid w:val="00D31035"/>
    <w:rsid w:val="00D31187"/>
    <w:rsid w:val="00D31582"/>
    <w:rsid w:val="00D32264"/>
    <w:rsid w:val="00D32702"/>
    <w:rsid w:val="00D329BD"/>
    <w:rsid w:val="00D33707"/>
    <w:rsid w:val="00D340A5"/>
    <w:rsid w:val="00D34301"/>
    <w:rsid w:val="00D3439B"/>
    <w:rsid w:val="00D343CB"/>
    <w:rsid w:val="00D354F8"/>
    <w:rsid w:val="00D3573D"/>
    <w:rsid w:val="00D361C3"/>
    <w:rsid w:val="00D363A2"/>
    <w:rsid w:val="00D366F8"/>
    <w:rsid w:val="00D36AF9"/>
    <w:rsid w:val="00D37279"/>
    <w:rsid w:val="00D40D7E"/>
    <w:rsid w:val="00D40DCC"/>
    <w:rsid w:val="00D417B8"/>
    <w:rsid w:val="00D41BD9"/>
    <w:rsid w:val="00D428C6"/>
    <w:rsid w:val="00D42D2E"/>
    <w:rsid w:val="00D4361D"/>
    <w:rsid w:val="00D44072"/>
    <w:rsid w:val="00D4414C"/>
    <w:rsid w:val="00D442BA"/>
    <w:rsid w:val="00D448F5"/>
    <w:rsid w:val="00D449D2"/>
    <w:rsid w:val="00D455B5"/>
    <w:rsid w:val="00D45D35"/>
    <w:rsid w:val="00D45FB9"/>
    <w:rsid w:val="00D46868"/>
    <w:rsid w:val="00D46BE5"/>
    <w:rsid w:val="00D46C58"/>
    <w:rsid w:val="00D470B6"/>
    <w:rsid w:val="00D47A85"/>
    <w:rsid w:val="00D50174"/>
    <w:rsid w:val="00D505D7"/>
    <w:rsid w:val="00D51796"/>
    <w:rsid w:val="00D51A3D"/>
    <w:rsid w:val="00D51BA4"/>
    <w:rsid w:val="00D51F18"/>
    <w:rsid w:val="00D51F9F"/>
    <w:rsid w:val="00D52489"/>
    <w:rsid w:val="00D5259B"/>
    <w:rsid w:val="00D52830"/>
    <w:rsid w:val="00D532EB"/>
    <w:rsid w:val="00D53335"/>
    <w:rsid w:val="00D53730"/>
    <w:rsid w:val="00D53B15"/>
    <w:rsid w:val="00D54083"/>
    <w:rsid w:val="00D54BC6"/>
    <w:rsid w:val="00D54C2A"/>
    <w:rsid w:val="00D558B8"/>
    <w:rsid w:val="00D558F9"/>
    <w:rsid w:val="00D55E6E"/>
    <w:rsid w:val="00D565D3"/>
    <w:rsid w:val="00D566F7"/>
    <w:rsid w:val="00D56BD4"/>
    <w:rsid w:val="00D57CFD"/>
    <w:rsid w:val="00D57D46"/>
    <w:rsid w:val="00D6060F"/>
    <w:rsid w:val="00D60699"/>
    <w:rsid w:val="00D62278"/>
    <w:rsid w:val="00D623AA"/>
    <w:rsid w:val="00D629DA"/>
    <w:rsid w:val="00D62ADA"/>
    <w:rsid w:val="00D6363E"/>
    <w:rsid w:val="00D63886"/>
    <w:rsid w:val="00D63F67"/>
    <w:rsid w:val="00D64B4B"/>
    <w:rsid w:val="00D65723"/>
    <w:rsid w:val="00D674E1"/>
    <w:rsid w:val="00D6765E"/>
    <w:rsid w:val="00D67A43"/>
    <w:rsid w:val="00D67F1B"/>
    <w:rsid w:val="00D67F3A"/>
    <w:rsid w:val="00D701CE"/>
    <w:rsid w:val="00D7025C"/>
    <w:rsid w:val="00D70448"/>
    <w:rsid w:val="00D712FC"/>
    <w:rsid w:val="00D7183C"/>
    <w:rsid w:val="00D71DBC"/>
    <w:rsid w:val="00D7224A"/>
    <w:rsid w:val="00D72F3B"/>
    <w:rsid w:val="00D73AFD"/>
    <w:rsid w:val="00D74322"/>
    <w:rsid w:val="00D7456D"/>
    <w:rsid w:val="00D7577E"/>
    <w:rsid w:val="00D76AAF"/>
    <w:rsid w:val="00D76D43"/>
    <w:rsid w:val="00D76D49"/>
    <w:rsid w:val="00D773CB"/>
    <w:rsid w:val="00D77E62"/>
    <w:rsid w:val="00D80376"/>
    <w:rsid w:val="00D80671"/>
    <w:rsid w:val="00D8091D"/>
    <w:rsid w:val="00D80A06"/>
    <w:rsid w:val="00D80B4F"/>
    <w:rsid w:val="00D81124"/>
    <w:rsid w:val="00D81349"/>
    <w:rsid w:val="00D81543"/>
    <w:rsid w:val="00D816E3"/>
    <w:rsid w:val="00D82582"/>
    <w:rsid w:val="00D8323E"/>
    <w:rsid w:val="00D83724"/>
    <w:rsid w:val="00D83B03"/>
    <w:rsid w:val="00D84676"/>
    <w:rsid w:val="00D84B51"/>
    <w:rsid w:val="00D852C1"/>
    <w:rsid w:val="00D85378"/>
    <w:rsid w:val="00D85AAB"/>
    <w:rsid w:val="00D862E9"/>
    <w:rsid w:val="00D863BB"/>
    <w:rsid w:val="00D866D0"/>
    <w:rsid w:val="00D8787E"/>
    <w:rsid w:val="00D87933"/>
    <w:rsid w:val="00D87970"/>
    <w:rsid w:val="00D87CEB"/>
    <w:rsid w:val="00D90141"/>
    <w:rsid w:val="00D907B8"/>
    <w:rsid w:val="00D90B99"/>
    <w:rsid w:val="00D90BA9"/>
    <w:rsid w:val="00D9126F"/>
    <w:rsid w:val="00D914EA"/>
    <w:rsid w:val="00D917FF"/>
    <w:rsid w:val="00D91FAD"/>
    <w:rsid w:val="00D92AA1"/>
    <w:rsid w:val="00D92E36"/>
    <w:rsid w:val="00D93255"/>
    <w:rsid w:val="00D93434"/>
    <w:rsid w:val="00D938BA"/>
    <w:rsid w:val="00D94158"/>
    <w:rsid w:val="00D942AE"/>
    <w:rsid w:val="00D94C35"/>
    <w:rsid w:val="00D95498"/>
    <w:rsid w:val="00D95654"/>
    <w:rsid w:val="00D95A3A"/>
    <w:rsid w:val="00D95B98"/>
    <w:rsid w:val="00D95D62"/>
    <w:rsid w:val="00D96CA5"/>
    <w:rsid w:val="00D970AF"/>
    <w:rsid w:val="00D97B59"/>
    <w:rsid w:val="00D97CE8"/>
    <w:rsid w:val="00DA021B"/>
    <w:rsid w:val="00DA108E"/>
    <w:rsid w:val="00DA19C3"/>
    <w:rsid w:val="00DA1B0B"/>
    <w:rsid w:val="00DA206E"/>
    <w:rsid w:val="00DA239C"/>
    <w:rsid w:val="00DA243F"/>
    <w:rsid w:val="00DA24F3"/>
    <w:rsid w:val="00DA27B2"/>
    <w:rsid w:val="00DA2A44"/>
    <w:rsid w:val="00DA31F2"/>
    <w:rsid w:val="00DA3406"/>
    <w:rsid w:val="00DA38CD"/>
    <w:rsid w:val="00DA3A05"/>
    <w:rsid w:val="00DA4F72"/>
    <w:rsid w:val="00DA5617"/>
    <w:rsid w:val="00DA56B4"/>
    <w:rsid w:val="00DA5F38"/>
    <w:rsid w:val="00DA62CA"/>
    <w:rsid w:val="00DA645C"/>
    <w:rsid w:val="00DA73D5"/>
    <w:rsid w:val="00DA76C4"/>
    <w:rsid w:val="00DA7826"/>
    <w:rsid w:val="00DA7871"/>
    <w:rsid w:val="00DA7A50"/>
    <w:rsid w:val="00DA7AAC"/>
    <w:rsid w:val="00DA7C19"/>
    <w:rsid w:val="00DB00AE"/>
    <w:rsid w:val="00DB0411"/>
    <w:rsid w:val="00DB0477"/>
    <w:rsid w:val="00DB0C65"/>
    <w:rsid w:val="00DB0F2C"/>
    <w:rsid w:val="00DB133D"/>
    <w:rsid w:val="00DB1DD2"/>
    <w:rsid w:val="00DB26DD"/>
    <w:rsid w:val="00DB2CD0"/>
    <w:rsid w:val="00DB2D94"/>
    <w:rsid w:val="00DB2FA6"/>
    <w:rsid w:val="00DB3660"/>
    <w:rsid w:val="00DB3962"/>
    <w:rsid w:val="00DB3A4C"/>
    <w:rsid w:val="00DB45EE"/>
    <w:rsid w:val="00DB4912"/>
    <w:rsid w:val="00DB4EFA"/>
    <w:rsid w:val="00DB5049"/>
    <w:rsid w:val="00DB59B2"/>
    <w:rsid w:val="00DB63EC"/>
    <w:rsid w:val="00DB6457"/>
    <w:rsid w:val="00DB6A06"/>
    <w:rsid w:val="00DB6DCA"/>
    <w:rsid w:val="00DB708B"/>
    <w:rsid w:val="00DB708F"/>
    <w:rsid w:val="00DB7201"/>
    <w:rsid w:val="00DB73A9"/>
    <w:rsid w:val="00DB771C"/>
    <w:rsid w:val="00DB7961"/>
    <w:rsid w:val="00DC0016"/>
    <w:rsid w:val="00DC0924"/>
    <w:rsid w:val="00DC0AF3"/>
    <w:rsid w:val="00DC11F0"/>
    <w:rsid w:val="00DC1212"/>
    <w:rsid w:val="00DC1606"/>
    <w:rsid w:val="00DC1EE4"/>
    <w:rsid w:val="00DC1F69"/>
    <w:rsid w:val="00DC2CF3"/>
    <w:rsid w:val="00DC3AB1"/>
    <w:rsid w:val="00DC3B66"/>
    <w:rsid w:val="00DC46CB"/>
    <w:rsid w:val="00DC48B6"/>
    <w:rsid w:val="00DC4CFF"/>
    <w:rsid w:val="00DC50A1"/>
    <w:rsid w:val="00DC54B8"/>
    <w:rsid w:val="00DC5C78"/>
    <w:rsid w:val="00DC677E"/>
    <w:rsid w:val="00DC69F7"/>
    <w:rsid w:val="00DC7591"/>
    <w:rsid w:val="00DD00D9"/>
    <w:rsid w:val="00DD0122"/>
    <w:rsid w:val="00DD03E6"/>
    <w:rsid w:val="00DD045E"/>
    <w:rsid w:val="00DD055F"/>
    <w:rsid w:val="00DD096C"/>
    <w:rsid w:val="00DD0C79"/>
    <w:rsid w:val="00DD0FC6"/>
    <w:rsid w:val="00DD21FF"/>
    <w:rsid w:val="00DD2339"/>
    <w:rsid w:val="00DD243C"/>
    <w:rsid w:val="00DD25FA"/>
    <w:rsid w:val="00DD2633"/>
    <w:rsid w:val="00DD273C"/>
    <w:rsid w:val="00DD2A76"/>
    <w:rsid w:val="00DD3305"/>
    <w:rsid w:val="00DD38FD"/>
    <w:rsid w:val="00DD3C1D"/>
    <w:rsid w:val="00DD3D47"/>
    <w:rsid w:val="00DD3DA6"/>
    <w:rsid w:val="00DD463F"/>
    <w:rsid w:val="00DD46B4"/>
    <w:rsid w:val="00DD53DB"/>
    <w:rsid w:val="00DD53FA"/>
    <w:rsid w:val="00DD5A64"/>
    <w:rsid w:val="00DD66CD"/>
    <w:rsid w:val="00DD7176"/>
    <w:rsid w:val="00DD77D4"/>
    <w:rsid w:val="00DE0261"/>
    <w:rsid w:val="00DE0461"/>
    <w:rsid w:val="00DE0524"/>
    <w:rsid w:val="00DE110A"/>
    <w:rsid w:val="00DE231B"/>
    <w:rsid w:val="00DE231E"/>
    <w:rsid w:val="00DE23AF"/>
    <w:rsid w:val="00DE288E"/>
    <w:rsid w:val="00DE2EE5"/>
    <w:rsid w:val="00DE42C9"/>
    <w:rsid w:val="00DE439F"/>
    <w:rsid w:val="00DE4D13"/>
    <w:rsid w:val="00DE5173"/>
    <w:rsid w:val="00DE5379"/>
    <w:rsid w:val="00DE5477"/>
    <w:rsid w:val="00DE5527"/>
    <w:rsid w:val="00DE5FCE"/>
    <w:rsid w:val="00DE633E"/>
    <w:rsid w:val="00DE65A3"/>
    <w:rsid w:val="00DE674B"/>
    <w:rsid w:val="00DE71AA"/>
    <w:rsid w:val="00DE72E4"/>
    <w:rsid w:val="00DE7385"/>
    <w:rsid w:val="00DF0165"/>
    <w:rsid w:val="00DF0B82"/>
    <w:rsid w:val="00DF0EB2"/>
    <w:rsid w:val="00DF204B"/>
    <w:rsid w:val="00DF2154"/>
    <w:rsid w:val="00DF26EB"/>
    <w:rsid w:val="00DF2CB8"/>
    <w:rsid w:val="00DF380C"/>
    <w:rsid w:val="00DF4EEB"/>
    <w:rsid w:val="00DF58B2"/>
    <w:rsid w:val="00DF6208"/>
    <w:rsid w:val="00DF6263"/>
    <w:rsid w:val="00DF6803"/>
    <w:rsid w:val="00DF682D"/>
    <w:rsid w:val="00DF69C4"/>
    <w:rsid w:val="00DF751A"/>
    <w:rsid w:val="00DF76B8"/>
    <w:rsid w:val="00DF76BA"/>
    <w:rsid w:val="00DF7771"/>
    <w:rsid w:val="00DF78B9"/>
    <w:rsid w:val="00DFE559"/>
    <w:rsid w:val="00E02A77"/>
    <w:rsid w:val="00E031F1"/>
    <w:rsid w:val="00E03FC9"/>
    <w:rsid w:val="00E04086"/>
    <w:rsid w:val="00E042BE"/>
    <w:rsid w:val="00E043EE"/>
    <w:rsid w:val="00E04711"/>
    <w:rsid w:val="00E0472F"/>
    <w:rsid w:val="00E0473B"/>
    <w:rsid w:val="00E04ED3"/>
    <w:rsid w:val="00E04F8C"/>
    <w:rsid w:val="00E05326"/>
    <w:rsid w:val="00E05904"/>
    <w:rsid w:val="00E05FBA"/>
    <w:rsid w:val="00E06CB2"/>
    <w:rsid w:val="00E07773"/>
    <w:rsid w:val="00E079C7"/>
    <w:rsid w:val="00E07C50"/>
    <w:rsid w:val="00E07CB6"/>
    <w:rsid w:val="00E07D44"/>
    <w:rsid w:val="00E07DD0"/>
    <w:rsid w:val="00E10348"/>
    <w:rsid w:val="00E105D7"/>
    <w:rsid w:val="00E108BF"/>
    <w:rsid w:val="00E10E64"/>
    <w:rsid w:val="00E11024"/>
    <w:rsid w:val="00E111D1"/>
    <w:rsid w:val="00E11D5F"/>
    <w:rsid w:val="00E12880"/>
    <w:rsid w:val="00E13252"/>
    <w:rsid w:val="00E139AD"/>
    <w:rsid w:val="00E13BBD"/>
    <w:rsid w:val="00E13FC7"/>
    <w:rsid w:val="00E1454F"/>
    <w:rsid w:val="00E149A1"/>
    <w:rsid w:val="00E14AED"/>
    <w:rsid w:val="00E14DBA"/>
    <w:rsid w:val="00E15032"/>
    <w:rsid w:val="00E156D3"/>
    <w:rsid w:val="00E15867"/>
    <w:rsid w:val="00E15889"/>
    <w:rsid w:val="00E158EB"/>
    <w:rsid w:val="00E16066"/>
    <w:rsid w:val="00E16390"/>
    <w:rsid w:val="00E165B7"/>
    <w:rsid w:val="00E16A60"/>
    <w:rsid w:val="00E16B55"/>
    <w:rsid w:val="00E17628"/>
    <w:rsid w:val="00E17BD7"/>
    <w:rsid w:val="00E2009A"/>
    <w:rsid w:val="00E20576"/>
    <w:rsid w:val="00E20B85"/>
    <w:rsid w:val="00E214A5"/>
    <w:rsid w:val="00E229DE"/>
    <w:rsid w:val="00E22BE3"/>
    <w:rsid w:val="00E22D05"/>
    <w:rsid w:val="00E230FC"/>
    <w:rsid w:val="00E23ED9"/>
    <w:rsid w:val="00E2428F"/>
    <w:rsid w:val="00E24481"/>
    <w:rsid w:val="00E2491D"/>
    <w:rsid w:val="00E249E3"/>
    <w:rsid w:val="00E25999"/>
    <w:rsid w:val="00E25C22"/>
    <w:rsid w:val="00E25F72"/>
    <w:rsid w:val="00E263D7"/>
    <w:rsid w:val="00E265D0"/>
    <w:rsid w:val="00E26796"/>
    <w:rsid w:val="00E2691E"/>
    <w:rsid w:val="00E2691F"/>
    <w:rsid w:val="00E26E0E"/>
    <w:rsid w:val="00E271DE"/>
    <w:rsid w:val="00E27AB7"/>
    <w:rsid w:val="00E27F9C"/>
    <w:rsid w:val="00E301AF"/>
    <w:rsid w:val="00E30618"/>
    <w:rsid w:val="00E306EA"/>
    <w:rsid w:val="00E30A54"/>
    <w:rsid w:val="00E30DFE"/>
    <w:rsid w:val="00E31571"/>
    <w:rsid w:val="00E31F38"/>
    <w:rsid w:val="00E32020"/>
    <w:rsid w:val="00E32200"/>
    <w:rsid w:val="00E322ED"/>
    <w:rsid w:val="00E32AA2"/>
    <w:rsid w:val="00E35AE3"/>
    <w:rsid w:val="00E35BB3"/>
    <w:rsid w:val="00E362B2"/>
    <w:rsid w:val="00E36365"/>
    <w:rsid w:val="00E3726B"/>
    <w:rsid w:val="00E37ACE"/>
    <w:rsid w:val="00E37D39"/>
    <w:rsid w:val="00E37F56"/>
    <w:rsid w:val="00E4064A"/>
    <w:rsid w:val="00E40C4B"/>
    <w:rsid w:val="00E411B7"/>
    <w:rsid w:val="00E4159C"/>
    <w:rsid w:val="00E418C7"/>
    <w:rsid w:val="00E41E65"/>
    <w:rsid w:val="00E42134"/>
    <w:rsid w:val="00E42FE6"/>
    <w:rsid w:val="00E43B7B"/>
    <w:rsid w:val="00E43D47"/>
    <w:rsid w:val="00E43E39"/>
    <w:rsid w:val="00E444C2"/>
    <w:rsid w:val="00E44814"/>
    <w:rsid w:val="00E44BFF"/>
    <w:rsid w:val="00E459BB"/>
    <w:rsid w:val="00E45F50"/>
    <w:rsid w:val="00E46C95"/>
    <w:rsid w:val="00E47517"/>
    <w:rsid w:val="00E4765C"/>
    <w:rsid w:val="00E479A9"/>
    <w:rsid w:val="00E47D8C"/>
    <w:rsid w:val="00E50622"/>
    <w:rsid w:val="00E513E1"/>
    <w:rsid w:val="00E51BBC"/>
    <w:rsid w:val="00E51D93"/>
    <w:rsid w:val="00E52FB9"/>
    <w:rsid w:val="00E534F3"/>
    <w:rsid w:val="00E53DFB"/>
    <w:rsid w:val="00E53FB9"/>
    <w:rsid w:val="00E542C0"/>
    <w:rsid w:val="00E54A79"/>
    <w:rsid w:val="00E54B3A"/>
    <w:rsid w:val="00E54BB5"/>
    <w:rsid w:val="00E55EA5"/>
    <w:rsid w:val="00E5623A"/>
    <w:rsid w:val="00E56D5A"/>
    <w:rsid w:val="00E56DAB"/>
    <w:rsid w:val="00E56F11"/>
    <w:rsid w:val="00E57EA8"/>
    <w:rsid w:val="00E622E9"/>
    <w:rsid w:val="00E62444"/>
    <w:rsid w:val="00E62928"/>
    <w:rsid w:val="00E62A4A"/>
    <w:rsid w:val="00E62D9F"/>
    <w:rsid w:val="00E637A3"/>
    <w:rsid w:val="00E63E5F"/>
    <w:rsid w:val="00E64032"/>
    <w:rsid w:val="00E64119"/>
    <w:rsid w:val="00E64481"/>
    <w:rsid w:val="00E64593"/>
    <w:rsid w:val="00E64A4A"/>
    <w:rsid w:val="00E65F6C"/>
    <w:rsid w:val="00E65F81"/>
    <w:rsid w:val="00E662AD"/>
    <w:rsid w:val="00E665D0"/>
    <w:rsid w:val="00E6673E"/>
    <w:rsid w:val="00E66B68"/>
    <w:rsid w:val="00E66F60"/>
    <w:rsid w:val="00E67757"/>
    <w:rsid w:val="00E67AEF"/>
    <w:rsid w:val="00E70121"/>
    <w:rsid w:val="00E7016D"/>
    <w:rsid w:val="00E70279"/>
    <w:rsid w:val="00E7035A"/>
    <w:rsid w:val="00E71142"/>
    <w:rsid w:val="00E7261D"/>
    <w:rsid w:val="00E72936"/>
    <w:rsid w:val="00E72CC0"/>
    <w:rsid w:val="00E73AE3"/>
    <w:rsid w:val="00E74DC7"/>
    <w:rsid w:val="00E75B45"/>
    <w:rsid w:val="00E75B75"/>
    <w:rsid w:val="00E75C3B"/>
    <w:rsid w:val="00E761A2"/>
    <w:rsid w:val="00E76715"/>
    <w:rsid w:val="00E767E0"/>
    <w:rsid w:val="00E76B82"/>
    <w:rsid w:val="00E76D13"/>
    <w:rsid w:val="00E76FF7"/>
    <w:rsid w:val="00E77576"/>
    <w:rsid w:val="00E7775B"/>
    <w:rsid w:val="00E7793D"/>
    <w:rsid w:val="00E80171"/>
    <w:rsid w:val="00E8020E"/>
    <w:rsid w:val="00E80D4A"/>
    <w:rsid w:val="00E811E1"/>
    <w:rsid w:val="00E8126C"/>
    <w:rsid w:val="00E81FEA"/>
    <w:rsid w:val="00E82401"/>
    <w:rsid w:val="00E82C03"/>
    <w:rsid w:val="00E8347C"/>
    <w:rsid w:val="00E83C99"/>
    <w:rsid w:val="00E842CF"/>
    <w:rsid w:val="00E84346"/>
    <w:rsid w:val="00E8496C"/>
    <w:rsid w:val="00E849DD"/>
    <w:rsid w:val="00E85503"/>
    <w:rsid w:val="00E8586B"/>
    <w:rsid w:val="00E859BA"/>
    <w:rsid w:val="00E85AB5"/>
    <w:rsid w:val="00E86A53"/>
    <w:rsid w:val="00E872A7"/>
    <w:rsid w:val="00E877F0"/>
    <w:rsid w:val="00E87D76"/>
    <w:rsid w:val="00E900BD"/>
    <w:rsid w:val="00E900E9"/>
    <w:rsid w:val="00E90898"/>
    <w:rsid w:val="00E908A9"/>
    <w:rsid w:val="00E91170"/>
    <w:rsid w:val="00E911E2"/>
    <w:rsid w:val="00E91386"/>
    <w:rsid w:val="00E922CE"/>
    <w:rsid w:val="00E92433"/>
    <w:rsid w:val="00E92456"/>
    <w:rsid w:val="00E92566"/>
    <w:rsid w:val="00E9270D"/>
    <w:rsid w:val="00E93371"/>
    <w:rsid w:val="00E9451D"/>
    <w:rsid w:val="00E94B3E"/>
    <w:rsid w:val="00E95050"/>
    <w:rsid w:val="00E952AE"/>
    <w:rsid w:val="00E955A9"/>
    <w:rsid w:val="00E95D0D"/>
    <w:rsid w:val="00E95DCC"/>
    <w:rsid w:val="00E96445"/>
    <w:rsid w:val="00E968A9"/>
    <w:rsid w:val="00E968B7"/>
    <w:rsid w:val="00E96A11"/>
    <w:rsid w:val="00E96AF8"/>
    <w:rsid w:val="00E96BE0"/>
    <w:rsid w:val="00E96BE9"/>
    <w:rsid w:val="00E972F5"/>
    <w:rsid w:val="00E97833"/>
    <w:rsid w:val="00E97934"/>
    <w:rsid w:val="00E97BAC"/>
    <w:rsid w:val="00EA0277"/>
    <w:rsid w:val="00EA0E60"/>
    <w:rsid w:val="00EA132A"/>
    <w:rsid w:val="00EA1CCB"/>
    <w:rsid w:val="00EA1E94"/>
    <w:rsid w:val="00EA2095"/>
    <w:rsid w:val="00EA2629"/>
    <w:rsid w:val="00EA2855"/>
    <w:rsid w:val="00EA2A6A"/>
    <w:rsid w:val="00EA32E4"/>
    <w:rsid w:val="00EA35F7"/>
    <w:rsid w:val="00EA364C"/>
    <w:rsid w:val="00EA38D8"/>
    <w:rsid w:val="00EA3A2F"/>
    <w:rsid w:val="00EA3AEF"/>
    <w:rsid w:val="00EA3B9A"/>
    <w:rsid w:val="00EA47B7"/>
    <w:rsid w:val="00EA4932"/>
    <w:rsid w:val="00EA54DA"/>
    <w:rsid w:val="00EA56E8"/>
    <w:rsid w:val="00EA585F"/>
    <w:rsid w:val="00EA58BD"/>
    <w:rsid w:val="00EA6C7A"/>
    <w:rsid w:val="00EA6E70"/>
    <w:rsid w:val="00EA71E5"/>
    <w:rsid w:val="00EA7A68"/>
    <w:rsid w:val="00EA7F71"/>
    <w:rsid w:val="00EAFA9E"/>
    <w:rsid w:val="00EB036C"/>
    <w:rsid w:val="00EB0CA8"/>
    <w:rsid w:val="00EB11F9"/>
    <w:rsid w:val="00EB14A7"/>
    <w:rsid w:val="00EB1642"/>
    <w:rsid w:val="00EB1A16"/>
    <w:rsid w:val="00EB2086"/>
    <w:rsid w:val="00EB2217"/>
    <w:rsid w:val="00EB2758"/>
    <w:rsid w:val="00EB2D94"/>
    <w:rsid w:val="00EB41B9"/>
    <w:rsid w:val="00EB443D"/>
    <w:rsid w:val="00EB4701"/>
    <w:rsid w:val="00EB48A7"/>
    <w:rsid w:val="00EB578D"/>
    <w:rsid w:val="00EB620C"/>
    <w:rsid w:val="00EB641F"/>
    <w:rsid w:val="00EB6716"/>
    <w:rsid w:val="00EB68AC"/>
    <w:rsid w:val="00EB69E8"/>
    <w:rsid w:val="00EB76BD"/>
    <w:rsid w:val="00EB7771"/>
    <w:rsid w:val="00EB7AFE"/>
    <w:rsid w:val="00EB7C46"/>
    <w:rsid w:val="00EC0159"/>
    <w:rsid w:val="00EC020A"/>
    <w:rsid w:val="00EC0935"/>
    <w:rsid w:val="00EC10EB"/>
    <w:rsid w:val="00EC1901"/>
    <w:rsid w:val="00EC1AAB"/>
    <w:rsid w:val="00EC1B09"/>
    <w:rsid w:val="00EC1B4F"/>
    <w:rsid w:val="00EC21AD"/>
    <w:rsid w:val="00EC255F"/>
    <w:rsid w:val="00EC2C1E"/>
    <w:rsid w:val="00EC3A8E"/>
    <w:rsid w:val="00EC3C31"/>
    <w:rsid w:val="00EC3E4C"/>
    <w:rsid w:val="00EC4252"/>
    <w:rsid w:val="00EC4590"/>
    <w:rsid w:val="00EC47FC"/>
    <w:rsid w:val="00EC4E18"/>
    <w:rsid w:val="00EC5942"/>
    <w:rsid w:val="00EC5BAA"/>
    <w:rsid w:val="00EC5CA9"/>
    <w:rsid w:val="00EC5D4E"/>
    <w:rsid w:val="00EC6377"/>
    <w:rsid w:val="00EC684C"/>
    <w:rsid w:val="00EC6B0C"/>
    <w:rsid w:val="00EC6E05"/>
    <w:rsid w:val="00EC6F75"/>
    <w:rsid w:val="00EC73D4"/>
    <w:rsid w:val="00EC7C80"/>
    <w:rsid w:val="00ED0E96"/>
    <w:rsid w:val="00ED10B3"/>
    <w:rsid w:val="00ED15C4"/>
    <w:rsid w:val="00ED1689"/>
    <w:rsid w:val="00ED1E70"/>
    <w:rsid w:val="00ED2045"/>
    <w:rsid w:val="00ED21BF"/>
    <w:rsid w:val="00ED2452"/>
    <w:rsid w:val="00ED26E8"/>
    <w:rsid w:val="00ED2FF6"/>
    <w:rsid w:val="00ED3519"/>
    <w:rsid w:val="00ED3839"/>
    <w:rsid w:val="00ED3FAD"/>
    <w:rsid w:val="00ED42D1"/>
    <w:rsid w:val="00ED4AE0"/>
    <w:rsid w:val="00ED4E8F"/>
    <w:rsid w:val="00ED50C4"/>
    <w:rsid w:val="00ED537F"/>
    <w:rsid w:val="00ED53E9"/>
    <w:rsid w:val="00ED54EE"/>
    <w:rsid w:val="00ED615F"/>
    <w:rsid w:val="00ED61C0"/>
    <w:rsid w:val="00ED62B3"/>
    <w:rsid w:val="00ED6718"/>
    <w:rsid w:val="00ED694A"/>
    <w:rsid w:val="00ED6CB4"/>
    <w:rsid w:val="00ED7B3F"/>
    <w:rsid w:val="00EE00E5"/>
    <w:rsid w:val="00EE099B"/>
    <w:rsid w:val="00EE0C4A"/>
    <w:rsid w:val="00EE147E"/>
    <w:rsid w:val="00EE217C"/>
    <w:rsid w:val="00EE27FF"/>
    <w:rsid w:val="00EE2AF8"/>
    <w:rsid w:val="00EE35AB"/>
    <w:rsid w:val="00EE4B06"/>
    <w:rsid w:val="00EE4BC8"/>
    <w:rsid w:val="00EE5D62"/>
    <w:rsid w:val="00EE5E82"/>
    <w:rsid w:val="00EE679F"/>
    <w:rsid w:val="00EE6C83"/>
    <w:rsid w:val="00EE726E"/>
    <w:rsid w:val="00EE7351"/>
    <w:rsid w:val="00EF028E"/>
    <w:rsid w:val="00EF0720"/>
    <w:rsid w:val="00EF0F50"/>
    <w:rsid w:val="00EF0FE8"/>
    <w:rsid w:val="00EF1785"/>
    <w:rsid w:val="00EF22E9"/>
    <w:rsid w:val="00EF255E"/>
    <w:rsid w:val="00EF3310"/>
    <w:rsid w:val="00EF355D"/>
    <w:rsid w:val="00EF3BB9"/>
    <w:rsid w:val="00EF3ED3"/>
    <w:rsid w:val="00EF3FBE"/>
    <w:rsid w:val="00EF4231"/>
    <w:rsid w:val="00EF4232"/>
    <w:rsid w:val="00EF45F9"/>
    <w:rsid w:val="00EF4AE3"/>
    <w:rsid w:val="00EF4B18"/>
    <w:rsid w:val="00EF4B7F"/>
    <w:rsid w:val="00EF5241"/>
    <w:rsid w:val="00EF5383"/>
    <w:rsid w:val="00EF5F60"/>
    <w:rsid w:val="00EF6572"/>
    <w:rsid w:val="00EF6ED1"/>
    <w:rsid w:val="00EF6FA7"/>
    <w:rsid w:val="00EF704A"/>
    <w:rsid w:val="00EF7548"/>
    <w:rsid w:val="00EF77A8"/>
    <w:rsid w:val="00EFF957"/>
    <w:rsid w:val="00F01546"/>
    <w:rsid w:val="00F029B0"/>
    <w:rsid w:val="00F02BB6"/>
    <w:rsid w:val="00F030AC"/>
    <w:rsid w:val="00F0366A"/>
    <w:rsid w:val="00F03C4B"/>
    <w:rsid w:val="00F03DDC"/>
    <w:rsid w:val="00F04088"/>
    <w:rsid w:val="00F04426"/>
    <w:rsid w:val="00F0478C"/>
    <w:rsid w:val="00F05D86"/>
    <w:rsid w:val="00F05DA8"/>
    <w:rsid w:val="00F06093"/>
    <w:rsid w:val="00F074A2"/>
    <w:rsid w:val="00F10224"/>
    <w:rsid w:val="00F111DB"/>
    <w:rsid w:val="00F1248F"/>
    <w:rsid w:val="00F12798"/>
    <w:rsid w:val="00F12A80"/>
    <w:rsid w:val="00F12A83"/>
    <w:rsid w:val="00F12F83"/>
    <w:rsid w:val="00F1329C"/>
    <w:rsid w:val="00F133A2"/>
    <w:rsid w:val="00F13EC6"/>
    <w:rsid w:val="00F14533"/>
    <w:rsid w:val="00F14D20"/>
    <w:rsid w:val="00F153CC"/>
    <w:rsid w:val="00F15679"/>
    <w:rsid w:val="00F16002"/>
    <w:rsid w:val="00F16080"/>
    <w:rsid w:val="00F164FC"/>
    <w:rsid w:val="00F165C5"/>
    <w:rsid w:val="00F16D83"/>
    <w:rsid w:val="00F16F29"/>
    <w:rsid w:val="00F17586"/>
    <w:rsid w:val="00F17B4D"/>
    <w:rsid w:val="00F17F42"/>
    <w:rsid w:val="00F17F83"/>
    <w:rsid w:val="00F20AAA"/>
    <w:rsid w:val="00F20E7E"/>
    <w:rsid w:val="00F215C2"/>
    <w:rsid w:val="00F21629"/>
    <w:rsid w:val="00F219CD"/>
    <w:rsid w:val="00F21B97"/>
    <w:rsid w:val="00F21FFC"/>
    <w:rsid w:val="00F23719"/>
    <w:rsid w:val="00F240DE"/>
    <w:rsid w:val="00F24E05"/>
    <w:rsid w:val="00F25389"/>
    <w:rsid w:val="00F25415"/>
    <w:rsid w:val="00F25536"/>
    <w:rsid w:val="00F25960"/>
    <w:rsid w:val="00F25B76"/>
    <w:rsid w:val="00F25D92"/>
    <w:rsid w:val="00F2603E"/>
    <w:rsid w:val="00F2667C"/>
    <w:rsid w:val="00F26BFB"/>
    <w:rsid w:val="00F274A8"/>
    <w:rsid w:val="00F274EE"/>
    <w:rsid w:val="00F27685"/>
    <w:rsid w:val="00F2783C"/>
    <w:rsid w:val="00F27AC1"/>
    <w:rsid w:val="00F27CE5"/>
    <w:rsid w:val="00F3079C"/>
    <w:rsid w:val="00F315A5"/>
    <w:rsid w:val="00F31B39"/>
    <w:rsid w:val="00F329CD"/>
    <w:rsid w:val="00F33B98"/>
    <w:rsid w:val="00F33DC2"/>
    <w:rsid w:val="00F358CD"/>
    <w:rsid w:val="00F35A45"/>
    <w:rsid w:val="00F35A5D"/>
    <w:rsid w:val="00F35B9A"/>
    <w:rsid w:val="00F35C9C"/>
    <w:rsid w:val="00F363BE"/>
    <w:rsid w:val="00F37091"/>
    <w:rsid w:val="00F40184"/>
    <w:rsid w:val="00F40A35"/>
    <w:rsid w:val="00F4121B"/>
    <w:rsid w:val="00F41377"/>
    <w:rsid w:val="00F421AB"/>
    <w:rsid w:val="00F42D72"/>
    <w:rsid w:val="00F4324F"/>
    <w:rsid w:val="00F43489"/>
    <w:rsid w:val="00F438A1"/>
    <w:rsid w:val="00F43A9F"/>
    <w:rsid w:val="00F44573"/>
    <w:rsid w:val="00F44814"/>
    <w:rsid w:val="00F44EE9"/>
    <w:rsid w:val="00F45998"/>
    <w:rsid w:val="00F45B55"/>
    <w:rsid w:val="00F46501"/>
    <w:rsid w:val="00F46BE7"/>
    <w:rsid w:val="00F4708C"/>
    <w:rsid w:val="00F47093"/>
    <w:rsid w:val="00F472ED"/>
    <w:rsid w:val="00F47F07"/>
    <w:rsid w:val="00F51077"/>
    <w:rsid w:val="00F51615"/>
    <w:rsid w:val="00F519E5"/>
    <w:rsid w:val="00F524C9"/>
    <w:rsid w:val="00F52C62"/>
    <w:rsid w:val="00F53055"/>
    <w:rsid w:val="00F53622"/>
    <w:rsid w:val="00F53752"/>
    <w:rsid w:val="00F53AF5"/>
    <w:rsid w:val="00F53CE2"/>
    <w:rsid w:val="00F545A0"/>
    <w:rsid w:val="00F54856"/>
    <w:rsid w:val="00F55346"/>
    <w:rsid w:val="00F56036"/>
    <w:rsid w:val="00F56477"/>
    <w:rsid w:val="00F56793"/>
    <w:rsid w:val="00F56AAA"/>
    <w:rsid w:val="00F56BF8"/>
    <w:rsid w:val="00F56C39"/>
    <w:rsid w:val="00F56D43"/>
    <w:rsid w:val="00F572E4"/>
    <w:rsid w:val="00F57475"/>
    <w:rsid w:val="00F575D8"/>
    <w:rsid w:val="00F57C02"/>
    <w:rsid w:val="00F57DCD"/>
    <w:rsid w:val="00F60C72"/>
    <w:rsid w:val="00F60D33"/>
    <w:rsid w:val="00F60E55"/>
    <w:rsid w:val="00F60FE0"/>
    <w:rsid w:val="00F611BA"/>
    <w:rsid w:val="00F61283"/>
    <w:rsid w:val="00F61A02"/>
    <w:rsid w:val="00F620AD"/>
    <w:rsid w:val="00F62272"/>
    <w:rsid w:val="00F62839"/>
    <w:rsid w:val="00F63991"/>
    <w:rsid w:val="00F645F2"/>
    <w:rsid w:val="00F64B58"/>
    <w:rsid w:val="00F65531"/>
    <w:rsid w:val="00F661E8"/>
    <w:rsid w:val="00F66525"/>
    <w:rsid w:val="00F6661C"/>
    <w:rsid w:val="00F668ED"/>
    <w:rsid w:val="00F66B52"/>
    <w:rsid w:val="00F66D69"/>
    <w:rsid w:val="00F66FC0"/>
    <w:rsid w:val="00F67122"/>
    <w:rsid w:val="00F67425"/>
    <w:rsid w:val="00F70364"/>
    <w:rsid w:val="00F704F6"/>
    <w:rsid w:val="00F70631"/>
    <w:rsid w:val="00F70AC0"/>
    <w:rsid w:val="00F70EFC"/>
    <w:rsid w:val="00F71213"/>
    <w:rsid w:val="00F71677"/>
    <w:rsid w:val="00F71C1F"/>
    <w:rsid w:val="00F71D31"/>
    <w:rsid w:val="00F71D6D"/>
    <w:rsid w:val="00F721D5"/>
    <w:rsid w:val="00F725D9"/>
    <w:rsid w:val="00F72A8B"/>
    <w:rsid w:val="00F72BCD"/>
    <w:rsid w:val="00F72E46"/>
    <w:rsid w:val="00F72F16"/>
    <w:rsid w:val="00F73789"/>
    <w:rsid w:val="00F738EB"/>
    <w:rsid w:val="00F73FCA"/>
    <w:rsid w:val="00F75631"/>
    <w:rsid w:val="00F75937"/>
    <w:rsid w:val="00F75CC2"/>
    <w:rsid w:val="00F75D87"/>
    <w:rsid w:val="00F7626A"/>
    <w:rsid w:val="00F76ADA"/>
    <w:rsid w:val="00F76FFC"/>
    <w:rsid w:val="00F77041"/>
    <w:rsid w:val="00F77B21"/>
    <w:rsid w:val="00F77D1C"/>
    <w:rsid w:val="00F80F23"/>
    <w:rsid w:val="00F80F54"/>
    <w:rsid w:val="00F81068"/>
    <w:rsid w:val="00F81432"/>
    <w:rsid w:val="00F8167F"/>
    <w:rsid w:val="00F818E0"/>
    <w:rsid w:val="00F82644"/>
    <w:rsid w:val="00F82FF3"/>
    <w:rsid w:val="00F83B4A"/>
    <w:rsid w:val="00F853AF"/>
    <w:rsid w:val="00F854F4"/>
    <w:rsid w:val="00F85F1C"/>
    <w:rsid w:val="00F86378"/>
    <w:rsid w:val="00F866DC"/>
    <w:rsid w:val="00F8681E"/>
    <w:rsid w:val="00F86991"/>
    <w:rsid w:val="00F86CBA"/>
    <w:rsid w:val="00F86ED9"/>
    <w:rsid w:val="00F8719A"/>
    <w:rsid w:val="00F87831"/>
    <w:rsid w:val="00F87AD6"/>
    <w:rsid w:val="00F87D3A"/>
    <w:rsid w:val="00F87DB2"/>
    <w:rsid w:val="00F9028D"/>
    <w:rsid w:val="00F902A8"/>
    <w:rsid w:val="00F90539"/>
    <w:rsid w:val="00F90DB7"/>
    <w:rsid w:val="00F91648"/>
    <w:rsid w:val="00F917F6"/>
    <w:rsid w:val="00F91CED"/>
    <w:rsid w:val="00F91D1A"/>
    <w:rsid w:val="00F922BE"/>
    <w:rsid w:val="00F9248B"/>
    <w:rsid w:val="00F936D3"/>
    <w:rsid w:val="00F93E1E"/>
    <w:rsid w:val="00F94A6A"/>
    <w:rsid w:val="00F94B64"/>
    <w:rsid w:val="00F94E84"/>
    <w:rsid w:val="00F95792"/>
    <w:rsid w:val="00F96F0E"/>
    <w:rsid w:val="00F97B27"/>
    <w:rsid w:val="00F97CB1"/>
    <w:rsid w:val="00F97F29"/>
    <w:rsid w:val="00FA0B1C"/>
    <w:rsid w:val="00FA0F01"/>
    <w:rsid w:val="00FA12F5"/>
    <w:rsid w:val="00FA1EEC"/>
    <w:rsid w:val="00FA1FDA"/>
    <w:rsid w:val="00FA2AFB"/>
    <w:rsid w:val="00FA2FF4"/>
    <w:rsid w:val="00FA3143"/>
    <w:rsid w:val="00FA4075"/>
    <w:rsid w:val="00FA45AF"/>
    <w:rsid w:val="00FA4C7E"/>
    <w:rsid w:val="00FA4EB5"/>
    <w:rsid w:val="00FA59A0"/>
    <w:rsid w:val="00FA5ECF"/>
    <w:rsid w:val="00FA6631"/>
    <w:rsid w:val="00FA66AF"/>
    <w:rsid w:val="00FA6A05"/>
    <w:rsid w:val="00FA71FC"/>
    <w:rsid w:val="00FA73E8"/>
    <w:rsid w:val="00FA74F1"/>
    <w:rsid w:val="00FA78B9"/>
    <w:rsid w:val="00FA7D76"/>
    <w:rsid w:val="00FA7F0A"/>
    <w:rsid w:val="00FA7F7F"/>
    <w:rsid w:val="00FB04C3"/>
    <w:rsid w:val="00FB05D7"/>
    <w:rsid w:val="00FB0E70"/>
    <w:rsid w:val="00FB1475"/>
    <w:rsid w:val="00FB1555"/>
    <w:rsid w:val="00FB1EBD"/>
    <w:rsid w:val="00FB277C"/>
    <w:rsid w:val="00FB2795"/>
    <w:rsid w:val="00FB2C81"/>
    <w:rsid w:val="00FB2CFF"/>
    <w:rsid w:val="00FB30F1"/>
    <w:rsid w:val="00FB315F"/>
    <w:rsid w:val="00FB3271"/>
    <w:rsid w:val="00FB398A"/>
    <w:rsid w:val="00FB3E7B"/>
    <w:rsid w:val="00FB41F8"/>
    <w:rsid w:val="00FB4456"/>
    <w:rsid w:val="00FB4CDD"/>
    <w:rsid w:val="00FB5143"/>
    <w:rsid w:val="00FB5EA1"/>
    <w:rsid w:val="00FB666D"/>
    <w:rsid w:val="00FB66CB"/>
    <w:rsid w:val="00FB6E44"/>
    <w:rsid w:val="00FB78A4"/>
    <w:rsid w:val="00FB791D"/>
    <w:rsid w:val="00FC03BC"/>
    <w:rsid w:val="00FC0E23"/>
    <w:rsid w:val="00FC121F"/>
    <w:rsid w:val="00FC1D8B"/>
    <w:rsid w:val="00FC1EA6"/>
    <w:rsid w:val="00FC1EE4"/>
    <w:rsid w:val="00FC20B6"/>
    <w:rsid w:val="00FC2244"/>
    <w:rsid w:val="00FC23CC"/>
    <w:rsid w:val="00FC2949"/>
    <w:rsid w:val="00FC2F2F"/>
    <w:rsid w:val="00FC3075"/>
    <w:rsid w:val="00FC3994"/>
    <w:rsid w:val="00FC4974"/>
    <w:rsid w:val="00FC4A31"/>
    <w:rsid w:val="00FC4DDD"/>
    <w:rsid w:val="00FC6932"/>
    <w:rsid w:val="00FC6F7E"/>
    <w:rsid w:val="00FC7061"/>
    <w:rsid w:val="00FC7D73"/>
    <w:rsid w:val="00FD0102"/>
    <w:rsid w:val="00FD0292"/>
    <w:rsid w:val="00FD07F6"/>
    <w:rsid w:val="00FD0EBB"/>
    <w:rsid w:val="00FD115B"/>
    <w:rsid w:val="00FD1B10"/>
    <w:rsid w:val="00FD2299"/>
    <w:rsid w:val="00FD2396"/>
    <w:rsid w:val="00FD298F"/>
    <w:rsid w:val="00FD30F8"/>
    <w:rsid w:val="00FD3AA4"/>
    <w:rsid w:val="00FD3CE2"/>
    <w:rsid w:val="00FD4D07"/>
    <w:rsid w:val="00FD4E0E"/>
    <w:rsid w:val="00FD5680"/>
    <w:rsid w:val="00FD56DB"/>
    <w:rsid w:val="00FD5722"/>
    <w:rsid w:val="00FD5B09"/>
    <w:rsid w:val="00FD6976"/>
    <w:rsid w:val="00FD6C9E"/>
    <w:rsid w:val="00FD6DD6"/>
    <w:rsid w:val="00FD6FAF"/>
    <w:rsid w:val="00FD742E"/>
    <w:rsid w:val="00FD76FE"/>
    <w:rsid w:val="00FE0761"/>
    <w:rsid w:val="00FE09A0"/>
    <w:rsid w:val="00FE0D94"/>
    <w:rsid w:val="00FE0DAF"/>
    <w:rsid w:val="00FE1394"/>
    <w:rsid w:val="00FE174D"/>
    <w:rsid w:val="00FE1F66"/>
    <w:rsid w:val="00FE233B"/>
    <w:rsid w:val="00FE2AA6"/>
    <w:rsid w:val="00FE359B"/>
    <w:rsid w:val="00FE3958"/>
    <w:rsid w:val="00FE3A9E"/>
    <w:rsid w:val="00FE3AF3"/>
    <w:rsid w:val="00FE3D4C"/>
    <w:rsid w:val="00FE3F86"/>
    <w:rsid w:val="00FE40F8"/>
    <w:rsid w:val="00FE4204"/>
    <w:rsid w:val="00FE4651"/>
    <w:rsid w:val="00FE4E48"/>
    <w:rsid w:val="00FE5666"/>
    <w:rsid w:val="00FE58B2"/>
    <w:rsid w:val="00FE6851"/>
    <w:rsid w:val="00FE6977"/>
    <w:rsid w:val="00FE6980"/>
    <w:rsid w:val="00FE7274"/>
    <w:rsid w:val="00FE72BB"/>
    <w:rsid w:val="00FE7502"/>
    <w:rsid w:val="00FE77FC"/>
    <w:rsid w:val="00FE7D17"/>
    <w:rsid w:val="00FE7EFA"/>
    <w:rsid w:val="00FF0A3D"/>
    <w:rsid w:val="00FF20E9"/>
    <w:rsid w:val="00FF2231"/>
    <w:rsid w:val="00FF3D03"/>
    <w:rsid w:val="00FF3D71"/>
    <w:rsid w:val="00FF4275"/>
    <w:rsid w:val="00FF42BE"/>
    <w:rsid w:val="00FF45C2"/>
    <w:rsid w:val="00FF47EF"/>
    <w:rsid w:val="00FF4837"/>
    <w:rsid w:val="00FF5734"/>
    <w:rsid w:val="00FF5844"/>
    <w:rsid w:val="00FF6A38"/>
    <w:rsid w:val="00FF6A6D"/>
    <w:rsid w:val="00FF6B8B"/>
    <w:rsid w:val="00FF6CF6"/>
    <w:rsid w:val="00FF6DD9"/>
    <w:rsid w:val="00FF7BF7"/>
    <w:rsid w:val="010D8F05"/>
    <w:rsid w:val="0120D35E"/>
    <w:rsid w:val="0129DE31"/>
    <w:rsid w:val="01315CFE"/>
    <w:rsid w:val="01396FAB"/>
    <w:rsid w:val="013EFA96"/>
    <w:rsid w:val="01553B5B"/>
    <w:rsid w:val="01622716"/>
    <w:rsid w:val="0164C502"/>
    <w:rsid w:val="0167D872"/>
    <w:rsid w:val="016B3878"/>
    <w:rsid w:val="0185B1AE"/>
    <w:rsid w:val="018BF5C5"/>
    <w:rsid w:val="018F13AA"/>
    <w:rsid w:val="01A0EC9E"/>
    <w:rsid w:val="01A8AD78"/>
    <w:rsid w:val="01AC9B43"/>
    <w:rsid w:val="01E95155"/>
    <w:rsid w:val="0206055F"/>
    <w:rsid w:val="021F6B59"/>
    <w:rsid w:val="021FE960"/>
    <w:rsid w:val="022C38A6"/>
    <w:rsid w:val="02335593"/>
    <w:rsid w:val="0237E8FF"/>
    <w:rsid w:val="02415C89"/>
    <w:rsid w:val="025F5FE2"/>
    <w:rsid w:val="0262B98D"/>
    <w:rsid w:val="026F663E"/>
    <w:rsid w:val="02930272"/>
    <w:rsid w:val="029CAAEF"/>
    <w:rsid w:val="029DFEE9"/>
    <w:rsid w:val="02A2AF3D"/>
    <w:rsid w:val="02B0A524"/>
    <w:rsid w:val="02DC6CCE"/>
    <w:rsid w:val="02E4E087"/>
    <w:rsid w:val="02E7D129"/>
    <w:rsid w:val="02F42F6F"/>
    <w:rsid w:val="03006CE5"/>
    <w:rsid w:val="03136AA7"/>
    <w:rsid w:val="0313D177"/>
    <w:rsid w:val="0315B525"/>
    <w:rsid w:val="03191CB9"/>
    <w:rsid w:val="031EAAEB"/>
    <w:rsid w:val="032E6A02"/>
    <w:rsid w:val="03637976"/>
    <w:rsid w:val="03638E58"/>
    <w:rsid w:val="0365F605"/>
    <w:rsid w:val="03714A23"/>
    <w:rsid w:val="03732A77"/>
    <w:rsid w:val="037945DC"/>
    <w:rsid w:val="03875356"/>
    <w:rsid w:val="0398AA59"/>
    <w:rsid w:val="039AACCD"/>
    <w:rsid w:val="03CAE784"/>
    <w:rsid w:val="03D17E87"/>
    <w:rsid w:val="03E715FF"/>
    <w:rsid w:val="03F9291C"/>
    <w:rsid w:val="0400E555"/>
    <w:rsid w:val="04220DC7"/>
    <w:rsid w:val="04490562"/>
    <w:rsid w:val="045783BE"/>
    <w:rsid w:val="046FCB21"/>
    <w:rsid w:val="04741E42"/>
    <w:rsid w:val="0476E632"/>
    <w:rsid w:val="0483BD8B"/>
    <w:rsid w:val="048F9984"/>
    <w:rsid w:val="049D7863"/>
    <w:rsid w:val="049E4F87"/>
    <w:rsid w:val="04A2D74E"/>
    <w:rsid w:val="04A3E8C6"/>
    <w:rsid w:val="04BB69EF"/>
    <w:rsid w:val="04BD47E8"/>
    <w:rsid w:val="04C4E33C"/>
    <w:rsid w:val="04CA90B9"/>
    <w:rsid w:val="04DB706A"/>
    <w:rsid w:val="04F10F37"/>
    <w:rsid w:val="04F3EE1E"/>
    <w:rsid w:val="04FD0267"/>
    <w:rsid w:val="050DB27F"/>
    <w:rsid w:val="0511369F"/>
    <w:rsid w:val="0513AB3F"/>
    <w:rsid w:val="05210A35"/>
    <w:rsid w:val="05349021"/>
    <w:rsid w:val="05399F37"/>
    <w:rsid w:val="054C4DB5"/>
    <w:rsid w:val="0582935D"/>
    <w:rsid w:val="05888B25"/>
    <w:rsid w:val="058BED1B"/>
    <w:rsid w:val="059038AF"/>
    <w:rsid w:val="059F37AE"/>
    <w:rsid w:val="05A55242"/>
    <w:rsid w:val="05B2850F"/>
    <w:rsid w:val="05BDDE28"/>
    <w:rsid w:val="05D6CD85"/>
    <w:rsid w:val="05DCDE2C"/>
    <w:rsid w:val="05E1382B"/>
    <w:rsid w:val="05E4D0E3"/>
    <w:rsid w:val="05F3E5F9"/>
    <w:rsid w:val="060B9B82"/>
    <w:rsid w:val="0639F9CA"/>
    <w:rsid w:val="064539B3"/>
    <w:rsid w:val="067A9912"/>
    <w:rsid w:val="06820BB6"/>
    <w:rsid w:val="0698010E"/>
    <w:rsid w:val="069DD6F8"/>
    <w:rsid w:val="06C45716"/>
    <w:rsid w:val="0701A3C9"/>
    <w:rsid w:val="070B3329"/>
    <w:rsid w:val="072839BD"/>
    <w:rsid w:val="0728BA1B"/>
    <w:rsid w:val="0736D314"/>
    <w:rsid w:val="073D6F19"/>
    <w:rsid w:val="0747C3F7"/>
    <w:rsid w:val="074B645D"/>
    <w:rsid w:val="0756E7FE"/>
    <w:rsid w:val="0759AE89"/>
    <w:rsid w:val="07935B24"/>
    <w:rsid w:val="079BEAA1"/>
    <w:rsid w:val="07BB5E4D"/>
    <w:rsid w:val="07CE61B1"/>
    <w:rsid w:val="07D1A7A3"/>
    <w:rsid w:val="081592A4"/>
    <w:rsid w:val="081F92C4"/>
    <w:rsid w:val="082FF360"/>
    <w:rsid w:val="0834E596"/>
    <w:rsid w:val="08385DC6"/>
    <w:rsid w:val="084DF62A"/>
    <w:rsid w:val="085C3DA6"/>
    <w:rsid w:val="0860C851"/>
    <w:rsid w:val="08765204"/>
    <w:rsid w:val="0878EC60"/>
    <w:rsid w:val="0898BB6A"/>
    <w:rsid w:val="08AD9140"/>
    <w:rsid w:val="08AEB235"/>
    <w:rsid w:val="08B79E02"/>
    <w:rsid w:val="08BA9084"/>
    <w:rsid w:val="08CC6C9A"/>
    <w:rsid w:val="08CE37B9"/>
    <w:rsid w:val="08D1B9BA"/>
    <w:rsid w:val="08D70CF1"/>
    <w:rsid w:val="08FB0B3C"/>
    <w:rsid w:val="091CADE1"/>
    <w:rsid w:val="091D5301"/>
    <w:rsid w:val="092CEF0E"/>
    <w:rsid w:val="09340CD9"/>
    <w:rsid w:val="093C7A8B"/>
    <w:rsid w:val="09519284"/>
    <w:rsid w:val="09C400F9"/>
    <w:rsid w:val="09C42FB3"/>
    <w:rsid w:val="09CF0C11"/>
    <w:rsid w:val="09E4A7C2"/>
    <w:rsid w:val="09EEB702"/>
    <w:rsid w:val="09F08C9E"/>
    <w:rsid w:val="0A00BA44"/>
    <w:rsid w:val="0A23F997"/>
    <w:rsid w:val="0A2BB044"/>
    <w:rsid w:val="0A30B971"/>
    <w:rsid w:val="0A35F56A"/>
    <w:rsid w:val="0A3C72F9"/>
    <w:rsid w:val="0A49BA95"/>
    <w:rsid w:val="0A635DB3"/>
    <w:rsid w:val="0A6DA84F"/>
    <w:rsid w:val="0A96934F"/>
    <w:rsid w:val="0A9B6877"/>
    <w:rsid w:val="0AB13960"/>
    <w:rsid w:val="0AC26019"/>
    <w:rsid w:val="0ACCC884"/>
    <w:rsid w:val="0ADDAAE4"/>
    <w:rsid w:val="0AE86C04"/>
    <w:rsid w:val="0AEF6B6A"/>
    <w:rsid w:val="0AF4E80F"/>
    <w:rsid w:val="0AFD063C"/>
    <w:rsid w:val="0B18774E"/>
    <w:rsid w:val="0B1BC9D7"/>
    <w:rsid w:val="0B31C6EA"/>
    <w:rsid w:val="0B440ABF"/>
    <w:rsid w:val="0B4C4B68"/>
    <w:rsid w:val="0B61CD63"/>
    <w:rsid w:val="0B64BC49"/>
    <w:rsid w:val="0B98B621"/>
    <w:rsid w:val="0BC6C540"/>
    <w:rsid w:val="0BC73525"/>
    <w:rsid w:val="0BD82A9E"/>
    <w:rsid w:val="0C13BE59"/>
    <w:rsid w:val="0C2EA6B1"/>
    <w:rsid w:val="0C3C294F"/>
    <w:rsid w:val="0C4B0AE1"/>
    <w:rsid w:val="0C5E5012"/>
    <w:rsid w:val="0C6295A3"/>
    <w:rsid w:val="0C6756CD"/>
    <w:rsid w:val="0C8D3F70"/>
    <w:rsid w:val="0C90B215"/>
    <w:rsid w:val="0CB61354"/>
    <w:rsid w:val="0CC0C5CD"/>
    <w:rsid w:val="0CD2602B"/>
    <w:rsid w:val="0D0CD84B"/>
    <w:rsid w:val="0D2516B9"/>
    <w:rsid w:val="0D77F662"/>
    <w:rsid w:val="0D9D6978"/>
    <w:rsid w:val="0DA6A518"/>
    <w:rsid w:val="0DA888B9"/>
    <w:rsid w:val="0DB11B0B"/>
    <w:rsid w:val="0DBFE85F"/>
    <w:rsid w:val="0DCA0306"/>
    <w:rsid w:val="0E1AE1C7"/>
    <w:rsid w:val="0E34FA5F"/>
    <w:rsid w:val="0E352F1E"/>
    <w:rsid w:val="0E36D8F3"/>
    <w:rsid w:val="0E52F68D"/>
    <w:rsid w:val="0E599213"/>
    <w:rsid w:val="0E852716"/>
    <w:rsid w:val="0EA8A8AC"/>
    <w:rsid w:val="0EC35978"/>
    <w:rsid w:val="0EC4EA95"/>
    <w:rsid w:val="0EE66469"/>
    <w:rsid w:val="0EF363CA"/>
    <w:rsid w:val="0EF45C72"/>
    <w:rsid w:val="0EF5C572"/>
    <w:rsid w:val="0EF625FC"/>
    <w:rsid w:val="0F346E8F"/>
    <w:rsid w:val="0F4B1980"/>
    <w:rsid w:val="0F614430"/>
    <w:rsid w:val="0F64EFE8"/>
    <w:rsid w:val="0F7822D2"/>
    <w:rsid w:val="0F956C67"/>
    <w:rsid w:val="0F9E8569"/>
    <w:rsid w:val="0FBC46E6"/>
    <w:rsid w:val="0FC41F33"/>
    <w:rsid w:val="0FCBB953"/>
    <w:rsid w:val="0FD46844"/>
    <w:rsid w:val="0FD7201C"/>
    <w:rsid w:val="0FD84D19"/>
    <w:rsid w:val="0FE05DD6"/>
    <w:rsid w:val="0FF4B8C4"/>
    <w:rsid w:val="0FF6B78E"/>
    <w:rsid w:val="0FFC9423"/>
    <w:rsid w:val="1004E98B"/>
    <w:rsid w:val="101C8CFD"/>
    <w:rsid w:val="102C1ED7"/>
    <w:rsid w:val="104565FB"/>
    <w:rsid w:val="104AC333"/>
    <w:rsid w:val="105C2994"/>
    <w:rsid w:val="105CDC68"/>
    <w:rsid w:val="106387FC"/>
    <w:rsid w:val="106D0AAE"/>
    <w:rsid w:val="109A1B51"/>
    <w:rsid w:val="109EFDDB"/>
    <w:rsid w:val="10C0B133"/>
    <w:rsid w:val="10C7FCFA"/>
    <w:rsid w:val="10DB25A4"/>
    <w:rsid w:val="10DCE9D3"/>
    <w:rsid w:val="10E234DF"/>
    <w:rsid w:val="10E2B481"/>
    <w:rsid w:val="10ED1E1A"/>
    <w:rsid w:val="10F17EA9"/>
    <w:rsid w:val="110E6A83"/>
    <w:rsid w:val="11506E44"/>
    <w:rsid w:val="1162AE2C"/>
    <w:rsid w:val="11673CB9"/>
    <w:rsid w:val="116E3EB9"/>
    <w:rsid w:val="117FADBD"/>
    <w:rsid w:val="11986484"/>
    <w:rsid w:val="11A0AA4B"/>
    <w:rsid w:val="11D5ABA1"/>
    <w:rsid w:val="11DC8FE3"/>
    <w:rsid w:val="11E69394"/>
    <w:rsid w:val="11F81DA2"/>
    <w:rsid w:val="11FE441E"/>
    <w:rsid w:val="11FE855F"/>
    <w:rsid w:val="1201972D"/>
    <w:rsid w:val="121D1CD1"/>
    <w:rsid w:val="1232D84F"/>
    <w:rsid w:val="125402E5"/>
    <w:rsid w:val="125F6DD9"/>
    <w:rsid w:val="12658125"/>
    <w:rsid w:val="127E0540"/>
    <w:rsid w:val="12841F75"/>
    <w:rsid w:val="12897D9C"/>
    <w:rsid w:val="129A4C5D"/>
    <w:rsid w:val="12CD8A65"/>
    <w:rsid w:val="12D9F2F8"/>
    <w:rsid w:val="12E5EBD0"/>
    <w:rsid w:val="12F49FCA"/>
    <w:rsid w:val="1305719A"/>
    <w:rsid w:val="1339BCDC"/>
    <w:rsid w:val="135DB66B"/>
    <w:rsid w:val="1380EC22"/>
    <w:rsid w:val="1381DDA9"/>
    <w:rsid w:val="138BEB5B"/>
    <w:rsid w:val="139D678E"/>
    <w:rsid w:val="139E964E"/>
    <w:rsid w:val="13D87B5A"/>
    <w:rsid w:val="13D8AB8A"/>
    <w:rsid w:val="13DAD247"/>
    <w:rsid w:val="13E85661"/>
    <w:rsid w:val="13EBB33F"/>
    <w:rsid w:val="1417C1D3"/>
    <w:rsid w:val="14415F96"/>
    <w:rsid w:val="1447EB09"/>
    <w:rsid w:val="144E32F6"/>
    <w:rsid w:val="1454C087"/>
    <w:rsid w:val="1478F790"/>
    <w:rsid w:val="147A2595"/>
    <w:rsid w:val="14905BB6"/>
    <w:rsid w:val="14985155"/>
    <w:rsid w:val="14B3F6D4"/>
    <w:rsid w:val="14B6343B"/>
    <w:rsid w:val="14C20375"/>
    <w:rsid w:val="14C9137D"/>
    <w:rsid w:val="14E18E59"/>
    <w:rsid w:val="14F1A3B5"/>
    <w:rsid w:val="1501DC4E"/>
    <w:rsid w:val="151E3456"/>
    <w:rsid w:val="1524EAAA"/>
    <w:rsid w:val="15283EE1"/>
    <w:rsid w:val="1529EFDC"/>
    <w:rsid w:val="1547C2AE"/>
    <w:rsid w:val="1576A605"/>
    <w:rsid w:val="157B58A3"/>
    <w:rsid w:val="159AC534"/>
    <w:rsid w:val="15B38151"/>
    <w:rsid w:val="15CF0330"/>
    <w:rsid w:val="15F1FB7A"/>
    <w:rsid w:val="160976E6"/>
    <w:rsid w:val="1610DC96"/>
    <w:rsid w:val="16129437"/>
    <w:rsid w:val="161FEC31"/>
    <w:rsid w:val="1621FED2"/>
    <w:rsid w:val="16473EB3"/>
    <w:rsid w:val="16580B1A"/>
    <w:rsid w:val="165EBB23"/>
    <w:rsid w:val="16794985"/>
    <w:rsid w:val="168A8234"/>
    <w:rsid w:val="16B97E6B"/>
    <w:rsid w:val="16BA04B7"/>
    <w:rsid w:val="16DC9C97"/>
    <w:rsid w:val="170514F7"/>
    <w:rsid w:val="17101C1C"/>
    <w:rsid w:val="17312E33"/>
    <w:rsid w:val="173AA664"/>
    <w:rsid w:val="175C6450"/>
    <w:rsid w:val="178BFDA9"/>
    <w:rsid w:val="1791DD09"/>
    <w:rsid w:val="17C32AA9"/>
    <w:rsid w:val="17CD086E"/>
    <w:rsid w:val="17E0225A"/>
    <w:rsid w:val="17EF79E1"/>
    <w:rsid w:val="180E8DC9"/>
    <w:rsid w:val="183272E2"/>
    <w:rsid w:val="185980CE"/>
    <w:rsid w:val="186F3730"/>
    <w:rsid w:val="18914D05"/>
    <w:rsid w:val="18A83117"/>
    <w:rsid w:val="18A836FC"/>
    <w:rsid w:val="18C06DB9"/>
    <w:rsid w:val="190DD42A"/>
    <w:rsid w:val="191CD184"/>
    <w:rsid w:val="191E365A"/>
    <w:rsid w:val="1933BCA3"/>
    <w:rsid w:val="19474532"/>
    <w:rsid w:val="199A7292"/>
    <w:rsid w:val="19A36BB6"/>
    <w:rsid w:val="19B44C3D"/>
    <w:rsid w:val="1A19404B"/>
    <w:rsid w:val="1A204341"/>
    <w:rsid w:val="1A209F1E"/>
    <w:rsid w:val="1A22E9B4"/>
    <w:rsid w:val="1A47BCDE"/>
    <w:rsid w:val="1A5E6779"/>
    <w:rsid w:val="1A60E53B"/>
    <w:rsid w:val="1A942BFF"/>
    <w:rsid w:val="1A9CE9C5"/>
    <w:rsid w:val="1AA1C305"/>
    <w:rsid w:val="1AC75E10"/>
    <w:rsid w:val="1ACCB04A"/>
    <w:rsid w:val="1AF336EE"/>
    <w:rsid w:val="1B0CBDD5"/>
    <w:rsid w:val="1B479C32"/>
    <w:rsid w:val="1B517E12"/>
    <w:rsid w:val="1B593ABA"/>
    <w:rsid w:val="1B5C5DB3"/>
    <w:rsid w:val="1B6D1796"/>
    <w:rsid w:val="1B7B51F9"/>
    <w:rsid w:val="1B9B26B7"/>
    <w:rsid w:val="1B9E8973"/>
    <w:rsid w:val="1BA188B1"/>
    <w:rsid w:val="1BB87404"/>
    <w:rsid w:val="1BD4C81C"/>
    <w:rsid w:val="1BE4D690"/>
    <w:rsid w:val="1BEDC5CB"/>
    <w:rsid w:val="1BF9B2FB"/>
    <w:rsid w:val="1C1DE807"/>
    <w:rsid w:val="1C23E3CA"/>
    <w:rsid w:val="1C600BB0"/>
    <w:rsid w:val="1C69D700"/>
    <w:rsid w:val="1C80B724"/>
    <w:rsid w:val="1CC74C9E"/>
    <w:rsid w:val="1CD16937"/>
    <w:rsid w:val="1CD225B1"/>
    <w:rsid w:val="1CDD3D9E"/>
    <w:rsid w:val="1CE6350D"/>
    <w:rsid w:val="1CF12FFE"/>
    <w:rsid w:val="1CFA2C6F"/>
    <w:rsid w:val="1D69A1B9"/>
    <w:rsid w:val="1D70D6DC"/>
    <w:rsid w:val="1D7F5DA0"/>
    <w:rsid w:val="1D836202"/>
    <w:rsid w:val="1D905518"/>
    <w:rsid w:val="1DB54D1A"/>
    <w:rsid w:val="1DB55715"/>
    <w:rsid w:val="1DBA3CF5"/>
    <w:rsid w:val="1DD261D6"/>
    <w:rsid w:val="1DE7CEC8"/>
    <w:rsid w:val="1E1831C3"/>
    <w:rsid w:val="1E20B343"/>
    <w:rsid w:val="1E339ED2"/>
    <w:rsid w:val="1E4635FC"/>
    <w:rsid w:val="1E6018E5"/>
    <w:rsid w:val="1EA98096"/>
    <w:rsid w:val="1EABA324"/>
    <w:rsid w:val="1EC1BE7D"/>
    <w:rsid w:val="1ED3BF1F"/>
    <w:rsid w:val="1EDC241B"/>
    <w:rsid w:val="1EECBFB5"/>
    <w:rsid w:val="1EF32169"/>
    <w:rsid w:val="1EF8D55C"/>
    <w:rsid w:val="1F15D764"/>
    <w:rsid w:val="1F1B5E31"/>
    <w:rsid w:val="1F1F3263"/>
    <w:rsid w:val="1F22F2EB"/>
    <w:rsid w:val="1F23F41B"/>
    <w:rsid w:val="1F28C768"/>
    <w:rsid w:val="1F32F68E"/>
    <w:rsid w:val="1F6EAE17"/>
    <w:rsid w:val="1F76BA70"/>
    <w:rsid w:val="1F80C350"/>
    <w:rsid w:val="1F8565C4"/>
    <w:rsid w:val="1F8E1F31"/>
    <w:rsid w:val="1F92044B"/>
    <w:rsid w:val="1F99670C"/>
    <w:rsid w:val="1FB015C1"/>
    <w:rsid w:val="1FD1BE64"/>
    <w:rsid w:val="1FEAE9BF"/>
    <w:rsid w:val="201D8B85"/>
    <w:rsid w:val="202ACA75"/>
    <w:rsid w:val="202CC08E"/>
    <w:rsid w:val="203701B7"/>
    <w:rsid w:val="20372A0F"/>
    <w:rsid w:val="203778ED"/>
    <w:rsid w:val="2071CC68"/>
    <w:rsid w:val="207FA020"/>
    <w:rsid w:val="20821BD2"/>
    <w:rsid w:val="20849320"/>
    <w:rsid w:val="208C30B6"/>
    <w:rsid w:val="2091650E"/>
    <w:rsid w:val="20B59E92"/>
    <w:rsid w:val="20D9C142"/>
    <w:rsid w:val="20ECEDDC"/>
    <w:rsid w:val="20F1DDB7"/>
    <w:rsid w:val="21052DB3"/>
    <w:rsid w:val="2107D10F"/>
    <w:rsid w:val="210D0CEF"/>
    <w:rsid w:val="2121C75C"/>
    <w:rsid w:val="212ADE34"/>
    <w:rsid w:val="2139C23A"/>
    <w:rsid w:val="213B5BA0"/>
    <w:rsid w:val="21520CC8"/>
    <w:rsid w:val="21594050"/>
    <w:rsid w:val="215FCD77"/>
    <w:rsid w:val="216CA54E"/>
    <w:rsid w:val="218E6D6A"/>
    <w:rsid w:val="21904D42"/>
    <w:rsid w:val="21949B23"/>
    <w:rsid w:val="219ABDC1"/>
    <w:rsid w:val="219E2B23"/>
    <w:rsid w:val="21A00DE3"/>
    <w:rsid w:val="21C2F417"/>
    <w:rsid w:val="21CB021F"/>
    <w:rsid w:val="21D3C4B9"/>
    <w:rsid w:val="21DE40FA"/>
    <w:rsid w:val="21E4D805"/>
    <w:rsid w:val="21E75F77"/>
    <w:rsid w:val="21F72573"/>
    <w:rsid w:val="21FF2906"/>
    <w:rsid w:val="21FF5E2B"/>
    <w:rsid w:val="2222AC89"/>
    <w:rsid w:val="22311BB5"/>
    <w:rsid w:val="22521B5C"/>
    <w:rsid w:val="227485BB"/>
    <w:rsid w:val="2288A3FF"/>
    <w:rsid w:val="229336D0"/>
    <w:rsid w:val="22AAFFFA"/>
    <w:rsid w:val="22B441D0"/>
    <w:rsid w:val="22B5541B"/>
    <w:rsid w:val="22D554B4"/>
    <w:rsid w:val="22F73602"/>
    <w:rsid w:val="2302B6E0"/>
    <w:rsid w:val="23307C34"/>
    <w:rsid w:val="2348030C"/>
    <w:rsid w:val="2358EF33"/>
    <w:rsid w:val="23745652"/>
    <w:rsid w:val="23A10BD3"/>
    <w:rsid w:val="23DC28AD"/>
    <w:rsid w:val="2424F345"/>
    <w:rsid w:val="24297E79"/>
    <w:rsid w:val="2429B60A"/>
    <w:rsid w:val="244B33CE"/>
    <w:rsid w:val="244F2D75"/>
    <w:rsid w:val="24887E91"/>
    <w:rsid w:val="24AD5B05"/>
    <w:rsid w:val="24B748DC"/>
    <w:rsid w:val="24BEF071"/>
    <w:rsid w:val="24C3F0CB"/>
    <w:rsid w:val="24D0A947"/>
    <w:rsid w:val="24D26545"/>
    <w:rsid w:val="2503D1FC"/>
    <w:rsid w:val="2506AAA0"/>
    <w:rsid w:val="25456BB9"/>
    <w:rsid w:val="255D5978"/>
    <w:rsid w:val="256B0627"/>
    <w:rsid w:val="257875DF"/>
    <w:rsid w:val="25800CAA"/>
    <w:rsid w:val="258D6504"/>
    <w:rsid w:val="25A23812"/>
    <w:rsid w:val="25AFADDB"/>
    <w:rsid w:val="25D4C603"/>
    <w:rsid w:val="25E7D407"/>
    <w:rsid w:val="25FFAB7F"/>
    <w:rsid w:val="2606F41D"/>
    <w:rsid w:val="2609FCA3"/>
    <w:rsid w:val="260E3E58"/>
    <w:rsid w:val="2628C159"/>
    <w:rsid w:val="263854C8"/>
    <w:rsid w:val="26411D8F"/>
    <w:rsid w:val="26493834"/>
    <w:rsid w:val="26648014"/>
    <w:rsid w:val="266C79A8"/>
    <w:rsid w:val="266EC394"/>
    <w:rsid w:val="2672740A"/>
    <w:rsid w:val="267E3278"/>
    <w:rsid w:val="267EC20D"/>
    <w:rsid w:val="26854277"/>
    <w:rsid w:val="2693BC85"/>
    <w:rsid w:val="26A4B82F"/>
    <w:rsid w:val="26A8BBC5"/>
    <w:rsid w:val="26B12447"/>
    <w:rsid w:val="26B5AE2C"/>
    <w:rsid w:val="26CCD989"/>
    <w:rsid w:val="26CCEF25"/>
    <w:rsid w:val="26E6BFFB"/>
    <w:rsid w:val="26E8B236"/>
    <w:rsid w:val="26EBBAFA"/>
    <w:rsid w:val="271571F3"/>
    <w:rsid w:val="271BDD0B"/>
    <w:rsid w:val="271C267C"/>
    <w:rsid w:val="27217B49"/>
    <w:rsid w:val="2721FF63"/>
    <w:rsid w:val="2723CA91"/>
    <w:rsid w:val="272D1CE0"/>
    <w:rsid w:val="274CB7F4"/>
    <w:rsid w:val="274F0A70"/>
    <w:rsid w:val="27678593"/>
    <w:rsid w:val="27809FED"/>
    <w:rsid w:val="278529A2"/>
    <w:rsid w:val="27A94B44"/>
    <w:rsid w:val="27B46DC9"/>
    <w:rsid w:val="27B6865F"/>
    <w:rsid w:val="27C63449"/>
    <w:rsid w:val="27FB918D"/>
    <w:rsid w:val="28177DED"/>
    <w:rsid w:val="282E0CC0"/>
    <w:rsid w:val="2840FE5E"/>
    <w:rsid w:val="284A2DC1"/>
    <w:rsid w:val="2863F0AD"/>
    <w:rsid w:val="287A8AE1"/>
    <w:rsid w:val="2883895B"/>
    <w:rsid w:val="28AFEC93"/>
    <w:rsid w:val="28CA98A1"/>
    <w:rsid w:val="28CBAACA"/>
    <w:rsid w:val="28E60ECA"/>
    <w:rsid w:val="28F27F9E"/>
    <w:rsid w:val="291A7163"/>
    <w:rsid w:val="29415035"/>
    <w:rsid w:val="29451BA5"/>
    <w:rsid w:val="295ECA6A"/>
    <w:rsid w:val="296E7707"/>
    <w:rsid w:val="29886A0B"/>
    <w:rsid w:val="298AA073"/>
    <w:rsid w:val="298DFD2F"/>
    <w:rsid w:val="29A4925C"/>
    <w:rsid w:val="29A85F5C"/>
    <w:rsid w:val="29AAB310"/>
    <w:rsid w:val="29AD822F"/>
    <w:rsid w:val="29B11415"/>
    <w:rsid w:val="29BEEA95"/>
    <w:rsid w:val="29C46806"/>
    <w:rsid w:val="29C5AE41"/>
    <w:rsid w:val="29CA3259"/>
    <w:rsid w:val="29DD7509"/>
    <w:rsid w:val="29FB1EA2"/>
    <w:rsid w:val="2A0C1A8C"/>
    <w:rsid w:val="2A2AE482"/>
    <w:rsid w:val="2A3116ED"/>
    <w:rsid w:val="2A3485F7"/>
    <w:rsid w:val="2A4A196F"/>
    <w:rsid w:val="2A679990"/>
    <w:rsid w:val="2A961F96"/>
    <w:rsid w:val="2AA84E5C"/>
    <w:rsid w:val="2AAF37C1"/>
    <w:rsid w:val="2AD186FE"/>
    <w:rsid w:val="2AE0EC06"/>
    <w:rsid w:val="2B008BDB"/>
    <w:rsid w:val="2B03333D"/>
    <w:rsid w:val="2B0AE766"/>
    <w:rsid w:val="2B19795D"/>
    <w:rsid w:val="2B1BEFE2"/>
    <w:rsid w:val="2B26F5E5"/>
    <w:rsid w:val="2B32993B"/>
    <w:rsid w:val="2B348D31"/>
    <w:rsid w:val="2B669076"/>
    <w:rsid w:val="2BAF9C5E"/>
    <w:rsid w:val="2BB1F407"/>
    <w:rsid w:val="2BB2DE58"/>
    <w:rsid w:val="2BB47F0F"/>
    <w:rsid w:val="2BBBAD41"/>
    <w:rsid w:val="2BC000AA"/>
    <w:rsid w:val="2BD4AE75"/>
    <w:rsid w:val="2BDDB9B7"/>
    <w:rsid w:val="2BEE2159"/>
    <w:rsid w:val="2BF2F31F"/>
    <w:rsid w:val="2C001A21"/>
    <w:rsid w:val="2C0DEFE0"/>
    <w:rsid w:val="2C22F0AA"/>
    <w:rsid w:val="2C4432CC"/>
    <w:rsid w:val="2C44B83A"/>
    <w:rsid w:val="2C60500E"/>
    <w:rsid w:val="2C843A63"/>
    <w:rsid w:val="2CAD1D17"/>
    <w:rsid w:val="2CAF20BC"/>
    <w:rsid w:val="2CB0FE3F"/>
    <w:rsid w:val="2CD92E55"/>
    <w:rsid w:val="2CE00E8D"/>
    <w:rsid w:val="2CE31121"/>
    <w:rsid w:val="2D17430C"/>
    <w:rsid w:val="2D1AC6EA"/>
    <w:rsid w:val="2D24EFB0"/>
    <w:rsid w:val="2D3C4F42"/>
    <w:rsid w:val="2D5AA03F"/>
    <w:rsid w:val="2D5EED71"/>
    <w:rsid w:val="2D83C97C"/>
    <w:rsid w:val="2D9544D8"/>
    <w:rsid w:val="2D9CF04A"/>
    <w:rsid w:val="2DA9BCE0"/>
    <w:rsid w:val="2DAC58BF"/>
    <w:rsid w:val="2DCE3FD8"/>
    <w:rsid w:val="2DFA9218"/>
    <w:rsid w:val="2E1B439A"/>
    <w:rsid w:val="2E2DE4C7"/>
    <w:rsid w:val="2E2FBE74"/>
    <w:rsid w:val="2E324686"/>
    <w:rsid w:val="2E393555"/>
    <w:rsid w:val="2E3D5CBD"/>
    <w:rsid w:val="2E531B68"/>
    <w:rsid w:val="2E58AF23"/>
    <w:rsid w:val="2E5EA872"/>
    <w:rsid w:val="2E6F076D"/>
    <w:rsid w:val="2E74AB70"/>
    <w:rsid w:val="2E935C9A"/>
    <w:rsid w:val="2EA98CE3"/>
    <w:rsid w:val="2EAAFFA0"/>
    <w:rsid w:val="2EB0728B"/>
    <w:rsid w:val="2EBC362C"/>
    <w:rsid w:val="2EBFBDE7"/>
    <w:rsid w:val="2EC72C0E"/>
    <w:rsid w:val="2EC9FF8F"/>
    <w:rsid w:val="2EDF8BAF"/>
    <w:rsid w:val="2EE2565C"/>
    <w:rsid w:val="2EE50328"/>
    <w:rsid w:val="2EE5AA93"/>
    <w:rsid w:val="2EEB0BD7"/>
    <w:rsid w:val="2F05ADA9"/>
    <w:rsid w:val="2F1123CE"/>
    <w:rsid w:val="2F1B1550"/>
    <w:rsid w:val="2F2D6D1A"/>
    <w:rsid w:val="2F34E4D3"/>
    <w:rsid w:val="2F42D9D4"/>
    <w:rsid w:val="2F674D52"/>
    <w:rsid w:val="2F67A5EC"/>
    <w:rsid w:val="2F70CF9B"/>
    <w:rsid w:val="2F8349EF"/>
    <w:rsid w:val="2FE7D96B"/>
    <w:rsid w:val="300F49B4"/>
    <w:rsid w:val="301D5B47"/>
    <w:rsid w:val="301DACD1"/>
    <w:rsid w:val="30270673"/>
    <w:rsid w:val="303A4F20"/>
    <w:rsid w:val="303DF238"/>
    <w:rsid w:val="3064C315"/>
    <w:rsid w:val="308B3374"/>
    <w:rsid w:val="308FDDB8"/>
    <w:rsid w:val="30A076A5"/>
    <w:rsid w:val="30B1CB5B"/>
    <w:rsid w:val="30BADB35"/>
    <w:rsid w:val="30CA7C21"/>
    <w:rsid w:val="31051577"/>
    <w:rsid w:val="310EE4C0"/>
    <w:rsid w:val="3116A4CE"/>
    <w:rsid w:val="312AD953"/>
    <w:rsid w:val="31331DA7"/>
    <w:rsid w:val="313F01D2"/>
    <w:rsid w:val="317ED5D2"/>
    <w:rsid w:val="3193085A"/>
    <w:rsid w:val="31BF7B24"/>
    <w:rsid w:val="31DA0D7C"/>
    <w:rsid w:val="31DE3F02"/>
    <w:rsid w:val="31E2D538"/>
    <w:rsid w:val="31E8134D"/>
    <w:rsid w:val="31FD1D4C"/>
    <w:rsid w:val="321966A0"/>
    <w:rsid w:val="3240352B"/>
    <w:rsid w:val="32473493"/>
    <w:rsid w:val="3257E7E6"/>
    <w:rsid w:val="3282592F"/>
    <w:rsid w:val="328B7C21"/>
    <w:rsid w:val="32A8AF29"/>
    <w:rsid w:val="32C7211A"/>
    <w:rsid w:val="32D7D2EA"/>
    <w:rsid w:val="32E5B1C2"/>
    <w:rsid w:val="32EB83A2"/>
    <w:rsid w:val="32F09B70"/>
    <w:rsid w:val="330734B1"/>
    <w:rsid w:val="33195272"/>
    <w:rsid w:val="331C7DA8"/>
    <w:rsid w:val="332F6002"/>
    <w:rsid w:val="3344D674"/>
    <w:rsid w:val="3356629E"/>
    <w:rsid w:val="336E51EB"/>
    <w:rsid w:val="339309A1"/>
    <w:rsid w:val="3393EFCC"/>
    <w:rsid w:val="339822AB"/>
    <w:rsid w:val="33A100E5"/>
    <w:rsid w:val="33AF4ED2"/>
    <w:rsid w:val="33B01EE0"/>
    <w:rsid w:val="33B5D0E1"/>
    <w:rsid w:val="33BDBB51"/>
    <w:rsid w:val="33C251A1"/>
    <w:rsid w:val="340B50A4"/>
    <w:rsid w:val="341DA023"/>
    <w:rsid w:val="3429E40A"/>
    <w:rsid w:val="342B7802"/>
    <w:rsid w:val="343CB639"/>
    <w:rsid w:val="344370F6"/>
    <w:rsid w:val="3447CDF2"/>
    <w:rsid w:val="346DEB8D"/>
    <w:rsid w:val="347633B3"/>
    <w:rsid w:val="347CA7BC"/>
    <w:rsid w:val="347DDDF0"/>
    <w:rsid w:val="3487D5EC"/>
    <w:rsid w:val="349D7B35"/>
    <w:rsid w:val="34A990D7"/>
    <w:rsid w:val="34F030E3"/>
    <w:rsid w:val="3516EDCE"/>
    <w:rsid w:val="351E9292"/>
    <w:rsid w:val="35516263"/>
    <w:rsid w:val="35531CAC"/>
    <w:rsid w:val="3584EE56"/>
    <w:rsid w:val="3584F59D"/>
    <w:rsid w:val="358F88A8"/>
    <w:rsid w:val="35922C5D"/>
    <w:rsid w:val="3594037E"/>
    <w:rsid w:val="359428DB"/>
    <w:rsid w:val="359E1DFA"/>
    <w:rsid w:val="35AD7E13"/>
    <w:rsid w:val="35B21B58"/>
    <w:rsid w:val="35B75AFB"/>
    <w:rsid w:val="35B983DA"/>
    <w:rsid w:val="35C7A9AC"/>
    <w:rsid w:val="35D1E154"/>
    <w:rsid w:val="35D70F1D"/>
    <w:rsid w:val="35E2D020"/>
    <w:rsid w:val="35F24676"/>
    <w:rsid w:val="36096F79"/>
    <w:rsid w:val="3628B75F"/>
    <w:rsid w:val="36358F9B"/>
    <w:rsid w:val="363ED573"/>
    <w:rsid w:val="363F0EBC"/>
    <w:rsid w:val="363F3D31"/>
    <w:rsid w:val="3650F922"/>
    <w:rsid w:val="365B0B7D"/>
    <w:rsid w:val="366DDB2C"/>
    <w:rsid w:val="36824C75"/>
    <w:rsid w:val="36A7D840"/>
    <w:rsid w:val="36BB8470"/>
    <w:rsid w:val="36BBB659"/>
    <w:rsid w:val="36C0219E"/>
    <w:rsid w:val="36E34DD1"/>
    <w:rsid w:val="36EF0DB7"/>
    <w:rsid w:val="36F255B8"/>
    <w:rsid w:val="36F761BF"/>
    <w:rsid w:val="36FF1F3C"/>
    <w:rsid w:val="37000E76"/>
    <w:rsid w:val="370A79BA"/>
    <w:rsid w:val="371581E9"/>
    <w:rsid w:val="372B5909"/>
    <w:rsid w:val="372D24B1"/>
    <w:rsid w:val="3739EE5B"/>
    <w:rsid w:val="373DC6E1"/>
    <w:rsid w:val="3742F166"/>
    <w:rsid w:val="3767964B"/>
    <w:rsid w:val="37757B24"/>
    <w:rsid w:val="37F00034"/>
    <w:rsid w:val="380AAE34"/>
    <w:rsid w:val="38110B1B"/>
    <w:rsid w:val="38139809"/>
    <w:rsid w:val="383BDB09"/>
    <w:rsid w:val="387700B1"/>
    <w:rsid w:val="38814E6A"/>
    <w:rsid w:val="38A14504"/>
    <w:rsid w:val="38BCC6B9"/>
    <w:rsid w:val="38C5996A"/>
    <w:rsid w:val="38C92178"/>
    <w:rsid w:val="38D23279"/>
    <w:rsid w:val="38DCB143"/>
    <w:rsid w:val="38F3EB99"/>
    <w:rsid w:val="38F6FEFF"/>
    <w:rsid w:val="38F9BA26"/>
    <w:rsid w:val="38FABDA5"/>
    <w:rsid w:val="38FFC9BE"/>
    <w:rsid w:val="3901D88F"/>
    <w:rsid w:val="3903ABE8"/>
    <w:rsid w:val="390CE2FB"/>
    <w:rsid w:val="391DF89D"/>
    <w:rsid w:val="393CC111"/>
    <w:rsid w:val="39889980"/>
    <w:rsid w:val="398EF78D"/>
    <w:rsid w:val="3991167E"/>
    <w:rsid w:val="3999F597"/>
    <w:rsid w:val="39A0C5C7"/>
    <w:rsid w:val="39B06D62"/>
    <w:rsid w:val="39C9AE85"/>
    <w:rsid w:val="39CF17B1"/>
    <w:rsid w:val="39E7ECA7"/>
    <w:rsid w:val="39E922C8"/>
    <w:rsid w:val="39F90E05"/>
    <w:rsid w:val="3A0960CE"/>
    <w:rsid w:val="3A1606E1"/>
    <w:rsid w:val="3A2E71A5"/>
    <w:rsid w:val="3A3E4D4B"/>
    <w:rsid w:val="3A50D795"/>
    <w:rsid w:val="3A6169CB"/>
    <w:rsid w:val="3A66CDFD"/>
    <w:rsid w:val="3A875704"/>
    <w:rsid w:val="3AD89172"/>
    <w:rsid w:val="3AEEE8C0"/>
    <w:rsid w:val="3AF92DD3"/>
    <w:rsid w:val="3B099B3C"/>
    <w:rsid w:val="3B0A173E"/>
    <w:rsid w:val="3B2AA564"/>
    <w:rsid w:val="3B35B3BA"/>
    <w:rsid w:val="3B4D29F2"/>
    <w:rsid w:val="3B4FE859"/>
    <w:rsid w:val="3B522233"/>
    <w:rsid w:val="3B8F2DFB"/>
    <w:rsid w:val="3BA7067E"/>
    <w:rsid w:val="3BB71923"/>
    <w:rsid w:val="3BB9B310"/>
    <w:rsid w:val="3BBB33D3"/>
    <w:rsid w:val="3BC43875"/>
    <w:rsid w:val="3BD2905F"/>
    <w:rsid w:val="3BDCAB65"/>
    <w:rsid w:val="3BE1CAC1"/>
    <w:rsid w:val="3C201A3E"/>
    <w:rsid w:val="3C29CF70"/>
    <w:rsid w:val="3C2FAC18"/>
    <w:rsid w:val="3C48F33C"/>
    <w:rsid w:val="3C4E167A"/>
    <w:rsid w:val="3C589BE5"/>
    <w:rsid w:val="3C74BDBA"/>
    <w:rsid w:val="3C812DC6"/>
    <w:rsid w:val="3CC515D1"/>
    <w:rsid w:val="3CC57258"/>
    <w:rsid w:val="3CE35008"/>
    <w:rsid w:val="3D1E2AFE"/>
    <w:rsid w:val="3D25F2CF"/>
    <w:rsid w:val="3D2E059E"/>
    <w:rsid w:val="3D457DAC"/>
    <w:rsid w:val="3D5A1009"/>
    <w:rsid w:val="3D5DF823"/>
    <w:rsid w:val="3D5F273C"/>
    <w:rsid w:val="3D632392"/>
    <w:rsid w:val="3D6EF29A"/>
    <w:rsid w:val="3D79CDF7"/>
    <w:rsid w:val="3D79D791"/>
    <w:rsid w:val="3D87E0DF"/>
    <w:rsid w:val="3D8BBE2A"/>
    <w:rsid w:val="3D962959"/>
    <w:rsid w:val="3D990A8D"/>
    <w:rsid w:val="3D9FCB81"/>
    <w:rsid w:val="3DB232EA"/>
    <w:rsid w:val="3DD7062D"/>
    <w:rsid w:val="3E0DB64F"/>
    <w:rsid w:val="3E358136"/>
    <w:rsid w:val="3E378F9F"/>
    <w:rsid w:val="3E3ED3E6"/>
    <w:rsid w:val="3E456C42"/>
    <w:rsid w:val="3E4DE003"/>
    <w:rsid w:val="3E5F1CA9"/>
    <w:rsid w:val="3E9BFA82"/>
    <w:rsid w:val="3EAD462E"/>
    <w:rsid w:val="3EAD5E35"/>
    <w:rsid w:val="3EAD7A11"/>
    <w:rsid w:val="3EBCC95F"/>
    <w:rsid w:val="3EC0C4A0"/>
    <w:rsid w:val="3EC0D5F9"/>
    <w:rsid w:val="3EC11F1F"/>
    <w:rsid w:val="3EC7FB64"/>
    <w:rsid w:val="3ECE07E0"/>
    <w:rsid w:val="3EDA477C"/>
    <w:rsid w:val="3EE663DA"/>
    <w:rsid w:val="3F1CC0D4"/>
    <w:rsid w:val="3F227385"/>
    <w:rsid w:val="3F3A5F2D"/>
    <w:rsid w:val="3F4EE982"/>
    <w:rsid w:val="3F58E234"/>
    <w:rsid w:val="3F6C8EDF"/>
    <w:rsid w:val="3F80748F"/>
    <w:rsid w:val="3F862E9E"/>
    <w:rsid w:val="3F8C9689"/>
    <w:rsid w:val="3F962CE9"/>
    <w:rsid w:val="3FB4868D"/>
    <w:rsid w:val="3FD6072F"/>
    <w:rsid w:val="400EFA2C"/>
    <w:rsid w:val="407E7A50"/>
    <w:rsid w:val="40AB1E66"/>
    <w:rsid w:val="40B18A94"/>
    <w:rsid w:val="40BA64D5"/>
    <w:rsid w:val="40CFAE61"/>
    <w:rsid w:val="40D25756"/>
    <w:rsid w:val="40E9D3AC"/>
    <w:rsid w:val="40EC35D3"/>
    <w:rsid w:val="40F544D3"/>
    <w:rsid w:val="41143611"/>
    <w:rsid w:val="414D4ED2"/>
    <w:rsid w:val="414F4E55"/>
    <w:rsid w:val="41520634"/>
    <w:rsid w:val="415D93AE"/>
    <w:rsid w:val="4197B0D7"/>
    <w:rsid w:val="4198E37B"/>
    <w:rsid w:val="41A60180"/>
    <w:rsid w:val="41BB203A"/>
    <w:rsid w:val="41BCE25A"/>
    <w:rsid w:val="41E4B1CC"/>
    <w:rsid w:val="42023FA3"/>
    <w:rsid w:val="42376C7D"/>
    <w:rsid w:val="42379C1A"/>
    <w:rsid w:val="423B0027"/>
    <w:rsid w:val="4249797F"/>
    <w:rsid w:val="425AD0CB"/>
    <w:rsid w:val="425B072F"/>
    <w:rsid w:val="42718AD2"/>
    <w:rsid w:val="427E150F"/>
    <w:rsid w:val="428FE0CA"/>
    <w:rsid w:val="42A84883"/>
    <w:rsid w:val="42AE5ED4"/>
    <w:rsid w:val="42B17527"/>
    <w:rsid w:val="42D5A289"/>
    <w:rsid w:val="42E50518"/>
    <w:rsid w:val="42E95462"/>
    <w:rsid w:val="430A6AC5"/>
    <w:rsid w:val="43476CC4"/>
    <w:rsid w:val="435A24DF"/>
    <w:rsid w:val="435E816D"/>
    <w:rsid w:val="43619E73"/>
    <w:rsid w:val="4392C457"/>
    <w:rsid w:val="4396312B"/>
    <w:rsid w:val="43A0B5DF"/>
    <w:rsid w:val="43AEB012"/>
    <w:rsid w:val="43BCB0B7"/>
    <w:rsid w:val="43D1B627"/>
    <w:rsid w:val="43DDA244"/>
    <w:rsid w:val="43E175AD"/>
    <w:rsid w:val="43E9792C"/>
    <w:rsid w:val="44017781"/>
    <w:rsid w:val="44134664"/>
    <w:rsid w:val="4417A733"/>
    <w:rsid w:val="4421746E"/>
    <w:rsid w:val="442DE930"/>
    <w:rsid w:val="44353248"/>
    <w:rsid w:val="4448556A"/>
    <w:rsid w:val="445756D3"/>
    <w:rsid w:val="447742F0"/>
    <w:rsid w:val="4484EF94"/>
    <w:rsid w:val="44868461"/>
    <w:rsid w:val="4489DEA2"/>
    <w:rsid w:val="44A5DF9C"/>
    <w:rsid w:val="44C52668"/>
    <w:rsid w:val="44C9C444"/>
    <w:rsid w:val="44D0843D"/>
    <w:rsid w:val="44D49F96"/>
    <w:rsid w:val="45017336"/>
    <w:rsid w:val="451B88A4"/>
    <w:rsid w:val="4526B71B"/>
    <w:rsid w:val="45556641"/>
    <w:rsid w:val="45582649"/>
    <w:rsid w:val="4575A824"/>
    <w:rsid w:val="45C76CB8"/>
    <w:rsid w:val="45E425CB"/>
    <w:rsid w:val="45F083FA"/>
    <w:rsid w:val="45F9E799"/>
    <w:rsid w:val="45FD6E5A"/>
    <w:rsid w:val="45FDA2F2"/>
    <w:rsid w:val="460A8CF0"/>
    <w:rsid w:val="461FD8E4"/>
    <w:rsid w:val="465091EF"/>
    <w:rsid w:val="465189AB"/>
    <w:rsid w:val="467047EA"/>
    <w:rsid w:val="468EDC5A"/>
    <w:rsid w:val="469D5C3A"/>
    <w:rsid w:val="46EEAE50"/>
    <w:rsid w:val="46F29979"/>
    <w:rsid w:val="46FC10BA"/>
    <w:rsid w:val="470E9D6C"/>
    <w:rsid w:val="471086D9"/>
    <w:rsid w:val="471C070B"/>
    <w:rsid w:val="4721BBF7"/>
    <w:rsid w:val="472A5B79"/>
    <w:rsid w:val="4731B2B5"/>
    <w:rsid w:val="473D51B6"/>
    <w:rsid w:val="47421D84"/>
    <w:rsid w:val="4742CE5B"/>
    <w:rsid w:val="474644BB"/>
    <w:rsid w:val="4748BC30"/>
    <w:rsid w:val="475BDB37"/>
    <w:rsid w:val="476E89C1"/>
    <w:rsid w:val="4790C921"/>
    <w:rsid w:val="47CBBE3E"/>
    <w:rsid w:val="47CBC4F0"/>
    <w:rsid w:val="47DD805E"/>
    <w:rsid w:val="47E08DCC"/>
    <w:rsid w:val="47FC420E"/>
    <w:rsid w:val="48154304"/>
    <w:rsid w:val="48214D5C"/>
    <w:rsid w:val="4833AEF7"/>
    <w:rsid w:val="488A126C"/>
    <w:rsid w:val="48938271"/>
    <w:rsid w:val="48CAC35E"/>
    <w:rsid w:val="48D781A1"/>
    <w:rsid w:val="48DC2FDC"/>
    <w:rsid w:val="48EE9FC6"/>
    <w:rsid w:val="48FBE7F2"/>
    <w:rsid w:val="48FF0000"/>
    <w:rsid w:val="4919DF2E"/>
    <w:rsid w:val="49210E1C"/>
    <w:rsid w:val="493F3E3B"/>
    <w:rsid w:val="49481331"/>
    <w:rsid w:val="494844DA"/>
    <w:rsid w:val="496B5543"/>
    <w:rsid w:val="497BB959"/>
    <w:rsid w:val="497F68CB"/>
    <w:rsid w:val="4990A4EF"/>
    <w:rsid w:val="499B19DF"/>
    <w:rsid w:val="49A4FF7C"/>
    <w:rsid w:val="49A8D35F"/>
    <w:rsid w:val="49AD1DC5"/>
    <w:rsid w:val="49AD78A2"/>
    <w:rsid w:val="49B7DDE2"/>
    <w:rsid w:val="49C97F24"/>
    <w:rsid w:val="49CF8027"/>
    <w:rsid w:val="49D0DFF7"/>
    <w:rsid w:val="49D11027"/>
    <w:rsid w:val="49E7B115"/>
    <w:rsid w:val="49EA31E5"/>
    <w:rsid w:val="4A06CF71"/>
    <w:rsid w:val="4A073418"/>
    <w:rsid w:val="4A0A1465"/>
    <w:rsid w:val="4A0BBF4C"/>
    <w:rsid w:val="4A1FD117"/>
    <w:rsid w:val="4A238DA1"/>
    <w:rsid w:val="4A246BB2"/>
    <w:rsid w:val="4A2DA875"/>
    <w:rsid w:val="4A35BF37"/>
    <w:rsid w:val="4A3BA8F1"/>
    <w:rsid w:val="4A422CFD"/>
    <w:rsid w:val="4A5B9D5B"/>
    <w:rsid w:val="4A5DDC3A"/>
    <w:rsid w:val="4A5E893B"/>
    <w:rsid w:val="4A64D1A1"/>
    <w:rsid w:val="4A707415"/>
    <w:rsid w:val="4A92D353"/>
    <w:rsid w:val="4A97CAC7"/>
    <w:rsid w:val="4A9DE807"/>
    <w:rsid w:val="4AB796EE"/>
    <w:rsid w:val="4ABA400F"/>
    <w:rsid w:val="4ABE2F7D"/>
    <w:rsid w:val="4AF8228F"/>
    <w:rsid w:val="4B007E51"/>
    <w:rsid w:val="4B11A976"/>
    <w:rsid w:val="4B184A50"/>
    <w:rsid w:val="4B1984A6"/>
    <w:rsid w:val="4B2330D8"/>
    <w:rsid w:val="4B44A3C0"/>
    <w:rsid w:val="4B46BC1B"/>
    <w:rsid w:val="4B57E639"/>
    <w:rsid w:val="4B580C66"/>
    <w:rsid w:val="4B725D82"/>
    <w:rsid w:val="4B73F89A"/>
    <w:rsid w:val="4B85D5EE"/>
    <w:rsid w:val="4B9494D5"/>
    <w:rsid w:val="4BA774C6"/>
    <w:rsid w:val="4BC608CE"/>
    <w:rsid w:val="4BC767CD"/>
    <w:rsid w:val="4BCDC530"/>
    <w:rsid w:val="4BDAC9C2"/>
    <w:rsid w:val="4BDF215C"/>
    <w:rsid w:val="4BF8D99F"/>
    <w:rsid w:val="4BFE3E06"/>
    <w:rsid w:val="4C08FC40"/>
    <w:rsid w:val="4C199F9F"/>
    <w:rsid w:val="4C37389C"/>
    <w:rsid w:val="4C3A9B9F"/>
    <w:rsid w:val="4C4F9360"/>
    <w:rsid w:val="4C5917ED"/>
    <w:rsid w:val="4C5F62D9"/>
    <w:rsid w:val="4CA76636"/>
    <w:rsid w:val="4CD3216E"/>
    <w:rsid w:val="4CE4F581"/>
    <w:rsid w:val="4CF73B71"/>
    <w:rsid w:val="4CFF9836"/>
    <w:rsid w:val="4D1221CD"/>
    <w:rsid w:val="4D1B2468"/>
    <w:rsid w:val="4D1CCA0D"/>
    <w:rsid w:val="4D23489B"/>
    <w:rsid w:val="4D299BD9"/>
    <w:rsid w:val="4D2F8B10"/>
    <w:rsid w:val="4D323D21"/>
    <w:rsid w:val="4D371823"/>
    <w:rsid w:val="4D418B73"/>
    <w:rsid w:val="4D683EA9"/>
    <w:rsid w:val="4D6B653B"/>
    <w:rsid w:val="4DA12BF3"/>
    <w:rsid w:val="4DAF4BDF"/>
    <w:rsid w:val="4DB09478"/>
    <w:rsid w:val="4DB8A2CB"/>
    <w:rsid w:val="4DBB8B1A"/>
    <w:rsid w:val="4DBD79D5"/>
    <w:rsid w:val="4DCAD632"/>
    <w:rsid w:val="4DE0DF6D"/>
    <w:rsid w:val="4DEBCCE3"/>
    <w:rsid w:val="4E0A5CAB"/>
    <w:rsid w:val="4E0D7E83"/>
    <w:rsid w:val="4E0E4203"/>
    <w:rsid w:val="4E14836B"/>
    <w:rsid w:val="4E1C997F"/>
    <w:rsid w:val="4E4614A5"/>
    <w:rsid w:val="4E4F539A"/>
    <w:rsid w:val="4E61D18A"/>
    <w:rsid w:val="4E657113"/>
    <w:rsid w:val="4E867343"/>
    <w:rsid w:val="4E89C8ED"/>
    <w:rsid w:val="4EB411D9"/>
    <w:rsid w:val="4EC684A3"/>
    <w:rsid w:val="4F3E6D1D"/>
    <w:rsid w:val="4F41A487"/>
    <w:rsid w:val="4F659664"/>
    <w:rsid w:val="4F747187"/>
    <w:rsid w:val="4F7764EE"/>
    <w:rsid w:val="4F8BA987"/>
    <w:rsid w:val="4FCB21AB"/>
    <w:rsid w:val="4FD6C78C"/>
    <w:rsid w:val="4FE1CDF5"/>
    <w:rsid w:val="4FE4602C"/>
    <w:rsid w:val="4FF1AA91"/>
    <w:rsid w:val="501C9643"/>
    <w:rsid w:val="501DEED8"/>
    <w:rsid w:val="501E7446"/>
    <w:rsid w:val="501FD422"/>
    <w:rsid w:val="5036A180"/>
    <w:rsid w:val="505A957F"/>
    <w:rsid w:val="507DB07D"/>
    <w:rsid w:val="50897083"/>
    <w:rsid w:val="50946D4E"/>
    <w:rsid w:val="5099338B"/>
    <w:rsid w:val="509AD8F0"/>
    <w:rsid w:val="509BE046"/>
    <w:rsid w:val="50A6931B"/>
    <w:rsid w:val="50BB645F"/>
    <w:rsid w:val="50D67619"/>
    <w:rsid w:val="50DD01DE"/>
    <w:rsid w:val="50EEA040"/>
    <w:rsid w:val="511417DC"/>
    <w:rsid w:val="51222B9E"/>
    <w:rsid w:val="512BF6E8"/>
    <w:rsid w:val="5133198A"/>
    <w:rsid w:val="514FC29A"/>
    <w:rsid w:val="516B973A"/>
    <w:rsid w:val="5176C838"/>
    <w:rsid w:val="517A150C"/>
    <w:rsid w:val="517D9785"/>
    <w:rsid w:val="518C493A"/>
    <w:rsid w:val="5199141D"/>
    <w:rsid w:val="519ABCE7"/>
    <w:rsid w:val="51BC4D89"/>
    <w:rsid w:val="51C93EEF"/>
    <w:rsid w:val="51DEC923"/>
    <w:rsid w:val="51E5CB9A"/>
    <w:rsid w:val="51E9D222"/>
    <w:rsid w:val="52346C63"/>
    <w:rsid w:val="5235269C"/>
    <w:rsid w:val="5289CA78"/>
    <w:rsid w:val="52931D96"/>
    <w:rsid w:val="52A089B6"/>
    <w:rsid w:val="52A911BE"/>
    <w:rsid w:val="52A9B196"/>
    <w:rsid w:val="52B3E0C9"/>
    <w:rsid w:val="52F7C05B"/>
    <w:rsid w:val="52FD1A4C"/>
    <w:rsid w:val="530DFC9A"/>
    <w:rsid w:val="5310CABD"/>
    <w:rsid w:val="53329043"/>
    <w:rsid w:val="53543705"/>
    <w:rsid w:val="535AA753"/>
    <w:rsid w:val="537FF209"/>
    <w:rsid w:val="5388E657"/>
    <w:rsid w:val="5394B92E"/>
    <w:rsid w:val="53997935"/>
    <w:rsid w:val="539ADB1D"/>
    <w:rsid w:val="53B0DBA4"/>
    <w:rsid w:val="53B59943"/>
    <w:rsid w:val="53C06D7E"/>
    <w:rsid w:val="53C42EEC"/>
    <w:rsid w:val="53E11146"/>
    <w:rsid w:val="53FEDF5F"/>
    <w:rsid w:val="541641B1"/>
    <w:rsid w:val="5429242F"/>
    <w:rsid w:val="542E6B94"/>
    <w:rsid w:val="54444A4C"/>
    <w:rsid w:val="54453F0E"/>
    <w:rsid w:val="5451178E"/>
    <w:rsid w:val="545F7719"/>
    <w:rsid w:val="546397AA"/>
    <w:rsid w:val="5466F9A0"/>
    <w:rsid w:val="54751FB3"/>
    <w:rsid w:val="547B6037"/>
    <w:rsid w:val="547C39F2"/>
    <w:rsid w:val="54A4ED44"/>
    <w:rsid w:val="54D0DB7E"/>
    <w:rsid w:val="54DF9461"/>
    <w:rsid w:val="54E10698"/>
    <w:rsid w:val="54E9A2D9"/>
    <w:rsid w:val="551232CE"/>
    <w:rsid w:val="55373F92"/>
    <w:rsid w:val="553CBF11"/>
    <w:rsid w:val="553E24D7"/>
    <w:rsid w:val="554BBAE4"/>
    <w:rsid w:val="554E71F3"/>
    <w:rsid w:val="555C85C3"/>
    <w:rsid w:val="557936D9"/>
    <w:rsid w:val="558F0AEF"/>
    <w:rsid w:val="55DA6AFA"/>
    <w:rsid w:val="55FA4995"/>
    <w:rsid w:val="5600531A"/>
    <w:rsid w:val="56173098"/>
    <w:rsid w:val="561AFF2E"/>
    <w:rsid w:val="5629E8F1"/>
    <w:rsid w:val="562E4900"/>
    <w:rsid w:val="563AFC16"/>
    <w:rsid w:val="5643AF12"/>
    <w:rsid w:val="564DD7F3"/>
    <w:rsid w:val="565136D6"/>
    <w:rsid w:val="567512F1"/>
    <w:rsid w:val="568EDA6C"/>
    <w:rsid w:val="5696662F"/>
    <w:rsid w:val="56B21D12"/>
    <w:rsid w:val="56C64067"/>
    <w:rsid w:val="56E9649F"/>
    <w:rsid w:val="56EDD247"/>
    <w:rsid w:val="56F1A663"/>
    <w:rsid w:val="5705C2C5"/>
    <w:rsid w:val="5707E6E8"/>
    <w:rsid w:val="5719C179"/>
    <w:rsid w:val="571DF3FB"/>
    <w:rsid w:val="57207DEC"/>
    <w:rsid w:val="572BB113"/>
    <w:rsid w:val="57763B5B"/>
    <w:rsid w:val="578C5D9B"/>
    <w:rsid w:val="578D3A9F"/>
    <w:rsid w:val="57968289"/>
    <w:rsid w:val="57A17928"/>
    <w:rsid w:val="57A6A60A"/>
    <w:rsid w:val="57B9D5F1"/>
    <w:rsid w:val="57BC3059"/>
    <w:rsid w:val="57C9F9B5"/>
    <w:rsid w:val="57D58237"/>
    <w:rsid w:val="57DE073F"/>
    <w:rsid w:val="57ECD909"/>
    <w:rsid w:val="57F7B147"/>
    <w:rsid w:val="57F851DE"/>
    <w:rsid w:val="58060166"/>
    <w:rsid w:val="5834756F"/>
    <w:rsid w:val="583BA586"/>
    <w:rsid w:val="584246EA"/>
    <w:rsid w:val="5854CDE3"/>
    <w:rsid w:val="586CEA58"/>
    <w:rsid w:val="58758174"/>
    <w:rsid w:val="58943F53"/>
    <w:rsid w:val="589C84E2"/>
    <w:rsid w:val="58A5EAD5"/>
    <w:rsid w:val="58B0167F"/>
    <w:rsid w:val="58F69A41"/>
    <w:rsid w:val="591374BA"/>
    <w:rsid w:val="592C9897"/>
    <w:rsid w:val="592D3D57"/>
    <w:rsid w:val="5933A627"/>
    <w:rsid w:val="593C1CFA"/>
    <w:rsid w:val="5943479D"/>
    <w:rsid w:val="597316B9"/>
    <w:rsid w:val="5975D6F8"/>
    <w:rsid w:val="5988D798"/>
    <w:rsid w:val="5989EC71"/>
    <w:rsid w:val="59957B40"/>
    <w:rsid w:val="59A30035"/>
    <w:rsid w:val="59A30F29"/>
    <w:rsid w:val="59A569DF"/>
    <w:rsid w:val="59B10C4D"/>
    <w:rsid w:val="59B20976"/>
    <w:rsid w:val="59BE0D4A"/>
    <w:rsid w:val="59DC2EED"/>
    <w:rsid w:val="59E8C896"/>
    <w:rsid w:val="59F9F943"/>
    <w:rsid w:val="5A0142E4"/>
    <w:rsid w:val="5A0E5946"/>
    <w:rsid w:val="5A177208"/>
    <w:rsid w:val="5A30ED14"/>
    <w:rsid w:val="5A34A5EE"/>
    <w:rsid w:val="5A3B545E"/>
    <w:rsid w:val="5A4C146F"/>
    <w:rsid w:val="5A57BA2A"/>
    <w:rsid w:val="5A6114BD"/>
    <w:rsid w:val="5A6A9878"/>
    <w:rsid w:val="5A71FAC4"/>
    <w:rsid w:val="5A7A2ED3"/>
    <w:rsid w:val="5A7A7D7B"/>
    <w:rsid w:val="5A7E9CD5"/>
    <w:rsid w:val="5A8CE742"/>
    <w:rsid w:val="5A9B9579"/>
    <w:rsid w:val="5AABAC41"/>
    <w:rsid w:val="5AD17468"/>
    <w:rsid w:val="5AF43DB0"/>
    <w:rsid w:val="5B01F4E2"/>
    <w:rsid w:val="5B0369B8"/>
    <w:rsid w:val="5B0AA374"/>
    <w:rsid w:val="5B11AA21"/>
    <w:rsid w:val="5B1BE416"/>
    <w:rsid w:val="5B1C2BB8"/>
    <w:rsid w:val="5B36857F"/>
    <w:rsid w:val="5B5135B9"/>
    <w:rsid w:val="5B7A51B8"/>
    <w:rsid w:val="5B851DCD"/>
    <w:rsid w:val="5B85F0F9"/>
    <w:rsid w:val="5BC9CD45"/>
    <w:rsid w:val="5BCF1DC8"/>
    <w:rsid w:val="5BE1519D"/>
    <w:rsid w:val="5BEE2EF6"/>
    <w:rsid w:val="5BF34E7B"/>
    <w:rsid w:val="5BFC8C23"/>
    <w:rsid w:val="5C366700"/>
    <w:rsid w:val="5C440E3B"/>
    <w:rsid w:val="5C4F8760"/>
    <w:rsid w:val="5C602E6E"/>
    <w:rsid w:val="5C71EF93"/>
    <w:rsid w:val="5C89D2EF"/>
    <w:rsid w:val="5C8ED718"/>
    <w:rsid w:val="5C9C29FC"/>
    <w:rsid w:val="5CB02233"/>
    <w:rsid w:val="5CDD397F"/>
    <w:rsid w:val="5CEC57C1"/>
    <w:rsid w:val="5CEDBB1A"/>
    <w:rsid w:val="5CF5AB0F"/>
    <w:rsid w:val="5D1D4F99"/>
    <w:rsid w:val="5D1E8A6A"/>
    <w:rsid w:val="5D2956E9"/>
    <w:rsid w:val="5D4BDCA4"/>
    <w:rsid w:val="5D5651D4"/>
    <w:rsid w:val="5D5EB833"/>
    <w:rsid w:val="5D763A30"/>
    <w:rsid w:val="5D7EB720"/>
    <w:rsid w:val="5D83B531"/>
    <w:rsid w:val="5D96959B"/>
    <w:rsid w:val="5D9C5CFB"/>
    <w:rsid w:val="5DBCE6A7"/>
    <w:rsid w:val="5DE7E48B"/>
    <w:rsid w:val="5DE97259"/>
    <w:rsid w:val="5DF57C13"/>
    <w:rsid w:val="5DF96456"/>
    <w:rsid w:val="5DFA3F61"/>
    <w:rsid w:val="5DFA6D61"/>
    <w:rsid w:val="5E02D99C"/>
    <w:rsid w:val="5E1C25F7"/>
    <w:rsid w:val="5E40FEC7"/>
    <w:rsid w:val="5E4C4EF9"/>
    <w:rsid w:val="5E6E48DC"/>
    <w:rsid w:val="5E7D9678"/>
    <w:rsid w:val="5E882062"/>
    <w:rsid w:val="5EAFF72D"/>
    <w:rsid w:val="5EB0C829"/>
    <w:rsid w:val="5EB3EF57"/>
    <w:rsid w:val="5ED828AA"/>
    <w:rsid w:val="5EDCFE78"/>
    <w:rsid w:val="5EECAE5F"/>
    <w:rsid w:val="5EF0C905"/>
    <w:rsid w:val="5F02B740"/>
    <w:rsid w:val="5F0D49DA"/>
    <w:rsid w:val="5F5C6267"/>
    <w:rsid w:val="5F699E61"/>
    <w:rsid w:val="5F7179F5"/>
    <w:rsid w:val="5F8411B5"/>
    <w:rsid w:val="5F939870"/>
    <w:rsid w:val="5F9DF481"/>
    <w:rsid w:val="5FBAEF5A"/>
    <w:rsid w:val="5FC0FE03"/>
    <w:rsid w:val="5FCCF5EF"/>
    <w:rsid w:val="5FEB1D1D"/>
    <w:rsid w:val="5FEB7140"/>
    <w:rsid w:val="60096591"/>
    <w:rsid w:val="601BFD54"/>
    <w:rsid w:val="603257F1"/>
    <w:rsid w:val="603885F3"/>
    <w:rsid w:val="6054E575"/>
    <w:rsid w:val="60772E25"/>
    <w:rsid w:val="607F612C"/>
    <w:rsid w:val="608656DE"/>
    <w:rsid w:val="6094FFF7"/>
    <w:rsid w:val="60FB132E"/>
    <w:rsid w:val="612592FB"/>
    <w:rsid w:val="6153FFD3"/>
    <w:rsid w:val="61641B9C"/>
    <w:rsid w:val="618B9750"/>
    <w:rsid w:val="6191306E"/>
    <w:rsid w:val="61929110"/>
    <w:rsid w:val="61A33ECF"/>
    <w:rsid w:val="61A601B2"/>
    <w:rsid w:val="61B2DE8B"/>
    <w:rsid w:val="61F588F5"/>
    <w:rsid w:val="61F6D427"/>
    <w:rsid w:val="61F95A99"/>
    <w:rsid w:val="621629CB"/>
    <w:rsid w:val="621F7E07"/>
    <w:rsid w:val="623DFDF7"/>
    <w:rsid w:val="6241E2BB"/>
    <w:rsid w:val="6250D244"/>
    <w:rsid w:val="62534139"/>
    <w:rsid w:val="62543DB4"/>
    <w:rsid w:val="6259F416"/>
    <w:rsid w:val="6260B209"/>
    <w:rsid w:val="626827BD"/>
    <w:rsid w:val="62744531"/>
    <w:rsid w:val="62752104"/>
    <w:rsid w:val="6288ECBD"/>
    <w:rsid w:val="628C492D"/>
    <w:rsid w:val="62ACC300"/>
    <w:rsid w:val="62C0BBE5"/>
    <w:rsid w:val="62DD4286"/>
    <w:rsid w:val="62E0BA23"/>
    <w:rsid w:val="62E4ABD4"/>
    <w:rsid w:val="62EC848B"/>
    <w:rsid w:val="631E0EE5"/>
    <w:rsid w:val="6323E34C"/>
    <w:rsid w:val="633422B4"/>
    <w:rsid w:val="6345F703"/>
    <w:rsid w:val="63489E3D"/>
    <w:rsid w:val="636304DA"/>
    <w:rsid w:val="63646339"/>
    <w:rsid w:val="6365845F"/>
    <w:rsid w:val="6374946E"/>
    <w:rsid w:val="639A08FD"/>
    <w:rsid w:val="63A306B3"/>
    <w:rsid w:val="63AA2D50"/>
    <w:rsid w:val="63B4872E"/>
    <w:rsid w:val="63C7FC35"/>
    <w:rsid w:val="63F8BA8F"/>
    <w:rsid w:val="6450E317"/>
    <w:rsid w:val="645FFABA"/>
    <w:rsid w:val="64785BA4"/>
    <w:rsid w:val="647C8A84"/>
    <w:rsid w:val="6497A1D8"/>
    <w:rsid w:val="649B40BD"/>
    <w:rsid w:val="649BBC5E"/>
    <w:rsid w:val="64AB3628"/>
    <w:rsid w:val="64B40A01"/>
    <w:rsid w:val="64BEC7EF"/>
    <w:rsid w:val="64F9000F"/>
    <w:rsid w:val="65031E2F"/>
    <w:rsid w:val="651C76C5"/>
    <w:rsid w:val="651D4296"/>
    <w:rsid w:val="6537437B"/>
    <w:rsid w:val="653B9471"/>
    <w:rsid w:val="65500BDB"/>
    <w:rsid w:val="6562D448"/>
    <w:rsid w:val="65687A7C"/>
    <w:rsid w:val="6575D35E"/>
    <w:rsid w:val="65924FDC"/>
    <w:rsid w:val="6595113C"/>
    <w:rsid w:val="65C0FEE0"/>
    <w:rsid w:val="65ECD57B"/>
    <w:rsid w:val="65F2C3D8"/>
    <w:rsid w:val="65F86E9C"/>
    <w:rsid w:val="662F8672"/>
    <w:rsid w:val="6634A92D"/>
    <w:rsid w:val="663A4078"/>
    <w:rsid w:val="66ADD06A"/>
    <w:rsid w:val="66B0D226"/>
    <w:rsid w:val="66C2BD4F"/>
    <w:rsid w:val="66DEA369"/>
    <w:rsid w:val="66E2B28D"/>
    <w:rsid w:val="66EBDC3C"/>
    <w:rsid w:val="66F8AC5F"/>
    <w:rsid w:val="672BEBBE"/>
    <w:rsid w:val="672FC2EA"/>
    <w:rsid w:val="67305B51"/>
    <w:rsid w:val="67361AE4"/>
    <w:rsid w:val="674468B4"/>
    <w:rsid w:val="675BDFC7"/>
    <w:rsid w:val="676BE731"/>
    <w:rsid w:val="6772055C"/>
    <w:rsid w:val="678E38BC"/>
    <w:rsid w:val="67A0215F"/>
    <w:rsid w:val="67B949BC"/>
    <w:rsid w:val="67B982C4"/>
    <w:rsid w:val="67E11C2E"/>
    <w:rsid w:val="67FA7F6B"/>
    <w:rsid w:val="67FD90C3"/>
    <w:rsid w:val="68191FE2"/>
    <w:rsid w:val="6825003F"/>
    <w:rsid w:val="68312D34"/>
    <w:rsid w:val="68327A6D"/>
    <w:rsid w:val="684CD66C"/>
    <w:rsid w:val="686D731D"/>
    <w:rsid w:val="6883213C"/>
    <w:rsid w:val="68BC0614"/>
    <w:rsid w:val="68C3FE86"/>
    <w:rsid w:val="68CEBE21"/>
    <w:rsid w:val="68D9FC39"/>
    <w:rsid w:val="68EFF113"/>
    <w:rsid w:val="690FE823"/>
    <w:rsid w:val="69335768"/>
    <w:rsid w:val="693BF1C0"/>
    <w:rsid w:val="693F7B49"/>
    <w:rsid w:val="693FC4CA"/>
    <w:rsid w:val="6948E19C"/>
    <w:rsid w:val="6963FD4C"/>
    <w:rsid w:val="696F6A33"/>
    <w:rsid w:val="69717B1B"/>
    <w:rsid w:val="6971E13A"/>
    <w:rsid w:val="69748A5B"/>
    <w:rsid w:val="69996124"/>
    <w:rsid w:val="69D165AF"/>
    <w:rsid w:val="69E189D9"/>
    <w:rsid w:val="6A4362F6"/>
    <w:rsid w:val="6A6B2F7A"/>
    <w:rsid w:val="6A94010F"/>
    <w:rsid w:val="6AB8AB6A"/>
    <w:rsid w:val="6ABC8749"/>
    <w:rsid w:val="6AC08195"/>
    <w:rsid w:val="6ADE8AE3"/>
    <w:rsid w:val="6AFF88B1"/>
    <w:rsid w:val="6B0DB19B"/>
    <w:rsid w:val="6B184A52"/>
    <w:rsid w:val="6B2FDB29"/>
    <w:rsid w:val="6B344EEF"/>
    <w:rsid w:val="6B5849DF"/>
    <w:rsid w:val="6B6A1255"/>
    <w:rsid w:val="6B6C47F0"/>
    <w:rsid w:val="6B75F888"/>
    <w:rsid w:val="6BBE1136"/>
    <w:rsid w:val="6BD2DEA0"/>
    <w:rsid w:val="6BFC4774"/>
    <w:rsid w:val="6C00E6EF"/>
    <w:rsid w:val="6C2997A8"/>
    <w:rsid w:val="6C413E63"/>
    <w:rsid w:val="6C5A9A55"/>
    <w:rsid w:val="6C72A3B5"/>
    <w:rsid w:val="6C859F99"/>
    <w:rsid w:val="6CB792AE"/>
    <w:rsid w:val="6CC1B003"/>
    <w:rsid w:val="6D0F58A4"/>
    <w:rsid w:val="6D123CAE"/>
    <w:rsid w:val="6D22B83D"/>
    <w:rsid w:val="6D3D7566"/>
    <w:rsid w:val="6D4F5EC2"/>
    <w:rsid w:val="6D7681B9"/>
    <w:rsid w:val="6D80C4D0"/>
    <w:rsid w:val="6DA75DFD"/>
    <w:rsid w:val="6DDD5814"/>
    <w:rsid w:val="6DE2784C"/>
    <w:rsid w:val="6DEFFE0E"/>
    <w:rsid w:val="6E109824"/>
    <w:rsid w:val="6E1BEC44"/>
    <w:rsid w:val="6E35ADE2"/>
    <w:rsid w:val="6E3DDBA5"/>
    <w:rsid w:val="6E407764"/>
    <w:rsid w:val="6E411AF5"/>
    <w:rsid w:val="6E48191D"/>
    <w:rsid w:val="6E4C04D4"/>
    <w:rsid w:val="6E7CDBC0"/>
    <w:rsid w:val="6E90FBC3"/>
    <w:rsid w:val="6E9D0C27"/>
    <w:rsid w:val="6EAA39DC"/>
    <w:rsid w:val="6EC36239"/>
    <w:rsid w:val="6EE0C247"/>
    <w:rsid w:val="6EF4085C"/>
    <w:rsid w:val="6F176327"/>
    <w:rsid w:val="6F3617A5"/>
    <w:rsid w:val="6F367D6E"/>
    <w:rsid w:val="6F50A72D"/>
    <w:rsid w:val="6F5385D1"/>
    <w:rsid w:val="6F5C730D"/>
    <w:rsid w:val="6F6EFF95"/>
    <w:rsid w:val="6F74D97E"/>
    <w:rsid w:val="6FBE44F6"/>
    <w:rsid w:val="6FC012AD"/>
    <w:rsid w:val="6FC72AA3"/>
    <w:rsid w:val="6FCB8691"/>
    <w:rsid w:val="6FD99195"/>
    <w:rsid w:val="6FDBC3CE"/>
    <w:rsid w:val="6FE61299"/>
    <w:rsid w:val="6FFCD3E1"/>
    <w:rsid w:val="7002B605"/>
    <w:rsid w:val="70130563"/>
    <w:rsid w:val="701C0AB5"/>
    <w:rsid w:val="701C32E5"/>
    <w:rsid w:val="7025F2DD"/>
    <w:rsid w:val="70355B4F"/>
    <w:rsid w:val="704626A5"/>
    <w:rsid w:val="706A04F4"/>
    <w:rsid w:val="7075CA46"/>
    <w:rsid w:val="707B6AFF"/>
    <w:rsid w:val="708A5D83"/>
    <w:rsid w:val="709393BD"/>
    <w:rsid w:val="70BA992B"/>
    <w:rsid w:val="70C7964C"/>
    <w:rsid w:val="70F2856D"/>
    <w:rsid w:val="70F5C495"/>
    <w:rsid w:val="7102AA7F"/>
    <w:rsid w:val="710AE098"/>
    <w:rsid w:val="710E03A3"/>
    <w:rsid w:val="71153D6F"/>
    <w:rsid w:val="7116BFC1"/>
    <w:rsid w:val="7120684A"/>
    <w:rsid w:val="71220694"/>
    <w:rsid w:val="7122AB18"/>
    <w:rsid w:val="71364EA2"/>
    <w:rsid w:val="7138BB85"/>
    <w:rsid w:val="714C51A5"/>
    <w:rsid w:val="71741AA6"/>
    <w:rsid w:val="7181E2FA"/>
    <w:rsid w:val="71B1CC9F"/>
    <w:rsid w:val="71BA4BE1"/>
    <w:rsid w:val="71C6AF6B"/>
    <w:rsid w:val="71D5C87E"/>
    <w:rsid w:val="71E0A6F1"/>
    <w:rsid w:val="71EB6ECD"/>
    <w:rsid w:val="71F59EC9"/>
    <w:rsid w:val="71F84708"/>
    <w:rsid w:val="7224F569"/>
    <w:rsid w:val="7245E616"/>
    <w:rsid w:val="725C474A"/>
    <w:rsid w:val="726ABA62"/>
    <w:rsid w:val="726DB867"/>
    <w:rsid w:val="728B5216"/>
    <w:rsid w:val="728C2F74"/>
    <w:rsid w:val="72CDD629"/>
    <w:rsid w:val="72D131E7"/>
    <w:rsid w:val="72E84411"/>
    <w:rsid w:val="72EEADB6"/>
    <w:rsid w:val="72FFF126"/>
    <w:rsid w:val="73154158"/>
    <w:rsid w:val="73192827"/>
    <w:rsid w:val="73372F47"/>
    <w:rsid w:val="7343C098"/>
    <w:rsid w:val="737E5520"/>
    <w:rsid w:val="739C697D"/>
    <w:rsid w:val="73A6FC7B"/>
    <w:rsid w:val="73AFBE7A"/>
    <w:rsid w:val="73BC875D"/>
    <w:rsid w:val="73F4BCDA"/>
    <w:rsid w:val="7405DF01"/>
    <w:rsid w:val="740784BA"/>
    <w:rsid w:val="741A37FC"/>
    <w:rsid w:val="742F2101"/>
    <w:rsid w:val="7459A756"/>
    <w:rsid w:val="749860C7"/>
    <w:rsid w:val="74A05B5F"/>
    <w:rsid w:val="74A42205"/>
    <w:rsid w:val="74B9CDAE"/>
    <w:rsid w:val="74C28544"/>
    <w:rsid w:val="74C8DE3F"/>
    <w:rsid w:val="74F099FA"/>
    <w:rsid w:val="74F5820E"/>
    <w:rsid w:val="74F5EEC4"/>
    <w:rsid w:val="75197B60"/>
    <w:rsid w:val="751B54F6"/>
    <w:rsid w:val="75325605"/>
    <w:rsid w:val="753839DE"/>
    <w:rsid w:val="75549BDA"/>
    <w:rsid w:val="756D48E4"/>
    <w:rsid w:val="75E88AD2"/>
    <w:rsid w:val="75F2F097"/>
    <w:rsid w:val="75F64AC7"/>
    <w:rsid w:val="7608D2A9"/>
    <w:rsid w:val="76292462"/>
    <w:rsid w:val="762F7580"/>
    <w:rsid w:val="76320129"/>
    <w:rsid w:val="76326B64"/>
    <w:rsid w:val="764B5804"/>
    <w:rsid w:val="764E5C65"/>
    <w:rsid w:val="7660B036"/>
    <w:rsid w:val="7678A9A0"/>
    <w:rsid w:val="767E2884"/>
    <w:rsid w:val="7688143D"/>
    <w:rsid w:val="76A21218"/>
    <w:rsid w:val="76A70433"/>
    <w:rsid w:val="76BE86D7"/>
    <w:rsid w:val="76C88C95"/>
    <w:rsid w:val="76C92B7F"/>
    <w:rsid w:val="77102B89"/>
    <w:rsid w:val="7730183D"/>
    <w:rsid w:val="77496562"/>
    <w:rsid w:val="7749B018"/>
    <w:rsid w:val="774D204F"/>
    <w:rsid w:val="7764BE0D"/>
    <w:rsid w:val="7770A2A6"/>
    <w:rsid w:val="777E91E9"/>
    <w:rsid w:val="77AB3197"/>
    <w:rsid w:val="77C2C53B"/>
    <w:rsid w:val="77D36DEB"/>
    <w:rsid w:val="77E5ECBA"/>
    <w:rsid w:val="77E8F0CF"/>
    <w:rsid w:val="77F16E70"/>
    <w:rsid w:val="77FAA3AF"/>
    <w:rsid w:val="780B373B"/>
    <w:rsid w:val="7818EA24"/>
    <w:rsid w:val="784FB65D"/>
    <w:rsid w:val="78598D7D"/>
    <w:rsid w:val="78685369"/>
    <w:rsid w:val="787803EA"/>
    <w:rsid w:val="787894C5"/>
    <w:rsid w:val="78932A69"/>
    <w:rsid w:val="78A55A0E"/>
    <w:rsid w:val="78CDCD36"/>
    <w:rsid w:val="78D0D425"/>
    <w:rsid w:val="78E502F2"/>
    <w:rsid w:val="7904BF91"/>
    <w:rsid w:val="790CE390"/>
    <w:rsid w:val="793DE5AC"/>
    <w:rsid w:val="79511271"/>
    <w:rsid w:val="796C5A6B"/>
    <w:rsid w:val="797187BF"/>
    <w:rsid w:val="797BFEF8"/>
    <w:rsid w:val="7982614E"/>
    <w:rsid w:val="7990BF13"/>
    <w:rsid w:val="7992695A"/>
    <w:rsid w:val="79B8E58D"/>
    <w:rsid w:val="79C6D83C"/>
    <w:rsid w:val="79E2F103"/>
    <w:rsid w:val="79FCC869"/>
    <w:rsid w:val="7A11CF44"/>
    <w:rsid w:val="7A141D95"/>
    <w:rsid w:val="7A19D0A8"/>
    <w:rsid w:val="7A219666"/>
    <w:rsid w:val="7A30AA6C"/>
    <w:rsid w:val="7A3D8183"/>
    <w:rsid w:val="7A526BA9"/>
    <w:rsid w:val="7A5A3A34"/>
    <w:rsid w:val="7A6D06AB"/>
    <w:rsid w:val="7A87C84C"/>
    <w:rsid w:val="7A8FF031"/>
    <w:rsid w:val="7A96745C"/>
    <w:rsid w:val="7AA08FF2"/>
    <w:rsid w:val="7AC11869"/>
    <w:rsid w:val="7AC8E8DA"/>
    <w:rsid w:val="7ACFDBCD"/>
    <w:rsid w:val="7AD37944"/>
    <w:rsid w:val="7AD860DB"/>
    <w:rsid w:val="7AE15C48"/>
    <w:rsid w:val="7AF5D371"/>
    <w:rsid w:val="7AF650B8"/>
    <w:rsid w:val="7B078178"/>
    <w:rsid w:val="7B0FC31A"/>
    <w:rsid w:val="7B1CC5BE"/>
    <w:rsid w:val="7B3AF877"/>
    <w:rsid w:val="7B57A401"/>
    <w:rsid w:val="7B614950"/>
    <w:rsid w:val="7B7373F2"/>
    <w:rsid w:val="7B8402D3"/>
    <w:rsid w:val="7B8C280F"/>
    <w:rsid w:val="7B8DC21E"/>
    <w:rsid w:val="7BC1EDB0"/>
    <w:rsid w:val="7BD42895"/>
    <w:rsid w:val="7BF1BBA8"/>
    <w:rsid w:val="7C20EC3D"/>
    <w:rsid w:val="7C35AE82"/>
    <w:rsid w:val="7C506EDD"/>
    <w:rsid w:val="7C5EAC70"/>
    <w:rsid w:val="7C65B342"/>
    <w:rsid w:val="7C88567C"/>
    <w:rsid w:val="7C9F06B1"/>
    <w:rsid w:val="7CB09E2F"/>
    <w:rsid w:val="7CBF5D36"/>
    <w:rsid w:val="7CDA0549"/>
    <w:rsid w:val="7CEC5B47"/>
    <w:rsid w:val="7D14CDDE"/>
    <w:rsid w:val="7D15DAF3"/>
    <w:rsid w:val="7D2D8A18"/>
    <w:rsid w:val="7D33358E"/>
    <w:rsid w:val="7D3DFDE9"/>
    <w:rsid w:val="7D595C95"/>
    <w:rsid w:val="7D5E1996"/>
    <w:rsid w:val="7D916C41"/>
    <w:rsid w:val="7D91A3D0"/>
    <w:rsid w:val="7D9BE12C"/>
    <w:rsid w:val="7D9CA3E6"/>
    <w:rsid w:val="7DB052A6"/>
    <w:rsid w:val="7DB10179"/>
    <w:rsid w:val="7DB32AC4"/>
    <w:rsid w:val="7DB3B6B3"/>
    <w:rsid w:val="7DBEF2DD"/>
    <w:rsid w:val="7DEC3F3E"/>
    <w:rsid w:val="7E12EC06"/>
    <w:rsid w:val="7E2CDA53"/>
    <w:rsid w:val="7E3BF1BF"/>
    <w:rsid w:val="7E6D6887"/>
    <w:rsid w:val="7E711A8A"/>
    <w:rsid w:val="7E970C67"/>
    <w:rsid w:val="7EA6F1BD"/>
    <w:rsid w:val="7EA7EDF7"/>
    <w:rsid w:val="7EC9789C"/>
    <w:rsid w:val="7EE86902"/>
    <w:rsid w:val="7EF17A9B"/>
    <w:rsid w:val="7F142B2A"/>
    <w:rsid w:val="7F3E47BD"/>
    <w:rsid w:val="7F6C53FF"/>
    <w:rsid w:val="7F92FDFA"/>
    <w:rsid w:val="7F968C92"/>
    <w:rsid w:val="7F9AF17E"/>
    <w:rsid w:val="7FAC67B9"/>
    <w:rsid w:val="7FB04C67"/>
    <w:rsid w:val="7FC5E34C"/>
    <w:rsid w:val="7FC6D622"/>
    <w:rsid w:val="7FC6F99F"/>
    <w:rsid w:val="7FC8359B"/>
    <w:rsid w:val="7FC94494"/>
    <w:rsid w:val="7FD679CB"/>
    <w:rsid w:val="7FDC6C4F"/>
    <w:rsid w:val="7FDEA34E"/>
    <w:rsid w:val="7FE5A311"/>
    <w:rsid w:val="7FF41FE6"/>
    <w:rsid w:val="7FF43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19A84"/>
  <w15:chartTrackingRefBased/>
  <w15:docId w15:val="{0CC220D6-D5CA-4D07-94A1-FD9FC32B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83"/>
  </w:style>
  <w:style w:type="paragraph" w:styleId="Heading1">
    <w:name w:val="heading 1"/>
    <w:basedOn w:val="Normal"/>
    <w:next w:val="Normal"/>
    <w:link w:val="Heading1Char"/>
    <w:uiPriority w:val="9"/>
    <w:qFormat/>
    <w:rsid w:val="00C47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3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AB357B"/>
    <w:pPr>
      <w:widowControl w:val="0"/>
      <w:autoSpaceDE w:val="0"/>
      <w:autoSpaceDN w:val="0"/>
      <w:spacing w:after="0" w:line="240" w:lineRule="auto"/>
      <w:ind w:left="720"/>
      <w:outlineLvl w:val="2"/>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F83"/>
    <w:rPr>
      <w:sz w:val="16"/>
      <w:szCs w:val="16"/>
    </w:rPr>
  </w:style>
  <w:style w:type="paragraph" w:styleId="CommentText">
    <w:name w:val="annotation text"/>
    <w:basedOn w:val="Normal"/>
    <w:link w:val="CommentTextChar"/>
    <w:uiPriority w:val="99"/>
    <w:unhideWhenUsed/>
    <w:rsid w:val="00F17F83"/>
    <w:pPr>
      <w:spacing w:line="240" w:lineRule="auto"/>
    </w:pPr>
    <w:rPr>
      <w:sz w:val="20"/>
      <w:szCs w:val="20"/>
    </w:rPr>
  </w:style>
  <w:style w:type="character" w:customStyle="1" w:styleId="CommentTextChar">
    <w:name w:val="Comment Text Char"/>
    <w:basedOn w:val="DefaultParagraphFont"/>
    <w:link w:val="CommentText"/>
    <w:uiPriority w:val="99"/>
    <w:rsid w:val="00F17F83"/>
    <w:rPr>
      <w:sz w:val="20"/>
      <w:szCs w:val="20"/>
    </w:rPr>
  </w:style>
  <w:style w:type="paragraph" w:styleId="Header">
    <w:name w:val="header"/>
    <w:basedOn w:val="Normal"/>
    <w:link w:val="HeaderChar"/>
    <w:uiPriority w:val="99"/>
    <w:unhideWhenUsed/>
    <w:rsid w:val="00F1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F83"/>
  </w:style>
  <w:style w:type="paragraph" w:styleId="Footer">
    <w:name w:val="footer"/>
    <w:basedOn w:val="Normal"/>
    <w:link w:val="FooterChar"/>
    <w:uiPriority w:val="99"/>
    <w:unhideWhenUsed/>
    <w:rsid w:val="00F1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F83"/>
  </w:style>
  <w:style w:type="paragraph" w:styleId="CommentSubject">
    <w:name w:val="annotation subject"/>
    <w:basedOn w:val="CommentText"/>
    <w:next w:val="CommentText"/>
    <w:link w:val="CommentSubjectChar"/>
    <w:uiPriority w:val="99"/>
    <w:semiHidden/>
    <w:unhideWhenUsed/>
    <w:rsid w:val="00BA289A"/>
    <w:rPr>
      <w:b/>
      <w:bCs/>
    </w:rPr>
  </w:style>
  <w:style w:type="character" w:customStyle="1" w:styleId="CommentSubjectChar">
    <w:name w:val="Comment Subject Char"/>
    <w:basedOn w:val="CommentTextChar"/>
    <w:link w:val="CommentSubject"/>
    <w:uiPriority w:val="99"/>
    <w:semiHidden/>
    <w:rsid w:val="00BA289A"/>
    <w:rPr>
      <w:b/>
      <w:bCs/>
      <w:sz w:val="20"/>
      <w:szCs w:val="20"/>
    </w:rPr>
  </w:style>
  <w:style w:type="character" w:styleId="Hyperlink">
    <w:name w:val="Hyperlink"/>
    <w:uiPriority w:val="99"/>
    <w:unhideWhenUsed/>
    <w:rsid w:val="00AB357B"/>
    <w:rPr>
      <w:color w:val="0563C1"/>
      <w:u w:val="single"/>
    </w:rPr>
  </w:style>
  <w:style w:type="character" w:customStyle="1" w:styleId="Heading2Char">
    <w:name w:val="Heading 2 Char"/>
    <w:basedOn w:val="DefaultParagraphFont"/>
    <w:link w:val="Heading2"/>
    <w:uiPriority w:val="9"/>
    <w:semiHidden/>
    <w:rsid w:val="00AB35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AB357B"/>
    <w:rPr>
      <w:rFonts w:ascii="Calibri" w:eastAsia="Times New Roman" w:hAnsi="Calibri" w:cs="Calibri"/>
      <w:b/>
      <w:bCs/>
      <w:sz w:val="28"/>
      <w:szCs w:val="28"/>
    </w:rPr>
  </w:style>
  <w:style w:type="paragraph" w:styleId="BodyText">
    <w:name w:val="Body Text"/>
    <w:basedOn w:val="Normal"/>
    <w:link w:val="BodyTextChar"/>
    <w:uiPriority w:val="1"/>
    <w:qFormat/>
    <w:rsid w:val="00AB357B"/>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AB357B"/>
    <w:rPr>
      <w:rFonts w:ascii="Arial" w:eastAsia="Arial" w:hAnsi="Arial" w:cs="Arial"/>
      <w:sz w:val="20"/>
      <w:szCs w:val="20"/>
      <w:lang w:bidi="en-US"/>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AB357B"/>
    <w:pPr>
      <w:spacing w:before="100" w:beforeAutospacing="1" w:after="100" w:afterAutospacing="1" w:line="240" w:lineRule="auto"/>
      <w:ind w:left="720"/>
    </w:pPr>
    <w:rPr>
      <w:rFonts w:ascii="Times New Roman" w:eastAsia="Calibri"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locked/>
    <w:rsid w:val="00AB357B"/>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B3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7B"/>
    <w:rPr>
      <w:rFonts w:ascii="Segoe UI" w:hAnsi="Segoe UI" w:cs="Segoe UI"/>
      <w:sz w:val="18"/>
      <w:szCs w:val="18"/>
    </w:rPr>
  </w:style>
  <w:style w:type="character" w:styleId="Emphasis">
    <w:name w:val="Emphasis"/>
    <w:basedOn w:val="DefaultParagraphFont"/>
    <w:uiPriority w:val="20"/>
    <w:qFormat/>
    <w:rsid w:val="00AB357B"/>
    <w:rPr>
      <w:i/>
      <w:iCs/>
    </w:rPr>
  </w:style>
  <w:style w:type="paragraph" w:styleId="NoSpacing">
    <w:name w:val="No Spacing"/>
    <w:basedOn w:val="Normal"/>
    <w:uiPriority w:val="1"/>
    <w:qFormat/>
    <w:rsid w:val="00AB357B"/>
    <w:pPr>
      <w:spacing w:after="0" w:line="240" w:lineRule="auto"/>
    </w:pPr>
    <w:rPr>
      <w:rFonts w:ascii="Calibri" w:hAnsi="Calibri" w:cs="Calibri"/>
    </w:rPr>
  </w:style>
  <w:style w:type="paragraph" w:styleId="Revision">
    <w:name w:val="Revision"/>
    <w:hidden/>
    <w:uiPriority w:val="99"/>
    <w:semiHidden/>
    <w:rsid w:val="00AB357B"/>
    <w:pPr>
      <w:spacing w:after="0" w:line="240" w:lineRule="auto"/>
    </w:pPr>
  </w:style>
  <w:style w:type="paragraph" w:styleId="FootnoteText">
    <w:name w:val="footnote text"/>
    <w:basedOn w:val="Normal"/>
    <w:link w:val="FootnoteTextChar"/>
    <w:uiPriority w:val="99"/>
    <w:semiHidden/>
    <w:unhideWhenUsed/>
    <w:rsid w:val="00AB35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57B"/>
    <w:rPr>
      <w:sz w:val="20"/>
      <w:szCs w:val="20"/>
    </w:rPr>
  </w:style>
  <w:style w:type="character" w:styleId="FootnoteReference">
    <w:name w:val="footnote reference"/>
    <w:basedOn w:val="DefaultParagraphFont"/>
    <w:uiPriority w:val="99"/>
    <w:semiHidden/>
    <w:unhideWhenUsed/>
    <w:rsid w:val="00AB357B"/>
    <w:rPr>
      <w:vertAlign w:val="superscript"/>
    </w:rPr>
  </w:style>
  <w:style w:type="character" w:styleId="UnresolvedMention">
    <w:name w:val="Unresolved Mention"/>
    <w:basedOn w:val="DefaultParagraphFont"/>
    <w:uiPriority w:val="99"/>
    <w:unhideWhenUsed/>
    <w:rsid w:val="00AB357B"/>
    <w:rPr>
      <w:color w:val="605E5C"/>
      <w:shd w:val="clear" w:color="auto" w:fill="E1DFDD"/>
    </w:rPr>
  </w:style>
  <w:style w:type="paragraph" w:styleId="NormalWeb">
    <w:name w:val="Normal (Web)"/>
    <w:basedOn w:val="Normal"/>
    <w:uiPriority w:val="99"/>
    <w:semiHidden/>
    <w:unhideWhenUsed/>
    <w:rsid w:val="007375A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5AAA"/>
    <w:rPr>
      <w:color w:val="954F72" w:themeColor="followedHyperlink"/>
      <w:u w:val="single"/>
    </w:rPr>
  </w:style>
  <w:style w:type="paragraph" w:customStyle="1" w:styleId="Default">
    <w:name w:val="Default"/>
    <w:basedOn w:val="Normal"/>
    <w:rsid w:val="00D914EA"/>
    <w:pPr>
      <w:autoSpaceDE w:val="0"/>
      <w:autoSpaceDN w:val="0"/>
      <w:spacing w:before="120" w:after="0" w:line="240" w:lineRule="auto"/>
    </w:pPr>
    <w:rPr>
      <w:rFonts w:ascii="Arial" w:hAnsi="Arial" w:cs="Arial"/>
      <w:color w:val="000000"/>
      <w:sz w:val="24"/>
      <w:szCs w:val="24"/>
      <w:lang w:eastAsia="en-CA"/>
    </w:rPr>
  </w:style>
  <w:style w:type="character" w:styleId="Mention">
    <w:name w:val="Mention"/>
    <w:basedOn w:val="DefaultParagraphFont"/>
    <w:uiPriority w:val="99"/>
    <w:unhideWhenUsed/>
    <w:rsid w:val="005A4B2B"/>
    <w:rPr>
      <w:color w:val="2B579A"/>
      <w:shd w:val="clear" w:color="auto" w:fill="E6E6E6"/>
    </w:rPr>
  </w:style>
  <w:style w:type="character" w:customStyle="1" w:styleId="Heading1Char">
    <w:name w:val="Heading 1 Char"/>
    <w:basedOn w:val="DefaultParagraphFont"/>
    <w:link w:val="Heading1"/>
    <w:uiPriority w:val="9"/>
    <w:rsid w:val="00C4700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5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2A83"/>
    <w:rPr>
      <w:b/>
      <w:bCs/>
    </w:rPr>
  </w:style>
  <w:style w:type="paragraph" w:styleId="EndnoteText">
    <w:name w:val="endnote text"/>
    <w:basedOn w:val="Normal"/>
    <w:link w:val="EndnoteTextChar"/>
    <w:uiPriority w:val="99"/>
    <w:semiHidden/>
    <w:unhideWhenUsed/>
    <w:rsid w:val="00560B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0B6E"/>
    <w:rPr>
      <w:sz w:val="20"/>
      <w:szCs w:val="20"/>
    </w:rPr>
  </w:style>
  <w:style w:type="character" w:styleId="EndnoteReference">
    <w:name w:val="endnote reference"/>
    <w:basedOn w:val="DefaultParagraphFont"/>
    <w:uiPriority w:val="99"/>
    <w:semiHidden/>
    <w:unhideWhenUsed/>
    <w:rsid w:val="00560B6E"/>
    <w:rPr>
      <w:vertAlign w:val="superscript"/>
    </w:rPr>
  </w:style>
  <w:style w:type="character" w:customStyle="1" w:styleId="normaltextrun">
    <w:name w:val="normaltextrun"/>
    <w:basedOn w:val="DefaultParagraphFont"/>
    <w:rsid w:val="00C84A55"/>
  </w:style>
  <w:style w:type="character" w:customStyle="1" w:styleId="ui-provider">
    <w:name w:val="ui-provider"/>
    <w:basedOn w:val="DefaultParagraphFont"/>
    <w:rsid w:val="002C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7864">
      <w:bodyDiv w:val="1"/>
      <w:marLeft w:val="0"/>
      <w:marRight w:val="0"/>
      <w:marTop w:val="0"/>
      <w:marBottom w:val="0"/>
      <w:divBdr>
        <w:top w:val="none" w:sz="0" w:space="0" w:color="auto"/>
        <w:left w:val="none" w:sz="0" w:space="0" w:color="auto"/>
        <w:bottom w:val="none" w:sz="0" w:space="0" w:color="auto"/>
        <w:right w:val="none" w:sz="0" w:space="0" w:color="auto"/>
      </w:divBdr>
    </w:div>
    <w:div w:id="781262725">
      <w:bodyDiv w:val="1"/>
      <w:marLeft w:val="0"/>
      <w:marRight w:val="0"/>
      <w:marTop w:val="0"/>
      <w:marBottom w:val="0"/>
      <w:divBdr>
        <w:top w:val="none" w:sz="0" w:space="0" w:color="auto"/>
        <w:left w:val="none" w:sz="0" w:space="0" w:color="auto"/>
        <w:bottom w:val="none" w:sz="0" w:space="0" w:color="auto"/>
        <w:right w:val="none" w:sz="0" w:space="0" w:color="auto"/>
      </w:divBdr>
    </w:div>
    <w:div w:id="958801291">
      <w:bodyDiv w:val="1"/>
      <w:marLeft w:val="0"/>
      <w:marRight w:val="0"/>
      <w:marTop w:val="0"/>
      <w:marBottom w:val="0"/>
      <w:divBdr>
        <w:top w:val="none" w:sz="0" w:space="0" w:color="auto"/>
        <w:left w:val="none" w:sz="0" w:space="0" w:color="auto"/>
        <w:bottom w:val="none" w:sz="0" w:space="0" w:color="auto"/>
        <w:right w:val="none" w:sz="0" w:space="0" w:color="auto"/>
      </w:divBdr>
    </w:div>
    <w:div w:id="1012532711">
      <w:bodyDiv w:val="1"/>
      <w:marLeft w:val="0"/>
      <w:marRight w:val="0"/>
      <w:marTop w:val="0"/>
      <w:marBottom w:val="0"/>
      <w:divBdr>
        <w:top w:val="none" w:sz="0" w:space="0" w:color="auto"/>
        <w:left w:val="none" w:sz="0" w:space="0" w:color="auto"/>
        <w:bottom w:val="none" w:sz="0" w:space="0" w:color="auto"/>
        <w:right w:val="none" w:sz="0" w:space="0" w:color="auto"/>
      </w:divBdr>
    </w:div>
    <w:div w:id="1095172311">
      <w:bodyDiv w:val="1"/>
      <w:marLeft w:val="0"/>
      <w:marRight w:val="0"/>
      <w:marTop w:val="0"/>
      <w:marBottom w:val="0"/>
      <w:divBdr>
        <w:top w:val="none" w:sz="0" w:space="0" w:color="auto"/>
        <w:left w:val="none" w:sz="0" w:space="0" w:color="auto"/>
        <w:bottom w:val="none" w:sz="0" w:space="0" w:color="auto"/>
        <w:right w:val="none" w:sz="0" w:space="0" w:color="auto"/>
      </w:divBdr>
    </w:div>
    <w:div w:id="1303001273">
      <w:bodyDiv w:val="1"/>
      <w:marLeft w:val="0"/>
      <w:marRight w:val="0"/>
      <w:marTop w:val="0"/>
      <w:marBottom w:val="0"/>
      <w:divBdr>
        <w:top w:val="none" w:sz="0" w:space="0" w:color="auto"/>
        <w:left w:val="none" w:sz="0" w:space="0" w:color="auto"/>
        <w:bottom w:val="none" w:sz="0" w:space="0" w:color="auto"/>
        <w:right w:val="none" w:sz="0" w:space="0" w:color="auto"/>
      </w:divBdr>
    </w:div>
    <w:div w:id="1405177127">
      <w:bodyDiv w:val="1"/>
      <w:marLeft w:val="0"/>
      <w:marRight w:val="0"/>
      <w:marTop w:val="0"/>
      <w:marBottom w:val="0"/>
      <w:divBdr>
        <w:top w:val="none" w:sz="0" w:space="0" w:color="auto"/>
        <w:left w:val="none" w:sz="0" w:space="0" w:color="auto"/>
        <w:bottom w:val="none" w:sz="0" w:space="0" w:color="auto"/>
        <w:right w:val="none" w:sz="0" w:space="0" w:color="auto"/>
      </w:divBdr>
    </w:div>
    <w:div w:id="1450663089">
      <w:bodyDiv w:val="1"/>
      <w:marLeft w:val="0"/>
      <w:marRight w:val="0"/>
      <w:marTop w:val="0"/>
      <w:marBottom w:val="0"/>
      <w:divBdr>
        <w:top w:val="none" w:sz="0" w:space="0" w:color="auto"/>
        <w:left w:val="none" w:sz="0" w:space="0" w:color="auto"/>
        <w:bottom w:val="none" w:sz="0" w:space="0" w:color="auto"/>
        <w:right w:val="none" w:sz="0" w:space="0" w:color="auto"/>
      </w:divBdr>
    </w:div>
    <w:div w:id="1837845365">
      <w:bodyDiv w:val="1"/>
      <w:marLeft w:val="0"/>
      <w:marRight w:val="0"/>
      <w:marTop w:val="0"/>
      <w:marBottom w:val="0"/>
      <w:divBdr>
        <w:top w:val="none" w:sz="0" w:space="0" w:color="auto"/>
        <w:left w:val="none" w:sz="0" w:space="0" w:color="auto"/>
        <w:bottom w:val="none" w:sz="0" w:space="0" w:color="auto"/>
        <w:right w:val="none" w:sz="0" w:space="0" w:color="auto"/>
      </w:divBdr>
    </w:div>
    <w:div w:id="21022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c.canada.ca/en/initiatives/transportation-2030-strategic-plan-future-transportation-canada" TargetMode="External"/><Relationship Id="rId18" Type="http://schemas.openxmlformats.org/officeDocument/2006/relationships/hyperlink" Target="http://laws-lois.justice.gc.ca/eng/regulations/C.R.C.%2C_c._1038/index.html" TargetMode="External"/><Relationship Id="rId26" Type="http://schemas.openxmlformats.org/officeDocument/2006/relationships/hyperlink" Target="https://tc.canada.ca/sites/default/files/migrated/tc_safety_assessment_for_ads_s.pdf" TargetMode="External"/><Relationship Id="rId39" Type="http://schemas.openxmlformats.org/officeDocument/2006/relationships/hyperlink" Target="https://www.youtube.com/watch?v=0vSPOFxfqz4&amp;feature=youtu.be" TargetMode="External"/><Relationship Id="rId21" Type="http://schemas.openxmlformats.org/officeDocument/2006/relationships/hyperlink" Target="https://www.tc.gc.ca/en/services/road/importing-vehicle/temporarily/vehicles-that-are-eligible.html" TargetMode="External"/><Relationship Id="rId34" Type="http://schemas.openxmlformats.org/officeDocument/2006/relationships/hyperlink" Target="https://tc.canada.ca/en/road-transportation/innovative-technologies/connected-automated-vehicles/vehicle-cyber-security" TargetMode="External"/><Relationship Id="rId42" Type="http://schemas.openxmlformats.org/officeDocument/2006/relationships/hyperlink" Target="https://tc.canada.ca/en/campaigns/driver-assistance-technologies" TargetMode="External"/><Relationship Id="rId47" Type="http://schemas.openxmlformats.org/officeDocument/2006/relationships/hyperlink" Target="https://tc.canada.ca/en/road-transportation/innovative-technologies/connected-automated-vehicles/guidelines-testing-automated-driving-systems-canada" TargetMode="External"/><Relationship Id="rId50" Type="http://schemas.openxmlformats.org/officeDocument/2006/relationships/hyperlink" Target="https://www.tac-atc.ca/" TargetMode="External"/><Relationship Id="rId55" Type="http://schemas.openxmlformats.org/officeDocument/2006/relationships/hyperlink" Target="https://unece.org/transport/vehicle-regulations/world-forum-harmonization-vehicle-regulations-wp29" TargetMode="External"/><Relationship Id="rId63" Type="http://schemas.openxmlformats.org/officeDocument/2006/relationships/hyperlink" Target="https://tc.canada.ca/en/programs/funding-programs/enhanced-road-safety-transfer-payment-program"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ws-lois.justice.gc.ca/eng/Acts/C-10.4/index.html" TargetMode="External"/><Relationship Id="rId29" Type="http://schemas.openxmlformats.org/officeDocument/2006/relationships/hyperlink" Target="https://tc.canada.ca/sites/default/files/2021-08/transport-canada-vehicle-cyber-security-strategy.PDF" TargetMode="External"/><Relationship Id="rId11" Type="http://schemas.openxmlformats.org/officeDocument/2006/relationships/hyperlink" Target="https://tc.canada.ca/en/road-transportation/innovative-technologies/connected-automated-vehicles" TargetMode="External"/><Relationship Id="rId24" Type="http://schemas.openxmlformats.org/officeDocument/2006/relationships/hyperlink" Target="https://tc.canada.ca/sites/default/files/2021-09/automated_driving_system_report_en.pdf" TargetMode="External"/><Relationship Id="rId32" Type="http://schemas.openxmlformats.org/officeDocument/2006/relationships/hyperlink" Target="https://www.publicsafety.gc.ca/cnt/ntnl-scrt/cbr-scrt/index-en.aspx" TargetMode="External"/><Relationship Id="rId37" Type="http://schemas.openxmlformats.org/officeDocument/2006/relationships/hyperlink" Target="https://www.youtube.com/watch?v=oJwQcLKW6Pc&amp;feature=youtu.be" TargetMode="External"/><Relationship Id="rId40" Type="http://schemas.openxmlformats.org/officeDocument/2006/relationships/hyperlink" Target="https://www.youtube.com/watch?v=tIG0nQRfnEc&amp;feature=youtu.be" TargetMode="External"/><Relationship Id="rId45" Type="http://schemas.openxmlformats.org/officeDocument/2006/relationships/hyperlink" Target="https://www.instagram.com/TransportCanada/" TargetMode="External"/><Relationship Id="rId53" Type="http://schemas.openxmlformats.org/officeDocument/2006/relationships/hyperlink" Target="https://www.ieee.org/" TargetMode="External"/><Relationship Id="rId58" Type="http://schemas.openxmlformats.org/officeDocument/2006/relationships/hyperlink" Target="https://navigator.innovation.ca/en/facility/transport-canada/motor-vehicle-test-centre-mvtc" TargetMode="External"/><Relationship Id="rId66" Type="http://schemas.openxmlformats.org/officeDocument/2006/relationships/hyperlink" Target="https://tc.canada.ca/en/road-transportation/innovative-technologies/connected-automated-vehicles/projects-funded-program-advance-connectivity-automation-transportation-system" TargetMode="External"/><Relationship Id="rId5" Type="http://schemas.openxmlformats.org/officeDocument/2006/relationships/numbering" Target="numbering.xml"/><Relationship Id="rId15" Type="http://schemas.openxmlformats.org/officeDocument/2006/relationships/hyperlink" Target="https://laws-lois.justice.gc.ca/eng/annualstatutes/2018_2/" TargetMode="External"/><Relationship Id="rId23" Type="http://schemas.openxmlformats.org/officeDocument/2006/relationships/hyperlink" Target="https://tc.canada.ca/en/road-transportation/safety-standards-vehicles-tires-child-car-seats/safety-standards-vehicles/process-seeking-exemptions-canada-motor-vehicle-safety-standards" TargetMode="External"/><Relationship Id="rId28" Type="http://schemas.openxmlformats.org/officeDocument/2006/relationships/hyperlink" Target="https://publications.gc.ca/collections/collection_2020/tc/T46-61-2020-eng.pdf" TargetMode="External"/><Relationship Id="rId36" Type="http://schemas.openxmlformats.org/officeDocument/2006/relationships/hyperlink" Target="https://tc.canada.ca/en/campaigns/driver-assistance-technologies" TargetMode="External"/><Relationship Id="rId49" Type="http://schemas.openxmlformats.org/officeDocument/2006/relationships/hyperlink" Target="https://www.ccmta.ca/en/" TargetMode="External"/><Relationship Id="rId57" Type="http://schemas.openxmlformats.org/officeDocument/2006/relationships/hyperlink" Target="https://unece.org/sites/default/files/2022-04/ECE-TRANS-WP.29-2022-58.pdf" TargetMode="External"/><Relationship Id="rId61" Type="http://schemas.openxmlformats.org/officeDocument/2006/relationships/hyperlink" Target="https://www.safetypool.ai/" TargetMode="External"/><Relationship Id="rId10" Type="http://schemas.openxmlformats.org/officeDocument/2006/relationships/endnotes" Target="endnotes.xml"/><Relationship Id="rId19" Type="http://schemas.openxmlformats.org/officeDocument/2006/relationships/hyperlink" Target="https://www.tc.gc.ca/en/services/road/safety-standards-vehicles-tires-child-car-seats/safety-standards-vehicles.html" TargetMode="External"/><Relationship Id="rId31" Type="http://schemas.openxmlformats.org/officeDocument/2006/relationships/hyperlink" Target="https://tc.canada.ca/en/road-transportation/innovative-technologies/intelligent-transportation-systems/road-infrastructure-cyber-security/road-infrastructure-operational-technology-cyber-security-primer" TargetMode="External"/><Relationship Id="rId44" Type="http://schemas.openxmlformats.org/officeDocument/2006/relationships/hyperlink" Target="https://twitter.com/Transport_gc" TargetMode="External"/><Relationship Id="rId52" Type="http://schemas.openxmlformats.org/officeDocument/2006/relationships/hyperlink" Target="https://automotiveisac.com/" TargetMode="External"/><Relationship Id="rId60" Type="http://schemas.openxmlformats.org/officeDocument/2006/relationships/hyperlink" Target="https://www.carsp.ca/en/" TargetMode="External"/><Relationship Id="rId65" Type="http://schemas.openxmlformats.org/officeDocument/2006/relationships/hyperlink" Target="https://pavecampaign.org/canada/"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lois.justice.gc.ca/eng/acts/M-10.01/" TargetMode="External"/><Relationship Id="rId22" Type="http://schemas.openxmlformats.org/officeDocument/2006/relationships/hyperlink" Target="https://wwwapps.tc.gc.ca/Saf-Sec-Sur/7/TVIS-SITV/usr/reg.aspx?l=e" TargetMode="External"/><Relationship Id="rId27" Type="http://schemas.openxmlformats.org/officeDocument/2006/relationships/hyperlink" Target="https://www.ccmta.ca/web/default/files/PDF/Canadian%20Jurisdictional%20Guidelines%20%20for%20the%20Safe%20%20Testing%20and%20Deployment%20%20of%20Vehicles%20%20Equipped%20with%20Automated%20%20Driving%20Systems%20Version%202.0.pdf" TargetMode="External"/><Relationship Id="rId30" Type="http://schemas.openxmlformats.org/officeDocument/2006/relationships/hyperlink" Target="https://tc.canada.ca/en/road-transportation/innovative-technologies/connected-automated-vehicles/canada-s-vehicle-cyber-security-assessment-tool-vcat" TargetMode="External"/><Relationship Id="rId35" Type="http://schemas.openxmlformats.org/officeDocument/2006/relationships/hyperlink" Target="https://epe.lac-bac.gc.ca/100/200/301/pwgsc-tpsgc/por-ef/transport_canada/2019/073-18-e/index.html" TargetMode="External"/><Relationship Id="rId43" Type="http://schemas.openxmlformats.org/officeDocument/2006/relationships/hyperlink" Target="https://www.facebook.com/TransportandInfrastructureinCanada" TargetMode="External"/><Relationship Id="rId48" Type="http://schemas.openxmlformats.org/officeDocument/2006/relationships/hyperlink" Target="https://tc.canada.ca/sites/default/files/migrated/tc_safety_assessment_for_ads_s.pdf" TargetMode="External"/><Relationship Id="rId56" Type="http://schemas.openxmlformats.org/officeDocument/2006/relationships/hyperlink" Target="https://unece.org/sites/default/files/2022-06/WP.29-187-10e.pdf" TargetMode="External"/><Relationship Id="rId64" Type="http://schemas.openxmlformats.org/officeDocument/2006/relationships/hyperlink" Target="https://tc.canada.ca/en/road-transportation/innovative-technologies/connected-automated-vehicles/guidelines-testing-automated-driving-systems-canada"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anada.ca/en/government/system/laws/developing-improving-federal-regulations/regulatory-cooperation/canada-regulatory-cooperation-activities/canada-united-states-regulatory-cooperation-council.html"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tc.canada.ca/sites/default/files/2020-05/tc_safety_framework_for_acv-s.pdf" TargetMode="External"/><Relationship Id="rId17" Type="http://schemas.openxmlformats.org/officeDocument/2006/relationships/hyperlink" Target="https://laws-lois.justice.gc.ca/eng/acts/M-12.01/index.html" TargetMode="External"/><Relationship Id="rId25" Type="http://schemas.openxmlformats.org/officeDocument/2006/relationships/hyperlink" Target="https://rrsr.ca/system/resources/assets/195/19-AH-01_AUTOMATED_VEHICLES_LAYOUT_EN_R13.pdf?1539704271" TargetMode="External"/><Relationship Id="rId33" Type="http://schemas.openxmlformats.org/officeDocument/2006/relationships/hyperlink" Target="https://www.cyber.gc.ca/en" TargetMode="External"/><Relationship Id="rId38" Type="http://schemas.openxmlformats.org/officeDocument/2006/relationships/hyperlink" Target="https://www.youtube.com/watch?v=oJwQcLKW6Pc&amp;feature=youtu.be" TargetMode="External"/><Relationship Id="rId46" Type="http://schemas.openxmlformats.org/officeDocument/2006/relationships/hyperlink" Target="https://www.youtube.com/user/TransportCanada" TargetMode="External"/><Relationship Id="rId59" Type="http://schemas.openxmlformats.org/officeDocument/2006/relationships/hyperlink" Target="https://www.canada.ca/en/government/system/laws/developing-improving-federal-regulations/modernizing-regulations/who-we-are.html" TargetMode="External"/><Relationship Id="rId67" Type="http://schemas.openxmlformats.org/officeDocument/2006/relationships/hyperlink" Target="https://can01.safelinks.protection.outlook.com/?url=https%3A%2F%2Fwww.sae.org%2Fstandards%2Fcontent%2Fj3016_201806%2F&amp;data=02%7C01%7CJosh.Hanna%40ontario.ca%7Ccf5b097a5abd407d32c708d785855ad7%7Ccddc1229ac2a4b97b78a0e5cacb5865c%7C0%7C1%7C637124680120058842&amp;sdata=NkiCWt9DsB5ac5OFauEkbJPcHPithZeoR8Re8CTwB3A%3D&amp;reserved=0" TargetMode="External"/><Relationship Id="rId20" Type="http://schemas.openxmlformats.org/officeDocument/2006/relationships/hyperlink" Target="https://tc.canada.ca/en/road-transportation/publications/motor-vehicle-safety-oversight-program" TargetMode="External"/><Relationship Id="rId41" Type="http://schemas.openxmlformats.org/officeDocument/2006/relationships/hyperlink" Target="https://www.tc.gc.ca/en/services/road/innovative-technologies/automated-connected-vehicles.html" TargetMode="External"/><Relationship Id="rId54" Type="http://schemas.openxmlformats.org/officeDocument/2006/relationships/hyperlink" Target="https://unece.org/transport/road-traffic-safety" TargetMode="External"/><Relationship Id="rId62" Type="http://schemas.openxmlformats.org/officeDocument/2006/relationships/hyperlink" Target="https://areaxo.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can01.safelinks.protection.outlook.com/?url=https%3A%2F%2Ftcdocs.ingeniumcanada.org%2Fsites%2Fdefault%2Ffiles%2F2021-04%2FTransport%2520Canada%2520Low%2520Speed%2520Automated%2520Shuttle%2520Testing%2520-%2520Final%2520Report.PDF&amp;data=05%7C01%7CJohn.Conway%40tc.gc.ca%7C4242ace9a76340ce68f008da59d50eba%7C2008ffa9c9b24d979ad94ace25386be7%7C0%7C0%7C637921068846256167%7CUnknown%7CTWFpbGZsb3d8eyJWIjoiMC4wLjAwMDAiLCJQIjoiV2luMzIiLCJBTiI6Ik1haWwiLCJXVCI6Mn0%3D%7C3000%7C%7C%7C&amp;sdata=v3XlmT%2FW8TNpt%2Fuhnh6umO33iaGbhmXvL9Y94uTZAVc%3D&amp;reserved=0" TargetMode="External"/><Relationship Id="rId2" Type="http://schemas.openxmlformats.org/officeDocument/2006/relationships/hyperlink" Target="https://www.carsp.ca/en/presentations-and-papers/carsp-acpser-pri-virtual-conference-virtuelle-2021/advanced-driver-assistance-systems-in-winter-conditions-2/" TargetMode="External"/><Relationship Id="rId1" Type="http://schemas.openxmlformats.org/officeDocument/2006/relationships/hyperlink" Target="https://www.carsp.ca/carsp-acpser/wp-content/uploads/2020/07/Acceptance-and-Experience-of-a-Vulnerable-Road-User-Detection-System-among-Heavy-Vehicle-Operators-FEB-2020-FINAL.pdf" TargetMode="External"/><Relationship Id="rId6" Type="http://schemas.openxmlformats.org/officeDocument/2006/relationships/hyperlink" Target="https://amta.ca/what-we-do/cooperative-truck-platooning-system-ctps/" TargetMode="External"/><Relationship Id="rId5" Type="http://schemas.openxmlformats.org/officeDocument/2006/relationships/hyperlink" Target="https://amta.ca/wp-content/uploads/2023/02/CTPS_FinalOnRoadTrialReport_June-30_2022V2.pdf" TargetMode="External"/><Relationship Id="rId4" Type="http://schemas.openxmlformats.org/officeDocument/2006/relationships/hyperlink" Target="https://can01.safelinks.protection.outlook.com/?url=https%3A%2F%2Ftcdocs.ingeniumcanada.org%2Fsites%2Fdefault%2Ffiles%2F2021-05%2FEasyMile%2520Safety%2520Assessment%2520for%2520Automated%2520Driving%2520System%2520in%2520Canada.pdf&amp;data=05%7C01%7CJohn.Conway%40tc.gc.ca%7C4242ace9a76340ce68f008da59d50eba%7C2008ffa9c9b24d979ad94ace25386be7%7C0%7C0%7C637921068846256167%7CUnknown%7CTWFpbGZsb3d8eyJWIjoiMC4wLjAwMDAiLCJQIjoiV2luMzIiLCJBTiI6Ik1haWwiLCJXVCI6Mn0%3D%7C3000%7C%7C%7C&amp;sdata=rSDA8olIgcQC63ogG5fK0CDdpNX%2FhaqUO8ehjfy6JzI%3D&amp;reserved=0" TargetMode="External"/></Relationships>
</file>

<file path=word/documenttasks/documenttasks1.xml><?xml version="1.0" encoding="utf-8"?>
<t:Tasks xmlns:t="http://schemas.microsoft.com/office/tasks/2019/documenttasks" xmlns:oel="http://schemas.microsoft.com/office/2019/extlst">
  <t:Task id="{2B90DA20-5C59-4BBB-BB97-C4A9EBCC3461}">
    <t:Anchor>
      <t:Comment id="644084831"/>
    </t:Anchor>
    <t:History>
      <t:Event id="{71373F5D-A37B-42CB-9A09-72B550CE8CA3}" time="2022-09-15T14:48:06.179Z">
        <t:Attribution userId="S::katrina.beecraft@tc.gc.ca::89254a89-eb60-4e8a-8a37-db6847df5a50" userProvider="AD" userName="Beecraft, Katrina"/>
        <t:Anchor>
          <t:Comment id="187691544"/>
        </t:Anchor>
        <t:Create/>
      </t:Event>
      <t:Event id="{DFD187E5-6FF7-47B4-BE56-DEC9CD3DFA54}" time="2022-09-15T14:48:06.179Z">
        <t:Attribution userId="S::katrina.beecraft@tc.gc.ca::89254a89-eb60-4e8a-8a37-db6847df5a50" userProvider="AD" userName="Beecraft, Katrina"/>
        <t:Anchor>
          <t:Comment id="187691544"/>
        </t:Anchor>
        <t:Assign userId="S::Owen.Stewart@tc.gc.ca::76316aa5-03b0-4494-9265-d82c67298158" userProvider="AD" userName="Stewart, Owen"/>
      </t:Event>
      <t:Event id="{A928B5F5-F6A3-4191-841B-C55628F12B6C}" time="2022-09-15T14:48:06.179Z">
        <t:Attribution userId="S::katrina.beecraft@tc.gc.ca::89254a89-eb60-4e8a-8a37-db6847df5a50" userProvider="AD" userName="Beecraft, Katrina"/>
        <t:Anchor>
          <t:Comment id="187691544"/>
        </t:Anchor>
        <t:SetTitle title="@Stewart, Owen added some additional text as suggested by Andrew."/>
      </t:Event>
      <t:Event id="{2F54B162-AE48-4F87-BDF0-E86EF4CAFD86}" time="2022-09-15T16:33:26.376Z">
        <t:Attribution userId="S::owen.stewart@tc.gc.ca::76316aa5-03b0-4494-9265-d82c67298158" userProvider="AD" userName="Stewart, Owen"/>
        <t:Progress percentComplete="100"/>
      </t:Event>
    </t:History>
  </t:Task>
  <t:Task id="{0F7C603F-368B-4E34-B8D7-825C0A9C7DEB}">
    <t:Anchor>
      <t:Comment id="664738383"/>
    </t:Anchor>
    <t:History>
      <t:Event id="{3F4DBEE1-7CBF-4A0B-AFE5-FBC84174E442}" time="2023-02-21T17:43:56.08Z">
        <t:Attribution userId="S::ken.moshi@tc.gc.ca::e7d7120d-3892-4053-9a6c-516f79413d93" userProvider="AD" userName="Moshi, Ken"/>
        <t:Anchor>
          <t:Comment id="1162375423"/>
        </t:Anchor>
        <t:Create/>
      </t:Event>
      <t:Event id="{993CDE6D-C242-4A85-8FE5-0814CB357187}" time="2023-02-21T17:43:56.08Z">
        <t:Attribution userId="S::ken.moshi@tc.gc.ca::e7d7120d-3892-4053-9a6c-516f79413d93" userProvider="AD" userName="Moshi, Ken"/>
        <t:Anchor>
          <t:Comment id="1162375423"/>
        </t:Anchor>
        <t:Assign userId="S::dominique.charlebois@tc.gc.ca::156c88d4-f15e-4ded-ba6a-ab6f924f45b2" userProvider="AD" userName="Charlebois, Dominique (TC/TC)"/>
      </t:Event>
      <t:Event id="{01963518-E6B0-4126-B99A-C1D61EEB917D}" time="2023-02-21T17:43:56.08Z">
        <t:Attribution userId="S::ken.moshi@tc.gc.ca::e7d7120d-3892-4053-9a6c-516f79413d93" userProvider="AD" userName="Moshi, Ken"/>
        <t:Anchor>
          <t:Comment id="1162375423"/>
        </t:Anchor>
        <t:SetTitle title="I don't think so. @Charlebois, Dominique (TC/TC)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588411672478468704BA44BC812691" ma:contentTypeVersion="13" ma:contentTypeDescription="Create a new document." ma:contentTypeScope="" ma:versionID="bc03677c764ede8cd6117a7be90c16ec">
  <xsd:schema xmlns:xsd="http://www.w3.org/2001/XMLSchema" xmlns:xs="http://www.w3.org/2001/XMLSchema" xmlns:p="http://schemas.microsoft.com/office/2006/metadata/properties" xmlns:ns2="47074b53-649c-4da0-9bf0-e178f3ebbb48" xmlns:ns3="8fc18e5d-89d5-4858-8674-21171209e80c" targetNamespace="http://schemas.microsoft.com/office/2006/metadata/properties" ma:root="true" ma:fieldsID="8af5c93216ac8cb4097cf359d35a4a43" ns2:_="" ns3:_="">
    <xsd:import namespace="47074b53-649c-4da0-9bf0-e178f3ebbb48"/>
    <xsd:import namespace="8fc18e5d-89d5-4858-8674-21171209e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74b53-649c-4da0-9bf0-e178f3eb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18e5d-89d5-4858-8674-21171209e8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081a25-cf31-4a8e-9e95-f42c7e461f89}" ma:internalName="TaxCatchAll" ma:showField="CatchAllData" ma:web="8fc18e5d-89d5-4858-8674-21171209e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74b53-649c-4da0-9bf0-e178f3ebbb48">
      <Terms xmlns="http://schemas.microsoft.com/office/infopath/2007/PartnerControls"/>
    </lcf76f155ced4ddcb4097134ff3c332f>
    <TaxCatchAll xmlns="8fc18e5d-89d5-4858-8674-21171209e8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8E4A0-5CA4-421A-B087-EC4DA9607E7B}">
  <ds:schemaRefs>
    <ds:schemaRef ds:uri="http://schemas.openxmlformats.org/officeDocument/2006/bibliography"/>
  </ds:schemaRefs>
</ds:datastoreItem>
</file>

<file path=customXml/itemProps2.xml><?xml version="1.0" encoding="utf-8"?>
<ds:datastoreItem xmlns:ds="http://schemas.openxmlformats.org/officeDocument/2006/customXml" ds:itemID="{342070D3-63B1-4943-AA5E-5BAC5468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74b53-649c-4da0-9bf0-e178f3ebbb48"/>
    <ds:schemaRef ds:uri="8fc18e5d-89d5-4858-8674-21171209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65AA6-C4DE-443D-B0A7-5CC7E7234F97}">
  <ds:schemaRefs>
    <ds:schemaRef ds:uri="http://schemas.microsoft.com/office/2006/metadata/properties"/>
    <ds:schemaRef ds:uri="http://schemas.microsoft.com/office/infopath/2007/PartnerControls"/>
    <ds:schemaRef ds:uri="47074b53-649c-4da0-9bf0-e178f3ebbb48"/>
    <ds:schemaRef ds:uri="8fc18e5d-89d5-4858-8674-21171209e80c"/>
  </ds:schemaRefs>
</ds:datastoreItem>
</file>

<file path=customXml/itemProps4.xml><?xml version="1.0" encoding="utf-8"?>
<ds:datastoreItem xmlns:ds="http://schemas.openxmlformats.org/officeDocument/2006/customXml" ds:itemID="{8B01812D-858A-4F0F-AE9B-A09929AD4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8535</Words>
  <Characters>48650</Characters>
  <Application>Microsoft Office Word</Application>
  <DocSecurity>0</DocSecurity>
  <Lines>405</Lines>
  <Paragraphs>114</Paragraphs>
  <ScaleCrop>false</ScaleCrop>
  <Company>Transport Canada</Company>
  <LinksUpToDate>false</LinksUpToDate>
  <CharactersWithSpaces>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Stewart</dc:creator>
  <cp:keywords/>
  <dc:description/>
  <cp:lastModifiedBy>Sudjana, Chrissy (TC/TC)</cp:lastModifiedBy>
  <cp:revision>6</cp:revision>
  <cp:lastPrinted>2023-03-03T02:58:00Z</cp:lastPrinted>
  <dcterms:created xsi:type="dcterms:W3CDTF">2023-04-13T12:53:00Z</dcterms:created>
  <dcterms:modified xsi:type="dcterms:W3CDTF">2023-04-14T18:12:00Z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0x010100DD588411672478468704BA44BC812691</vt:lpwstr>
  </property>
  <property fmtid="{D5CDD505-2E9C-101B-9397-08002B2CF9AE}" pid="3" name="MediaServiceImageTags">
    <vt:lpwstr/>
  </property>
  <property fmtid="{D5CDD505-2E9C-101B-9397-08002B2CF9AE}" pid="4" name="MSIP_Label_7bb64f8a-9106-4cda-819e-b627ee2cf2ec_Enabled">
    <vt:lpwstr>true</vt:lpwstr>
  </property>
  <property fmtid="{D5CDD505-2E9C-101B-9397-08002B2CF9AE}" pid="5" name="MSIP_Label_7bb64f8a-9106-4cda-819e-b627ee2cf2ec_SetDate">
    <vt:lpwstr>2023-04-13T12:52:40Z</vt:lpwstr>
  </property>
  <property fmtid="{D5CDD505-2E9C-101B-9397-08002B2CF9AE}" pid="6" name="MSIP_Label_7bb64f8a-9106-4cda-819e-b627ee2cf2ec_Method">
    <vt:lpwstr>Privileged</vt:lpwstr>
  </property>
  <property fmtid="{D5CDD505-2E9C-101B-9397-08002B2CF9AE}" pid="7" name="MSIP_Label_7bb64f8a-9106-4cda-819e-b627ee2cf2ec_Name">
    <vt:lpwstr>Unclassified</vt:lpwstr>
  </property>
  <property fmtid="{D5CDD505-2E9C-101B-9397-08002B2CF9AE}" pid="8" name="MSIP_Label_7bb64f8a-9106-4cda-819e-b627ee2cf2ec_SiteId">
    <vt:lpwstr>2008ffa9-c9b2-4d97-9ad9-4ace25386be7</vt:lpwstr>
  </property>
  <property fmtid="{D5CDD505-2E9C-101B-9397-08002B2CF9AE}" pid="9" name="MSIP_Label_7bb64f8a-9106-4cda-819e-b627ee2cf2ec_ActionId">
    <vt:lpwstr>c81b8ce3-2c1d-4eb8-be3a-de7e40cf671e</vt:lpwstr>
  </property>
  <property fmtid="{D5CDD505-2E9C-101B-9397-08002B2CF9AE}" pid="10" name="MSIP_Label_7bb64f8a-9106-4cda-819e-b627ee2cf2ec_ContentBits">
    <vt:lpwstr>1</vt:lpwstr>
  </property>
</Properties>
</file>