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F76A5" w14:textId="1738F4A5" w:rsidR="008260EA" w:rsidRPr="008260EA" w:rsidRDefault="008260EA" w:rsidP="00AD18A2">
      <w:pPr>
        <w:keepNext/>
        <w:jc w:val="center"/>
        <w:rPr>
          <w:b/>
          <w:bCs/>
          <w:sz w:val="24"/>
          <w:szCs w:val="24"/>
        </w:rPr>
      </w:pPr>
      <w:r w:rsidRPr="6D1430D8">
        <w:rPr>
          <w:b/>
          <w:sz w:val="24"/>
          <w:szCs w:val="24"/>
        </w:rPr>
        <w:t xml:space="preserve">Cadre de sécurité du Canada pour les véhicules </w:t>
      </w:r>
      <w:r w:rsidR="00E175F2" w:rsidRPr="6D1430D8">
        <w:rPr>
          <w:b/>
          <w:bCs/>
          <w:sz w:val="24"/>
          <w:szCs w:val="24"/>
        </w:rPr>
        <w:t xml:space="preserve">connectés et </w:t>
      </w:r>
      <w:r w:rsidRPr="6D1430D8">
        <w:rPr>
          <w:b/>
          <w:sz w:val="24"/>
          <w:szCs w:val="24"/>
        </w:rPr>
        <w:t>automatisés 2.0</w:t>
      </w:r>
    </w:p>
    <w:p w14:paraId="566155BC" w14:textId="0CC65EA0" w:rsidR="008260EA" w:rsidRDefault="00E2691F" w:rsidP="00AD18A2">
      <w:pPr>
        <w:keepNext/>
        <w:rPr>
          <w:b/>
          <w:bCs/>
        </w:rPr>
      </w:pPr>
      <w:r>
        <w:rPr>
          <w:b/>
        </w:rPr>
        <w:t>Introduction</w:t>
      </w:r>
    </w:p>
    <w:p w14:paraId="3EA4058D" w14:textId="13FF1A76" w:rsidR="00AD18A2" w:rsidRDefault="00B55EF6" w:rsidP="00AD18A2">
      <w:pPr>
        <w:keepNext/>
        <w:rPr>
          <w:b/>
        </w:rPr>
      </w:pPr>
      <w:r w:rsidRPr="6D1430D8">
        <w:rPr>
          <w:b/>
          <w:bCs/>
        </w:rPr>
        <w:t>Objet</w:t>
      </w:r>
    </w:p>
    <w:p w14:paraId="5EB120C2" w14:textId="25DD8780" w:rsidR="00E2691F" w:rsidRDefault="00E2691F" w:rsidP="00AD18A2">
      <w:pPr>
        <w:keepNext/>
        <w:rPr>
          <w:b/>
          <w:bCs/>
        </w:rPr>
      </w:pPr>
      <w:r>
        <w:rPr>
          <w:b/>
        </w:rPr>
        <w:t>Contexte</w:t>
      </w:r>
    </w:p>
    <w:p w14:paraId="1D729589" w14:textId="77777777" w:rsidR="00A747C2" w:rsidRDefault="00A747C2" w:rsidP="00AD18A2">
      <w:pPr>
        <w:keepNext/>
        <w:rPr>
          <w:b/>
          <w:bCs/>
        </w:rPr>
      </w:pPr>
    </w:p>
    <w:p w14:paraId="053BDB4E" w14:textId="71F2A6E4" w:rsidR="00AD18A2" w:rsidRDefault="008260EA" w:rsidP="00AD18A2">
      <w:pPr>
        <w:keepNext/>
        <w:rPr>
          <w:b/>
        </w:rPr>
      </w:pPr>
      <w:r>
        <w:rPr>
          <w:b/>
        </w:rPr>
        <w:t>Section 1</w:t>
      </w:r>
      <w:r w:rsidR="00AD18A2">
        <w:rPr>
          <w:b/>
        </w:rPr>
        <w:t> :</w:t>
      </w:r>
      <w:r>
        <w:rPr>
          <w:b/>
        </w:rPr>
        <w:t xml:space="preserve"> Régime législatif canadien actuel</w:t>
      </w:r>
    </w:p>
    <w:p w14:paraId="28F4509F" w14:textId="0C78D8E0" w:rsidR="008260EA" w:rsidRPr="008260EA" w:rsidRDefault="008260EA" w:rsidP="00AD18A2">
      <w:pPr>
        <w:numPr>
          <w:ilvl w:val="1"/>
          <w:numId w:val="24"/>
        </w:numPr>
      </w:pPr>
      <w:r>
        <w:rPr>
          <w:noProof/>
        </w:rPr>
        <mc:AlternateContent>
          <mc:Choice Requires="wps">
            <w:drawing>
              <wp:anchor distT="0" distB="0" distL="114299" distR="114299" simplePos="0" relativeHeight="251658241" behindDoc="0" locked="0" layoutInCell="1" allowOverlap="1" wp14:anchorId="0223159E" wp14:editId="1700F2E4">
                <wp:simplePos x="0" y="0"/>
                <wp:positionH relativeFrom="page">
                  <wp:posOffset>-1</wp:posOffset>
                </wp:positionH>
                <wp:positionV relativeFrom="paragraph">
                  <wp:posOffset>324485</wp:posOffset>
                </wp:positionV>
                <wp:extent cx="0" cy="1443990"/>
                <wp:effectExtent l="0" t="0" r="19050" b="228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39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A33EA" id="Straight Connector 3" o:spid="_x0000_s1026" style="position:absolute;z-index:251658241;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0,25.55pt" to="0,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" strokeweight="0">
                <w10:wrap anchorx="page"/>
              </v:line>
            </w:pict>
          </mc:Fallback>
        </mc:AlternateContent>
      </w:r>
      <w:r>
        <w:t>Législation fédérale</w:t>
      </w:r>
    </w:p>
    <w:p w14:paraId="3FC5A9E5" w14:textId="77777777" w:rsidR="008260EA" w:rsidRPr="008260EA" w:rsidRDefault="008260EA" w:rsidP="00AD18A2">
      <w:pPr>
        <w:ind w:firstLine="720"/>
      </w:pPr>
      <w:r>
        <w:rPr>
          <w:i/>
          <w:iCs/>
        </w:rPr>
        <w:t>Loi sur la sécurité automobile</w:t>
      </w:r>
    </w:p>
    <w:p w14:paraId="42D54DD5" w14:textId="77777777" w:rsidR="00AD18A2" w:rsidRDefault="008260EA" w:rsidP="00AD18A2">
      <w:pPr>
        <w:ind w:left="720"/>
      </w:pPr>
      <w:r>
        <w:rPr>
          <w:i/>
          <w:iCs/>
        </w:rPr>
        <w:t>Loi sur le renforcement de la sécurité automobile pour les Canadiens</w:t>
      </w:r>
    </w:p>
    <w:p w14:paraId="12A0538C" w14:textId="6458EEFD" w:rsidR="008260EA" w:rsidRPr="008260EA" w:rsidRDefault="008260EA" w:rsidP="00AD18A2">
      <w:pPr>
        <w:ind w:firstLine="720"/>
      </w:pPr>
      <w:r>
        <w:rPr>
          <w:i/>
          <w:iCs/>
        </w:rPr>
        <w:t>Loi sur les transports au Canada</w:t>
      </w:r>
    </w:p>
    <w:p w14:paraId="2BB1DA48" w14:textId="77777777" w:rsidR="008260EA" w:rsidRPr="008260EA" w:rsidRDefault="008260EA" w:rsidP="00AD18A2">
      <w:pPr>
        <w:numPr>
          <w:ilvl w:val="1"/>
          <w:numId w:val="24"/>
        </w:numPr>
      </w:pPr>
      <w:r>
        <w:t>Règlements et normes</w:t>
      </w:r>
    </w:p>
    <w:p w14:paraId="610FCD60" w14:textId="7A3A08DB" w:rsidR="008260EA" w:rsidRPr="008260EA" w:rsidRDefault="008260EA" w:rsidP="00AD18A2">
      <w:pPr>
        <w:ind w:firstLine="720"/>
      </w:pPr>
      <w:r>
        <w:rPr>
          <w:i/>
          <w:iCs/>
        </w:rPr>
        <w:t>Règlement sur la sécurité des véhicules automobiles</w:t>
      </w:r>
      <w:r>
        <w:t xml:space="preserve"> (RSVA)</w:t>
      </w:r>
    </w:p>
    <w:p w14:paraId="3646D82F" w14:textId="5C0DE7F9" w:rsidR="008260EA" w:rsidRPr="008260EA" w:rsidRDefault="008260EA" w:rsidP="00AD18A2">
      <w:pPr>
        <w:ind w:firstLine="720"/>
      </w:pPr>
      <w:r w:rsidRPr="00E348EE">
        <w:rPr>
          <w:i/>
        </w:rPr>
        <w:t>Normes de sécurité des véhicules automobiles du Canada</w:t>
      </w:r>
      <w:r>
        <w:t xml:space="preserve"> (NSVAC)</w:t>
      </w:r>
    </w:p>
    <w:p w14:paraId="56E043A9" w14:textId="1ED4E906" w:rsidR="008260EA" w:rsidRPr="008260EA" w:rsidRDefault="008260EA" w:rsidP="00AD18A2">
      <w:pPr>
        <w:numPr>
          <w:ilvl w:val="1"/>
          <w:numId w:val="24"/>
        </w:numPr>
      </w:pPr>
      <w:r>
        <w:t>Conformité et Application</w:t>
      </w:r>
    </w:p>
    <w:p w14:paraId="74909A42" w14:textId="69B3A362" w:rsidR="008260EA" w:rsidRPr="008260EA" w:rsidRDefault="008260EA" w:rsidP="00AD18A2">
      <w:pPr>
        <w:numPr>
          <w:ilvl w:val="1"/>
          <w:numId w:val="24"/>
        </w:numPr>
      </w:pPr>
      <w:r>
        <w:t xml:space="preserve">Souplesse pour soutenir l’essai et le déploiement des </w:t>
      </w:r>
      <w:r w:rsidR="001C10E2">
        <w:t xml:space="preserve">VCA </w:t>
      </w:r>
      <w:r>
        <w:t>au Canada</w:t>
      </w:r>
    </w:p>
    <w:p w14:paraId="02D87F53" w14:textId="77777777" w:rsidR="00AD18A2" w:rsidRDefault="008260EA" w:rsidP="00AD18A2">
      <w:pPr>
        <w:ind w:left="709" w:firstLine="11"/>
      </w:pPr>
      <w:r>
        <w:t>Importation temporaire de véhicules à des fins d’exposition, de démonstration, d’évaluation ou d’essai</w:t>
      </w:r>
    </w:p>
    <w:p w14:paraId="068E47D8" w14:textId="222EB064" w:rsidR="008260EA" w:rsidRPr="008260EA" w:rsidRDefault="008260EA" w:rsidP="00AD18A2">
      <w:pPr>
        <w:ind w:left="720"/>
      </w:pPr>
      <w:r>
        <w:t xml:space="preserve">Demande </w:t>
      </w:r>
      <w:r w:rsidR="00D20C16" w:rsidRPr="00D20C16">
        <w:t>de dispense</w:t>
      </w:r>
      <w:r>
        <w:t xml:space="preserve"> des NSVAC pour les véhicules destinés à une utilisation permanente</w:t>
      </w:r>
    </w:p>
    <w:p w14:paraId="4A5806BA" w14:textId="77777777" w:rsidR="00A747C2" w:rsidRDefault="00A747C2" w:rsidP="00AD18A2">
      <w:pPr>
        <w:rPr>
          <w:b/>
        </w:rPr>
      </w:pPr>
    </w:p>
    <w:p w14:paraId="7D862883" w14:textId="79980BC8" w:rsidR="00AD18A2" w:rsidRDefault="008260EA" w:rsidP="00AD18A2">
      <w:pPr>
        <w:keepNext/>
        <w:rPr>
          <w:b/>
        </w:rPr>
      </w:pPr>
      <w:r>
        <w:rPr>
          <w:b/>
        </w:rPr>
        <w:t>Section 2</w:t>
      </w:r>
      <w:r w:rsidR="00AD18A2">
        <w:rPr>
          <w:b/>
        </w:rPr>
        <w:t> :</w:t>
      </w:r>
      <w:r>
        <w:rPr>
          <w:b/>
        </w:rPr>
        <w:t xml:space="preserve"> </w:t>
      </w:r>
      <w:r w:rsidR="008B1AAC">
        <w:rPr>
          <w:b/>
          <w:bCs/>
        </w:rPr>
        <w:t>L</w:t>
      </w:r>
      <w:r w:rsidR="008B1AAC" w:rsidRPr="008B1AAC">
        <w:rPr>
          <w:b/>
          <w:bCs/>
        </w:rPr>
        <w:t>ignes directrices et outils</w:t>
      </w:r>
      <w:r w:rsidR="008B1AAC">
        <w:rPr>
          <w:b/>
          <w:bCs/>
        </w:rPr>
        <w:t xml:space="preserve"> </w:t>
      </w:r>
      <w:r>
        <w:rPr>
          <w:b/>
        </w:rPr>
        <w:t>non réglementaires de Transports Canada</w:t>
      </w:r>
    </w:p>
    <w:p w14:paraId="0A5C3243" w14:textId="2C4BC629" w:rsidR="00CE1323" w:rsidRDefault="00CE1323" w:rsidP="00AD18A2">
      <w:r>
        <w:t xml:space="preserve">2.1 </w:t>
      </w:r>
      <w:r w:rsidR="008B1AAC">
        <w:t>Lignes directrices</w:t>
      </w:r>
      <w:r>
        <w:t xml:space="preserve"> canadien</w:t>
      </w:r>
      <w:r w:rsidR="008B1AAC">
        <w:t>ne</w:t>
      </w:r>
      <w:r>
        <w:t>s non réglementaires</w:t>
      </w:r>
    </w:p>
    <w:p w14:paraId="51BBBE2B" w14:textId="715FFC3A" w:rsidR="008260EA" w:rsidRPr="008260EA" w:rsidRDefault="008260EA" w:rsidP="00AD18A2">
      <w:pPr>
        <w:ind w:firstLine="720"/>
      </w:pPr>
      <w:r>
        <w:t>Lignes directrices pour les essais des systèmes de conduite automatisée au Canada, version 2.0</w:t>
      </w:r>
    </w:p>
    <w:p w14:paraId="2A7B470C" w14:textId="77777777" w:rsidR="008260EA" w:rsidRPr="008260EA" w:rsidRDefault="008260EA" w:rsidP="00AD18A2">
      <w:pPr>
        <w:ind w:firstLine="720"/>
      </w:pPr>
      <w:r>
        <w:t>Évaluation de la sécurité des systèmes de conduite automatisée au Canada</w:t>
      </w:r>
    </w:p>
    <w:p w14:paraId="56615F84" w14:textId="2FBBF03D" w:rsidR="008260EA" w:rsidRPr="008260EA" w:rsidRDefault="008260EA" w:rsidP="00AD18A2">
      <w:pPr>
        <w:ind w:left="720"/>
      </w:pPr>
      <w:r>
        <w:t xml:space="preserve">Lignes directrices aux administrations canadiennes </w:t>
      </w:r>
      <w:r w:rsidR="00E862D8">
        <w:t xml:space="preserve">sur </w:t>
      </w:r>
      <w:r>
        <w:t xml:space="preserve">la sécurité des essais et du déploiement des véhicules dotés </w:t>
      </w:r>
      <w:r w:rsidR="009057D5">
        <w:t xml:space="preserve">d’un </w:t>
      </w:r>
      <w:r>
        <w:t>système de conduite automatisée, Version 2.0</w:t>
      </w:r>
    </w:p>
    <w:p w14:paraId="640C76B8" w14:textId="33E4779B" w:rsidR="008260EA" w:rsidRDefault="006B4F9B" w:rsidP="00AD18A2">
      <w:pPr>
        <w:ind w:firstLine="720"/>
      </w:pPr>
      <w:r>
        <w:t xml:space="preserve">VCA </w:t>
      </w:r>
      <w:r w:rsidR="00CE1323">
        <w:t>– Cybersécurité</w:t>
      </w:r>
    </w:p>
    <w:p w14:paraId="6D1E32F9" w14:textId="30902023" w:rsidR="00CE1323" w:rsidRPr="008260EA" w:rsidRDefault="00CE1323" w:rsidP="00AD18A2">
      <w:r>
        <w:t>2.2 Confiance du public et sensibilisation des consommateurs</w:t>
      </w:r>
    </w:p>
    <w:p w14:paraId="5958BF48" w14:textId="77777777" w:rsidR="00A747C2" w:rsidRPr="00AD18A2" w:rsidRDefault="00A747C2" w:rsidP="00AD18A2">
      <w:pPr>
        <w:rPr>
          <w:b/>
          <w:bCs/>
        </w:rPr>
      </w:pPr>
    </w:p>
    <w:p w14:paraId="4D3359D1" w14:textId="2698B0D7" w:rsidR="008260EA" w:rsidRPr="008260EA" w:rsidRDefault="008260EA" w:rsidP="00AD18A2">
      <w:pPr>
        <w:keepNext/>
      </w:pPr>
      <w:r>
        <w:rPr>
          <w:b/>
        </w:rPr>
        <w:lastRenderedPageBreak/>
        <w:t>Section 3</w:t>
      </w:r>
      <w:r w:rsidR="00AD18A2">
        <w:rPr>
          <w:b/>
        </w:rPr>
        <w:t> :</w:t>
      </w:r>
      <w:r>
        <w:t xml:space="preserve"> </w:t>
      </w:r>
      <w:r>
        <w:rPr>
          <w:b/>
        </w:rPr>
        <w:t xml:space="preserve">Faire progresser la sécurité des </w:t>
      </w:r>
      <w:r w:rsidR="006B4F9B">
        <w:rPr>
          <w:b/>
          <w:bCs/>
        </w:rPr>
        <w:t xml:space="preserve">VCA </w:t>
      </w:r>
      <w:r>
        <w:rPr>
          <w:b/>
        </w:rPr>
        <w:t>grâce à une collaboration nationale et internationale</w:t>
      </w:r>
    </w:p>
    <w:p w14:paraId="4609931F" w14:textId="77777777" w:rsidR="008260EA" w:rsidRPr="008260EA" w:rsidRDefault="008260EA" w:rsidP="00AD18A2">
      <w:r>
        <w:t>3.1 National</w:t>
      </w:r>
    </w:p>
    <w:p w14:paraId="3E0016FB" w14:textId="77777777" w:rsidR="00AD18A2" w:rsidRDefault="008260EA" w:rsidP="00AD18A2">
      <w:pPr>
        <w:ind w:firstLine="720"/>
      </w:pPr>
      <w:r>
        <w:t>Conseil canadien des administrateurs en transport motorisé (CCATM)</w:t>
      </w:r>
    </w:p>
    <w:p w14:paraId="46FAB1FA" w14:textId="1ECD1DE2" w:rsidR="008260EA" w:rsidRPr="008260EA" w:rsidRDefault="008260EA" w:rsidP="00AD18A2">
      <w:pPr>
        <w:ind w:firstLine="720"/>
      </w:pPr>
      <w:r>
        <w:t>Association des transports du Canada (ATC)</w:t>
      </w:r>
    </w:p>
    <w:p w14:paraId="1A8AA142" w14:textId="77777777" w:rsidR="008260EA" w:rsidRPr="008260EA" w:rsidRDefault="008260EA" w:rsidP="00AD18A2">
      <w:pPr>
        <w:rPr>
          <w:bCs/>
        </w:rPr>
      </w:pPr>
      <w:r>
        <w:t>3.2 International</w:t>
      </w:r>
    </w:p>
    <w:p w14:paraId="22C0D454" w14:textId="77777777" w:rsidR="00AD18A2" w:rsidRDefault="008260EA" w:rsidP="00AD18A2">
      <w:pPr>
        <w:ind w:firstLine="720"/>
      </w:pPr>
      <w:r>
        <w:t>Collaboration entre le Canada et les États-Unis</w:t>
      </w:r>
    </w:p>
    <w:p w14:paraId="07732BD1" w14:textId="49E308E7" w:rsidR="00AD18A2" w:rsidRDefault="008260EA" w:rsidP="00AD18A2">
      <w:pPr>
        <w:ind w:firstLine="720"/>
      </w:pPr>
      <w:r>
        <w:t>Centre d’échange et d’analyse de l’information automobile</w:t>
      </w:r>
    </w:p>
    <w:p w14:paraId="22A861A3" w14:textId="5A9E56C2" w:rsidR="008260EA" w:rsidRPr="008260EA" w:rsidRDefault="008260EA" w:rsidP="00AD18A2">
      <w:pPr>
        <w:ind w:firstLine="720"/>
      </w:pPr>
      <w:r>
        <w:t>Forums mondiaux des Nations Unies</w:t>
      </w:r>
    </w:p>
    <w:p w14:paraId="30B66662" w14:textId="77777777" w:rsidR="008260EA" w:rsidRPr="008260EA" w:rsidRDefault="008260EA" w:rsidP="00AD18A2">
      <w:pPr>
        <w:ind w:firstLine="720"/>
      </w:pPr>
      <w:r>
        <w:t>Comités des organisations internationales de normalisation</w:t>
      </w:r>
    </w:p>
    <w:p w14:paraId="77F87DB6" w14:textId="77777777" w:rsidR="00E2691F" w:rsidRDefault="00E2691F" w:rsidP="00AD18A2">
      <w:pPr>
        <w:rPr>
          <w:b/>
          <w:bCs/>
        </w:rPr>
      </w:pPr>
    </w:p>
    <w:p w14:paraId="0C26C52B" w14:textId="25EA21EA" w:rsidR="008260EA" w:rsidRPr="008260EA" w:rsidRDefault="008260EA" w:rsidP="00AD18A2">
      <w:pPr>
        <w:keepNext/>
        <w:rPr>
          <w:b/>
          <w:bCs/>
        </w:rPr>
      </w:pPr>
      <w:r>
        <w:rPr>
          <w:b/>
        </w:rPr>
        <w:t>Section 4</w:t>
      </w:r>
      <w:r w:rsidR="00AD18A2">
        <w:rPr>
          <w:b/>
        </w:rPr>
        <w:t> :</w:t>
      </w:r>
      <w:r>
        <w:rPr>
          <w:b/>
        </w:rPr>
        <w:t xml:space="preserve"> </w:t>
      </w:r>
      <w:r w:rsidR="00937705">
        <w:rPr>
          <w:b/>
          <w:bCs/>
        </w:rPr>
        <w:t>VCA</w:t>
      </w:r>
      <w:r w:rsidR="00937705" w:rsidRPr="6D1430D8">
        <w:rPr>
          <w:b/>
          <w:bCs/>
        </w:rPr>
        <w:t xml:space="preserve"> </w:t>
      </w:r>
      <w:r>
        <w:rPr>
          <w:b/>
        </w:rPr>
        <w:t>– Recherche et innovation</w:t>
      </w:r>
    </w:p>
    <w:p w14:paraId="7A6DD948" w14:textId="77777777" w:rsidR="00AD18A2" w:rsidRDefault="008260EA" w:rsidP="00AD18A2">
      <w:r>
        <w:t>4.1 Priorités en matière de recherche</w:t>
      </w:r>
    </w:p>
    <w:p w14:paraId="6C6A9A01" w14:textId="6864B482" w:rsidR="00646413" w:rsidRPr="008260EA" w:rsidRDefault="0091316C" w:rsidP="00AD18A2">
      <w:pPr>
        <w:ind w:firstLine="720"/>
      </w:pPr>
      <w:r>
        <w:t>Validation par simulation</w:t>
      </w:r>
    </w:p>
    <w:p w14:paraId="50A2FF04" w14:textId="77777777" w:rsidR="00646413" w:rsidRPr="008260EA" w:rsidRDefault="0091316C" w:rsidP="00AD18A2">
      <w:pPr>
        <w:ind w:firstLine="720"/>
      </w:pPr>
      <w:r>
        <w:t>Recherche sur les facteurs humains</w:t>
      </w:r>
    </w:p>
    <w:p w14:paraId="181E109A" w14:textId="77777777" w:rsidR="00646413" w:rsidRPr="008260EA" w:rsidRDefault="0091316C" w:rsidP="00AD18A2">
      <w:pPr>
        <w:ind w:firstLine="720"/>
      </w:pPr>
      <w:r>
        <w:t>Prévention des collisions (système avancé d’aide à la conduite [SAAC])</w:t>
      </w:r>
    </w:p>
    <w:p w14:paraId="546F96BF" w14:textId="77777777" w:rsidR="008260EA" w:rsidRPr="008260EA" w:rsidRDefault="0091316C" w:rsidP="00AD18A2">
      <w:pPr>
        <w:ind w:firstLine="720"/>
      </w:pPr>
      <w:r>
        <w:t>Essais de sécurité des systèmes de conduite automatisée (SCA)</w:t>
      </w:r>
    </w:p>
    <w:p w14:paraId="1A914536" w14:textId="77777777" w:rsidR="00AD18A2" w:rsidRDefault="008260EA" w:rsidP="00AD18A2">
      <w:r>
        <w:t>4.2 Programme de subventions et contributions</w:t>
      </w:r>
    </w:p>
    <w:p w14:paraId="395773A8" w14:textId="63359B3C" w:rsidR="008260EA" w:rsidRPr="008260EA" w:rsidRDefault="008260EA" w:rsidP="00AD18A2">
      <w:pPr>
        <w:ind w:firstLine="720"/>
        <w:rPr>
          <w:bCs/>
        </w:rPr>
      </w:pPr>
      <w:r>
        <w:t>Programme amélioré de paiements de transfert de la sécurité routière (PAPTSR)</w:t>
      </w:r>
    </w:p>
    <w:p w14:paraId="7D33CF8C" w14:textId="14557EC7" w:rsidR="008260EA" w:rsidRPr="008260EA" w:rsidRDefault="0091316C" w:rsidP="00FD3455">
      <w:pPr>
        <w:ind w:left="709"/>
        <w:rPr>
          <w:b/>
        </w:rPr>
      </w:pPr>
      <w:r>
        <w:t>Programme de TC pour la promotion de la connectivité et de l’automatisation du système de transports (PCAST)</w:t>
      </w:r>
    </w:p>
    <w:p w14:paraId="5D1CE78D" w14:textId="77777777" w:rsidR="00E2691F" w:rsidRDefault="00E2691F" w:rsidP="00AD18A2">
      <w:pPr>
        <w:rPr>
          <w:b/>
        </w:rPr>
      </w:pPr>
    </w:p>
    <w:p w14:paraId="7D279037" w14:textId="4EB91336" w:rsidR="008260EA" w:rsidRPr="008260EA" w:rsidRDefault="008260EA" w:rsidP="00AD18A2">
      <w:pPr>
        <w:rPr>
          <w:b/>
        </w:rPr>
      </w:pPr>
      <w:r>
        <w:rPr>
          <w:b/>
        </w:rPr>
        <w:t>Section 5</w:t>
      </w:r>
      <w:r w:rsidR="00AD18A2">
        <w:rPr>
          <w:b/>
        </w:rPr>
        <w:t> :</w:t>
      </w:r>
      <w:r>
        <w:rPr>
          <w:b/>
        </w:rPr>
        <w:t xml:space="preserve"> Orientations futures</w:t>
      </w:r>
    </w:p>
    <w:p w14:paraId="1E27FD3F" w14:textId="77777777" w:rsidR="00AD18A2" w:rsidRDefault="008260EA" w:rsidP="00AD18A2">
      <w:pPr>
        <w:rPr>
          <w:b/>
        </w:rPr>
      </w:pPr>
      <w:r>
        <w:rPr>
          <w:b/>
        </w:rPr>
        <w:t>Acronymes</w:t>
      </w:r>
    </w:p>
    <w:p w14:paraId="71D48C9B" w14:textId="5218D81F" w:rsidR="008260EA" w:rsidRPr="008260EA" w:rsidRDefault="008260EA" w:rsidP="00AD18A2">
      <w:pPr>
        <w:rPr>
          <w:b/>
        </w:rPr>
      </w:pPr>
      <w:r>
        <w:rPr>
          <w:b/>
        </w:rPr>
        <w:t>Glossaire</w:t>
      </w:r>
    </w:p>
    <w:p w14:paraId="71863793" w14:textId="77777777" w:rsidR="006547E0" w:rsidRDefault="006547E0" w:rsidP="00AD18A2">
      <w:r>
        <w:br w:type="page"/>
      </w:r>
    </w:p>
    <w:p w14:paraId="3597AD53" w14:textId="77777777" w:rsidR="00AD18A2" w:rsidRDefault="00BA289A" w:rsidP="00AD18A2">
      <w:pPr>
        <w:keepNext/>
        <w:rPr>
          <w:b/>
          <w:sz w:val="48"/>
          <w:szCs w:val="48"/>
        </w:rPr>
      </w:pPr>
      <w:r w:rsidRPr="6D1430D8">
        <w:rPr>
          <w:b/>
          <w:sz w:val="48"/>
          <w:szCs w:val="48"/>
        </w:rPr>
        <w:lastRenderedPageBreak/>
        <w:t>Résumé</w:t>
      </w:r>
    </w:p>
    <w:p w14:paraId="12186E3A" w14:textId="43AF0604" w:rsidR="00093C6A" w:rsidRPr="00914006" w:rsidRDefault="00093C6A" w:rsidP="00AD18A2">
      <w:pPr>
        <w:spacing w:line="240" w:lineRule="auto"/>
      </w:pPr>
      <w:r>
        <w:t xml:space="preserve">Le Cadre de sécurité du Canada pour les </w:t>
      </w:r>
      <w:r w:rsidR="003F1AE7">
        <w:t>véhicules connectés et automatisés</w:t>
      </w:r>
      <w:r>
        <w:t xml:space="preserve"> 2.0 (ci-après le « Cadre de sécurité ») est un document d’information à l’intention des intervenants qui traite de l’approche de Transports Canada (TC) axée sur la sécurité concernant les </w:t>
      </w:r>
      <w:r w:rsidR="003F1AE7">
        <w:t>véhicules connectés et automatisés</w:t>
      </w:r>
      <w:r>
        <w:t xml:space="preserve"> (</w:t>
      </w:r>
      <w:r w:rsidR="00F90750">
        <w:t>VCA</w:t>
      </w:r>
      <w:r>
        <w:t xml:space="preserve">). Le Cadre contribue à définir une orientation politique efficace, innovante et stable pour le déploiement des </w:t>
      </w:r>
      <w:r w:rsidR="00937705">
        <w:t xml:space="preserve">VCA </w:t>
      </w:r>
      <w:r>
        <w:t>sur les routes publiques du Canada.</w:t>
      </w:r>
    </w:p>
    <w:p w14:paraId="53285D0D" w14:textId="000377E5" w:rsidR="00AD18A2" w:rsidRDefault="00DC3AB1" w:rsidP="00AD18A2">
      <w:r>
        <w:t xml:space="preserve">Le Cadre de sécurité décrit le régime législatif et réglementaire du Canada, y compris son programme complet de surveillance. Il comprend également des renseignements sur une série de documents d’orientation et d’outils non réglementaires, dont beaucoup ont été introduits ces dernières années sur des sujets importants pour les intervenants du secteur des </w:t>
      </w:r>
      <w:r w:rsidR="003F1AE7">
        <w:t>véhicules connectés et automatisés</w:t>
      </w:r>
      <w:r>
        <w:t xml:space="preserve">, notamment la cybersécurité et les essais. L’approche de TC pour soutenir la sécurité continue des </w:t>
      </w:r>
      <w:r w:rsidR="00937705">
        <w:t xml:space="preserve">VCA </w:t>
      </w:r>
      <w:r>
        <w:t>est fondée sur les mêmes principes directeurs que ceux publiés dans le Cadre de 2019.</w:t>
      </w:r>
    </w:p>
    <w:p w14:paraId="1285EDD6" w14:textId="2691CA6C" w:rsidR="001C7D36" w:rsidRDefault="4DEBCCE3" w:rsidP="00AD18A2">
      <w:pPr>
        <w:spacing w:line="240" w:lineRule="auto"/>
      </w:pPr>
      <w:r>
        <w:t xml:space="preserve">La résilience du réseau de transport du Canada repose en grande partie sur des infrastructures critiques robustes et des réseaux de cybersécurité solides. Les documents d’orientation et outils en matière de cybersécurité récemment publiés par TC contribuent à garantir que les intervenants du secteur des </w:t>
      </w:r>
      <w:r w:rsidR="003F1AE7">
        <w:t>véhicules connectés et automatisés</w:t>
      </w:r>
      <w:r>
        <w:t xml:space="preserve"> et les citoyens canadiens ont confiance dans la sûreté et la sécurité des </w:t>
      </w:r>
      <w:r w:rsidR="000E6C5F">
        <w:t>VCA</w:t>
      </w:r>
      <w:r>
        <w:t>.</w:t>
      </w:r>
    </w:p>
    <w:p w14:paraId="5F8F1808" w14:textId="3BF335EE" w:rsidR="001C7D36" w:rsidRDefault="5A30ED14" w:rsidP="00AD18A2">
      <w:pPr>
        <w:spacing w:line="240" w:lineRule="auto"/>
      </w:pPr>
      <w:r>
        <w:t xml:space="preserve">Le Cadre de sécurité fournit des mises à jour sur les initiatives du Ministère visant à accroître la confiance du public et la sensibilisation des consommateurs aux </w:t>
      </w:r>
      <w:r w:rsidR="003F1AE7">
        <w:t>véhicules connectés et automatisés</w:t>
      </w:r>
      <w:r>
        <w:t xml:space="preserve">. De nombreuses études, des renseignements clairs publiés sur le </w:t>
      </w:r>
      <w:hyperlink r:id="rId11">
        <w:r>
          <w:rPr>
            <w:rStyle w:val="Hyperlink"/>
          </w:rPr>
          <w:t>site Web de</w:t>
        </w:r>
      </w:hyperlink>
      <w:r>
        <w:t xml:space="preserve"> TC consacré aux </w:t>
      </w:r>
      <w:hyperlink r:id="rId12">
        <w:r w:rsidR="003F1AE7">
          <w:rPr>
            <w:rStyle w:val="Hyperlink"/>
          </w:rPr>
          <w:t>véhicules connectés et automatisés</w:t>
        </w:r>
      </w:hyperlink>
      <w:r>
        <w:t xml:space="preserve"> ainsi que la participation du Ministère à des organisations nationales et internationales contribuent à accroître la confiance et la sensibilisation des consommateurs à l’égard des </w:t>
      </w:r>
      <w:r w:rsidR="00937705">
        <w:t xml:space="preserve">VCA </w:t>
      </w:r>
      <w:r>
        <w:t>et à promouvoir leur utilisation et leur déploiement en toute sécurité.</w:t>
      </w:r>
    </w:p>
    <w:p w14:paraId="1E46B612" w14:textId="52543326" w:rsidR="001C7D36" w:rsidRDefault="7FDC6C4F" w:rsidP="00AD18A2">
      <w:pPr>
        <w:spacing w:line="240" w:lineRule="auto"/>
      </w:pPr>
      <w:r>
        <w:t>Enfin, la recherche et le développement, les tests et les essais, ainsi que le financement de l’innovation par des subventions et des contributions, fournissent au Ministère et aux Canadiens les outils nécessaires pour garantir que ces technologies émergentes sont bien comprises, sûres et fiables.</w:t>
      </w:r>
    </w:p>
    <w:p w14:paraId="75037E47" w14:textId="77777777" w:rsidR="00093C6A" w:rsidRDefault="00093C6A" w:rsidP="00AD18A2">
      <w:pPr>
        <w:rPr>
          <w:b/>
        </w:rPr>
      </w:pPr>
    </w:p>
    <w:p w14:paraId="06C7C62C" w14:textId="77777777" w:rsidR="00093C6A" w:rsidRDefault="00093C6A" w:rsidP="00AD18A2">
      <w:pPr>
        <w:rPr>
          <w:b/>
        </w:rPr>
      </w:pPr>
    </w:p>
    <w:p w14:paraId="032FF63E" w14:textId="77777777" w:rsidR="00093C6A" w:rsidRDefault="00093C6A" w:rsidP="00AD18A2">
      <w:pPr>
        <w:rPr>
          <w:b/>
        </w:rPr>
      </w:pPr>
    </w:p>
    <w:p w14:paraId="548149BE" w14:textId="24293AF9" w:rsidR="006547E0" w:rsidRPr="00AD18A2" w:rsidRDefault="006547E0" w:rsidP="00AD18A2">
      <w:pPr>
        <w:spacing w:line="240" w:lineRule="auto"/>
      </w:pPr>
    </w:p>
    <w:p w14:paraId="731DC772" w14:textId="77777777" w:rsidR="000B761E" w:rsidRPr="00AD18A2" w:rsidRDefault="000B761E" w:rsidP="00AD18A2">
      <w:pPr>
        <w:spacing w:line="240" w:lineRule="auto"/>
      </w:pPr>
    </w:p>
    <w:p w14:paraId="28D5F804" w14:textId="77777777" w:rsidR="000B761E" w:rsidRPr="00AD18A2" w:rsidRDefault="000B761E" w:rsidP="00AD18A2">
      <w:pPr>
        <w:spacing w:line="240" w:lineRule="auto"/>
      </w:pPr>
    </w:p>
    <w:p w14:paraId="294B66D9" w14:textId="77777777" w:rsidR="00B53BF6" w:rsidRDefault="00B53BF6" w:rsidP="00AD18A2">
      <w:pPr>
        <w:rPr>
          <w:b/>
          <w:sz w:val="48"/>
          <w:szCs w:val="48"/>
        </w:rPr>
      </w:pPr>
      <w:r>
        <w:br w:type="page"/>
      </w:r>
    </w:p>
    <w:p w14:paraId="426B3FF8" w14:textId="0DAC627F" w:rsidR="00BA289A" w:rsidRPr="007B244C" w:rsidRDefault="00BA289A" w:rsidP="00AD18A2">
      <w:pPr>
        <w:rPr>
          <w:b/>
          <w:sz w:val="48"/>
          <w:szCs w:val="48"/>
        </w:rPr>
      </w:pPr>
      <w:r w:rsidRPr="6D1430D8">
        <w:rPr>
          <w:b/>
          <w:sz w:val="48"/>
          <w:szCs w:val="48"/>
        </w:rPr>
        <w:lastRenderedPageBreak/>
        <w:t>Introduction</w:t>
      </w:r>
    </w:p>
    <w:p w14:paraId="502F157A" w14:textId="5E6BF19F" w:rsidR="00AC5D30" w:rsidRDefault="00BA289A" w:rsidP="00AD18A2">
      <w:pPr>
        <w:spacing w:line="240" w:lineRule="auto"/>
      </w:pPr>
      <w:r>
        <w:t xml:space="preserve">Les </w:t>
      </w:r>
      <w:r w:rsidR="00937705">
        <w:t>VCA</w:t>
      </w:r>
      <w:r>
        <w:t xml:space="preserve"> ouvrent la voie à un changement fondamental dans le système de transport routier du Canada, qui s’accompagne d’importants avantages sur les plans économique et social et en matière de sécurité accrue. Au moment de publier son </w:t>
      </w:r>
      <w:hyperlink r:id="rId13">
        <w:r>
          <w:rPr>
            <w:rStyle w:val="Hyperlink"/>
            <w:i/>
          </w:rPr>
          <w:t xml:space="preserve">Cadre de sécurité du Canada pour les </w:t>
        </w:r>
        <w:r w:rsidR="003F1AE7">
          <w:rPr>
            <w:rStyle w:val="Hyperlink"/>
            <w:i/>
          </w:rPr>
          <w:t>véhicules connectés et automatisés</w:t>
        </w:r>
      </w:hyperlink>
      <w:r>
        <w:t xml:space="preserve"> en février 2019, TC a fourni des documents d’orientation à l’industrie relativement à son approche axée sur la sécurité concernant les </w:t>
      </w:r>
      <w:r w:rsidR="00CF471A">
        <w:t>VCA</w:t>
      </w:r>
      <w:r>
        <w:t xml:space="preserve">. Devant l’évolution constante des technologies nouvelles et émergentes, le Ministère a dû, en tant qu’organisme fédéral de réglementation des transports, continuer de soutenir les essais, la recherche et le déploiement en toute sécurité des </w:t>
      </w:r>
      <w:r w:rsidR="00937705">
        <w:t xml:space="preserve">VCA </w:t>
      </w:r>
      <w:r>
        <w:t>et des technologies connexes.</w:t>
      </w:r>
    </w:p>
    <w:p w14:paraId="1EF326A8" w14:textId="24EA3F5C" w:rsidR="00AD18A2" w:rsidRDefault="00CB132D" w:rsidP="00AD18A2">
      <w:r>
        <w:t xml:space="preserve">Le </w:t>
      </w:r>
      <w:r>
        <w:rPr>
          <w:i/>
          <w:iCs/>
        </w:rPr>
        <w:t xml:space="preserve">Cadre de sécurité du Canada pour les </w:t>
      </w:r>
      <w:r w:rsidR="003F1AE7">
        <w:rPr>
          <w:i/>
          <w:iCs/>
        </w:rPr>
        <w:t>véhicules connectés et automatisés</w:t>
      </w:r>
      <w:r>
        <w:rPr>
          <w:i/>
        </w:rPr>
        <w:t> 2.0</w:t>
      </w:r>
      <w:r>
        <w:t xml:space="preserve"> s’appuie sur les orientations décrites dans la version précédente et établit l’approche actualisée de Transports Canada pour maintenir son engagement en matière de sécurité routière au fil de l’évolution rapide des technologies des </w:t>
      </w:r>
      <w:r w:rsidR="00E84E97">
        <w:t>V</w:t>
      </w:r>
      <w:r w:rsidR="00472F12">
        <w:t>CA</w:t>
      </w:r>
      <w:r>
        <w:t>.</w:t>
      </w:r>
    </w:p>
    <w:p w14:paraId="41DCFA1B" w14:textId="1A87B9B4" w:rsidR="00AD18A2" w:rsidRDefault="00EF45F9" w:rsidP="00AD18A2">
      <w:r>
        <w:t xml:space="preserve">L’approche de TC pour soutenir la sécurité continue des </w:t>
      </w:r>
      <w:r w:rsidR="00937705">
        <w:t xml:space="preserve">VCA </w:t>
      </w:r>
      <w:r>
        <w:t>est fondée sur les mêmes principes directeurs que ceux publiés dans le Cadre de 2019. Les cinq principes directeurs sont les suivants</w:t>
      </w:r>
      <w:r w:rsidR="00AD18A2">
        <w:t> :</w:t>
      </w:r>
    </w:p>
    <w:p w14:paraId="0CB76371" w14:textId="11C71149" w:rsidR="007456C1" w:rsidRPr="00496DF3" w:rsidRDefault="009D541F" w:rsidP="00AD18A2">
      <w:pPr>
        <w:pStyle w:val="ListParagraph"/>
        <w:numPr>
          <w:ilvl w:val="0"/>
          <w:numId w:val="26"/>
        </w:numPr>
        <w:rPr>
          <w:rFonts w:asciiTheme="minorHAnsi" w:hAnsiTheme="minorHAnsi" w:cstheme="minorBidi"/>
          <w:sz w:val="22"/>
          <w:szCs w:val="22"/>
        </w:rPr>
      </w:pPr>
      <w:r>
        <w:rPr>
          <w:rFonts w:asciiTheme="minorHAnsi" w:hAnsiTheme="minorHAnsi"/>
          <w:sz w:val="22"/>
          <w:szCs w:val="22"/>
        </w:rPr>
        <w:t>S</w:t>
      </w:r>
      <w:r w:rsidR="00C72B98">
        <w:rPr>
          <w:rFonts w:asciiTheme="minorHAnsi" w:eastAsia="Segoe UI Symbol" w:hAnsiTheme="minorHAnsi"/>
          <w:sz w:val="22"/>
          <w:szCs w:val="22"/>
        </w:rPr>
        <w:t>écurité et</w:t>
      </w:r>
      <w:r w:rsidR="00EF45F9" w:rsidRPr="6D1430D8">
        <w:rPr>
          <w:rFonts w:asciiTheme="minorHAnsi" w:hAnsiTheme="minorHAnsi"/>
          <w:sz w:val="22"/>
          <w:szCs w:val="22"/>
        </w:rPr>
        <w:t xml:space="preserve"> sûreté </w:t>
      </w:r>
      <w:r w:rsidR="00C72B98">
        <w:rPr>
          <w:rFonts w:asciiTheme="minorHAnsi" w:hAnsiTheme="minorHAnsi"/>
          <w:sz w:val="22"/>
          <w:szCs w:val="22"/>
        </w:rPr>
        <w:t>accrues</w:t>
      </w:r>
      <w:r>
        <w:rPr>
          <w:rFonts w:asciiTheme="minorHAnsi" w:hAnsiTheme="minorHAnsi"/>
          <w:sz w:val="22"/>
          <w:szCs w:val="22"/>
        </w:rPr>
        <w:t xml:space="preserve"> </w:t>
      </w:r>
    </w:p>
    <w:p w14:paraId="78D6F635" w14:textId="69E4C5E7" w:rsidR="007456C1" w:rsidRPr="00496DF3" w:rsidRDefault="00276D6D" w:rsidP="00AD18A2">
      <w:pPr>
        <w:pStyle w:val="ListParagraph"/>
        <w:numPr>
          <w:ilvl w:val="0"/>
          <w:numId w:val="26"/>
        </w:numPr>
        <w:rPr>
          <w:rFonts w:asciiTheme="minorHAnsi" w:hAnsiTheme="minorHAnsi" w:cstheme="minorBidi"/>
          <w:sz w:val="22"/>
          <w:szCs w:val="22"/>
        </w:rPr>
      </w:pPr>
      <w:r>
        <w:rPr>
          <w:rFonts w:asciiTheme="minorHAnsi" w:hAnsiTheme="minorHAnsi"/>
          <w:sz w:val="22"/>
          <w:szCs w:val="22"/>
        </w:rPr>
        <w:t>Une a</w:t>
      </w:r>
      <w:r w:rsidR="00EF45F9" w:rsidRPr="6D1430D8">
        <w:rPr>
          <w:rFonts w:asciiTheme="minorHAnsi" w:hAnsiTheme="minorHAnsi"/>
          <w:sz w:val="22"/>
          <w:szCs w:val="22"/>
        </w:rPr>
        <w:t>pproche modernisée et innovante</w:t>
      </w:r>
    </w:p>
    <w:p w14:paraId="1DE03FBF" w14:textId="0C5C0A57" w:rsidR="007456C1" w:rsidRPr="00496DF3" w:rsidRDefault="00EF45F9" w:rsidP="00AD18A2">
      <w:pPr>
        <w:pStyle w:val="ListParagraph"/>
        <w:numPr>
          <w:ilvl w:val="0"/>
          <w:numId w:val="26"/>
        </w:numPr>
        <w:rPr>
          <w:rFonts w:asciiTheme="minorHAnsi" w:hAnsiTheme="minorHAnsi" w:cstheme="minorBidi"/>
          <w:sz w:val="22"/>
          <w:szCs w:val="22"/>
        </w:rPr>
      </w:pPr>
      <w:r w:rsidRPr="6D1430D8">
        <w:rPr>
          <w:rFonts w:asciiTheme="minorHAnsi" w:hAnsiTheme="minorHAnsi"/>
          <w:sz w:val="22"/>
          <w:szCs w:val="22"/>
        </w:rPr>
        <w:t>Renforce</w:t>
      </w:r>
      <w:r w:rsidR="00276D6D">
        <w:rPr>
          <w:rFonts w:asciiTheme="minorHAnsi" w:hAnsiTheme="minorHAnsi"/>
          <w:sz w:val="22"/>
          <w:szCs w:val="22"/>
        </w:rPr>
        <w:t>r</w:t>
      </w:r>
      <w:r w:rsidRPr="6D1430D8">
        <w:rPr>
          <w:rFonts w:asciiTheme="minorHAnsi" w:hAnsiTheme="minorHAnsi"/>
          <w:sz w:val="22"/>
          <w:szCs w:val="22"/>
        </w:rPr>
        <w:t xml:space="preserve"> </w:t>
      </w:r>
      <w:r w:rsidR="00276D6D">
        <w:rPr>
          <w:rFonts w:asciiTheme="minorHAnsi" w:hAnsiTheme="minorHAnsi"/>
          <w:sz w:val="22"/>
          <w:szCs w:val="22"/>
        </w:rPr>
        <w:t>les capacités de mobil</w:t>
      </w:r>
      <w:r w:rsidR="00CC4BE9">
        <w:rPr>
          <w:rFonts w:asciiTheme="minorHAnsi" w:hAnsiTheme="minorHAnsi"/>
          <w:sz w:val="22"/>
          <w:szCs w:val="22"/>
        </w:rPr>
        <w:t xml:space="preserve">isation et la </w:t>
      </w:r>
      <w:r w:rsidRPr="6D1430D8">
        <w:rPr>
          <w:rFonts w:asciiTheme="minorHAnsi" w:hAnsiTheme="minorHAnsi"/>
          <w:sz w:val="22"/>
          <w:szCs w:val="22"/>
        </w:rPr>
        <w:t>collaboration</w:t>
      </w:r>
    </w:p>
    <w:p w14:paraId="1663FC7B" w14:textId="5CACEC09" w:rsidR="007456C1" w:rsidRPr="00496DF3" w:rsidRDefault="00CC4BE9" w:rsidP="00AD18A2">
      <w:pPr>
        <w:pStyle w:val="ListParagraph"/>
        <w:numPr>
          <w:ilvl w:val="0"/>
          <w:numId w:val="26"/>
        </w:numPr>
        <w:rPr>
          <w:rFonts w:asciiTheme="minorHAnsi" w:hAnsiTheme="minorHAnsi" w:cstheme="minorBidi"/>
          <w:sz w:val="22"/>
          <w:szCs w:val="22"/>
        </w:rPr>
      </w:pPr>
      <w:r>
        <w:rPr>
          <w:rFonts w:asciiTheme="minorHAnsi" w:hAnsiTheme="minorHAnsi"/>
          <w:sz w:val="22"/>
          <w:szCs w:val="22"/>
        </w:rPr>
        <w:t xml:space="preserve">Une surveillance claire et </w:t>
      </w:r>
      <w:r w:rsidR="002329CE">
        <w:rPr>
          <w:rFonts w:asciiTheme="minorHAnsi" w:hAnsiTheme="minorHAnsi"/>
          <w:sz w:val="22"/>
          <w:szCs w:val="22"/>
        </w:rPr>
        <w:t>cohérente</w:t>
      </w:r>
      <w:r w:rsidR="00FF5530">
        <w:rPr>
          <w:rFonts w:asciiTheme="minorHAnsi" w:hAnsiTheme="minorHAnsi"/>
          <w:sz w:val="22"/>
          <w:szCs w:val="22"/>
        </w:rPr>
        <w:t xml:space="preserve"> </w:t>
      </w:r>
    </w:p>
    <w:p w14:paraId="29731CCF" w14:textId="7FDFA3A6" w:rsidR="007456C1" w:rsidRPr="00496DF3" w:rsidRDefault="00EF45F9" w:rsidP="00AD18A2">
      <w:pPr>
        <w:pStyle w:val="ListParagraph"/>
        <w:numPr>
          <w:ilvl w:val="0"/>
          <w:numId w:val="26"/>
        </w:numPr>
        <w:rPr>
          <w:rFonts w:asciiTheme="minorHAnsi" w:hAnsiTheme="minorHAnsi" w:cstheme="minorBidi"/>
          <w:sz w:val="22"/>
          <w:szCs w:val="22"/>
        </w:rPr>
      </w:pPr>
      <w:r w:rsidRPr="6D1430D8">
        <w:rPr>
          <w:rFonts w:asciiTheme="minorHAnsi" w:hAnsiTheme="minorHAnsi"/>
          <w:sz w:val="22"/>
          <w:szCs w:val="22"/>
        </w:rPr>
        <w:t>Amélioration continue</w:t>
      </w:r>
    </w:p>
    <w:p w14:paraId="518D41AB" w14:textId="7820A644" w:rsidR="00AD18A2" w:rsidRDefault="00EF45F9" w:rsidP="00AD18A2">
      <w:r>
        <w:t xml:space="preserve">Ces principes reflètent la mission et la vision de TC et sont conformes aux principes énoncés dans le thème « Le renforcement de la sécurité des transports » de </w:t>
      </w:r>
      <w:hyperlink r:id="rId14">
        <w:r w:rsidRPr="6D1430D8">
          <w:rPr>
            <w:rStyle w:val="Hyperlink"/>
            <w:i/>
            <w:iCs/>
          </w:rPr>
          <w:t>Transports 2030</w:t>
        </w:r>
      </w:hyperlink>
      <w:r w:rsidR="00AD18A2">
        <w:t> :</w:t>
      </w:r>
      <w:hyperlink r:id="rId15">
        <w:r w:rsidR="00B557D1">
          <w:t xml:space="preserve"> </w:t>
        </w:r>
        <w:r w:rsidRPr="6D1430D8">
          <w:rPr>
            <w:rStyle w:val="Hyperlink"/>
            <w:i/>
            <w:iCs/>
          </w:rPr>
          <w:t>Un plan stratégique pour l’avenir des transports au Canada</w:t>
        </w:r>
      </w:hyperlink>
      <w:r>
        <w:t xml:space="preserve"> en vue de bâtir un réseau de transport plus sécuritaire et plus sûr auquel les Canadiens peuvent se fier.</w:t>
      </w:r>
    </w:p>
    <w:p w14:paraId="0A248AA1" w14:textId="5573ABA8" w:rsidR="00BA289A" w:rsidRPr="00AE4E04" w:rsidRDefault="00BA289A" w:rsidP="00AD18A2">
      <w:pPr>
        <w:keepNext/>
        <w:rPr>
          <w:b/>
          <w:sz w:val="28"/>
          <w:szCs w:val="28"/>
        </w:rPr>
      </w:pPr>
      <w:r w:rsidRPr="6D1430D8">
        <w:rPr>
          <w:b/>
          <w:sz w:val="28"/>
          <w:szCs w:val="28"/>
        </w:rPr>
        <w:t>Objet</w:t>
      </w:r>
    </w:p>
    <w:p w14:paraId="35F7E75D" w14:textId="18411FBB" w:rsidR="00750CC7" w:rsidRDefault="00BA289A" w:rsidP="00AD18A2">
      <w:pPr>
        <w:spacing w:line="240" w:lineRule="auto"/>
      </w:pPr>
      <w:r>
        <w:t xml:space="preserve">Le paysage de l’innovation en matière de </w:t>
      </w:r>
      <w:r w:rsidR="00937705">
        <w:t xml:space="preserve">VCA </w:t>
      </w:r>
      <w:r>
        <w:t>est complexe et connaît une évolution rapide. Les nouvelles technologies visant à améliorer la sécurité routière occupent une place de plus en plus importante dans les véhicules d’aujourd’hui. La nature complexe de ces technologies émergentes peut également poser de nouveaux défis en matière de sécurité. Alors que l’industrie et les universités réalisent des avancées technologiques significatives, la recherche et l’évaluation à l’échelon fédéral sont nécessaires pour garantir que ces technologies sont testées et ultimement déployées en toute sécurité.</w:t>
      </w:r>
    </w:p>
    <w:p w14:paraId="7F096165" w14:textId="0D123D99" w:rsidR="00AD18A2" w:rsidRDefault="00BA289A" w:rsidP="00AD18A2">
      <w:pPr>
        <w:spacing w:line="240" w:lineRule="auto"/>
      </w:pPr>
      <w:r>
        <w:t xml:space="preserve">C’est pourquoi TC continue de donner la priorité à la recherche et au développement, à l’évaluation et aux essais à l’échelon fédéral afin de faire progresser les normes de sécurité et l’élaboration de la réglementation. Le Cadre de sécurité se compose de cinq sections, chacune comportant plusieurs sous-sections, qui présentent des orientations visant à informer tous les intervenants (les différents paliers de gouvernement, l’industrie, le milieu universitaire et la population canadienne) de la position actuelle du gouvernement fédéral sur les </w:t>
      </w:r>
      <w:r w:rsidR="00801FEC">
        <w:t>V</w:t>
      </w:r>
      <w:r w:rsidR="00B957D4">
        <w:t>CA</w:t>
      </w:r>
      <w:r>
        <w:t>.</w:t>
      </w:r>
    </w:p>
    <w:p w14:paraId="2D4510BB" w14:textId="6DA4E3B9" w:rsidR="00AD18A2" w:rsidRDefault="00BA289A" w:rsidP="00AD18A2">
      <w:pPr>
        <w:spacing w:line="240" w:lineRule="auto"/>
      </w:pPr>
      <w:r>
        <w:lastRenderedPageBreak/>
        <w:t xml:space="preserve">Le Cadre de sécurité fait également état de l’approche adoptée par TC pour maintenir la sécurité des routes et des passagers au Canada en fonction des niveaux actuels et futurs d’automatisation et de connectivité des véhicules, et il continuera d’évoluer au fur et à mesure qu’apparaissent des innovations technologiques. Plus précisément, le Cadre de sécurité donne un aperçu de la législation actuelle et des outils stratégiques actuels ou nouveaux, auxquels TC a recours pour appuyer la sécurité et la sûreté des </w:t>
      </w:r>
      <w:r w:rsidR="00377D18">
        <w:t xml:space="preserve">VCA </w:t>
      </w:r>
      <w:r>
        <w:t>tout en favorisant l’innovation.</w:t>
      </w:r>
    </w:p>
    <w:p w14:paraId="01EB53A7" w14:textId="31490007" w:rsidR="00AB357B" w:rsidRPr="00232A52" w:rsidRDefault="00AB357B" w:rsidP="00AD18A2">
      <w:pPr>
        <w:keepNext/>
        <w:rPr>
          <w:b/>
          <w:sz w:val="28"/>
          <w:szCs w:val="28"/>
        </w:rPr>
      </w:pPr>
      <w:r w:rsidRPr="6D1430D8">
        <w:rPr>
          <w:b/>
          <w:sz w:val="28"/>
          <w:szCs w:val="28"/>
        </w:rPr>
        <w:t>Contexte</w:t>
      </w:r>
    </w:p>
    <w:p w14:paraId="7F94CE37" w14:textId="77777777" w:rsidR="00AD18A2" w:rsidRDefault="00E87D76" w:rsidP="00AD18A2">
      <w:pPr>
        <w:spacing w:line="240" w:lineRule="auto"/>
        <w:ind w:right="230"/>
      </w:pPr>
      <w:r>
        <w:t>Le niveau de connectivité et d’automatisation d’un véhicule dépend de ses technologies et des tâches qu’elles permettent d’accomplir en toute sécurité. Les véhicules connectés (VC) peuvent se connecter sans fil au moyen de communications dédiées à courte portée (CDCP) ou de réseaux cellulaires et Internet pour communiquer avec d’autres véhicules (V2V), avec l’infrastructure de transport (V2I) et avec d’autres éléments du système moderne de transport de surface. Les véhicules automatisés (VA) disposent d’une technologie qui permet au véhicule d’exécuter des fonctions opérationnelles et tactiques en temps réel nécessaires à l’exploitation d’un véhicule dans le trafic routier.</w:t>
      </w:r>
    </w:p>
    <w:p w14:paraId="508C9C08" w14:textId="1665F871" w:rsidR="00AD18A2" w:rsidRDefault="00BE4200" w:rsidP="00AD18A2">
      <w:pPr>
        <w:spacing w:line="240" w:lineRule="auto"/>
        <w:ind w:right="230"/>
      </w:pPr>
      <w:r>
        <w:t>Les consommateurs canadiens disposent déjà d’un faible niveau d’automatisation sous la forme de « systèmes avancés d’aide à la conduite » (SAAC), comme le régulateur de vitesse adaptatif, le centrage dans la voie, le stationnement en parallèle automatique, le stationnement autonome, l’alerte de sortie de voie, et le freinage anticollision. Ces technologies aident les conducteurs, mais ne les remplacent pas; les conducteurs doivent toujours être attentifs à l’environnement routier et être prêts à intervenir à tout moment.</w:t>
      </w:r>
    </w:p>
    <w:p w14:paraId="2DB97587" w14:textId="0AB80460" w:rsidR="002D1D2F" w:rsidRDefault="00A12DDB" w:rsidP="00AD18A2">
      <w:pPr>
        <w:spacing w:line="240" w:lineRule="auto"/>
        <w:ind w:right="230"/>
        <w:rPr>
          <w:rFonts w:cs="Calibri"/>
        </w:rPr>
      </w:pPr>
      <w:r>
        <w:t>Un système de conduite automatisée (SCA) décrit un système d’automatisation de la conduite de niveau 3, 4 ou 5 selon la SAE</w:t>
      </w:r>
      <w:r w:rsidR="000F79FD">
        <w:rPr>
          <w:rStyle w:val="FootnoteReference"/>
          <w:rFonts w:cs="Calibri"/>
        </w:rPr>
        <w:footnoteReference w:id="2"/>
      </w:r>
      <w:r>
        <w:t xml:space="preserve"> et se compose du matériel et des logiciels capables d’exécuter l’ensemble des tâches de conduite dynamique de manière continue. Un véhicule équipé d’un SCA est conçu pour fonctionner sans conducteur dans des conditions normales d’utilisation pendant tous les trajets.</w:t>
      </w:r>
    </w:p>
    <w:p w14:paraId="431CE42E" w14:textId="5CAE3AE9" w:rsidR="008478AA" w:rsidRDefault="00B5722A" w:rsidP="00AD18A2">
      <w:pPr>
        <w:spacing w:line="240" w:lineRule="auto"/>
        <w:ind w:right="230"/>
        <w:rPr>
          <w:rFonts w:cs="Calibri"/>
        </w:rPr>
      </w:pPr>
      <w:r>
        <w:t xml:space="preserve">Les </w:t>
      </w:r>
      <w:r w:rsidR="00377D18">
        <w:t>VCA</w:t>
      </w:r>
      <w:r>
        <w:t xml:space="preserve"> sont très prometteurs pour améliorer la sécurité des routes au Canada, car ils aident à réduire le nombre de collisions causées par l’erreur humaine. En 2021, 1 768 Canadiens ont perdu la vie sur les routes du pays, 85 % de ces collisions étant imputables au comportement humain</w:t>
      </w:r>
      <w:r w:rsidR="009F2991">
        <w:rPr>
          <w:rStyle w:val="FootnoteReference"/>
        </w:rPr>
        <w:footnoteReference w:id="3"/>
      </w:r>
      <w:r>
        <w:t>. Les principaux facteurs contribuant aux collisions mortelles sont notamment la vitesse (25 %), les facultés affaiblies (18 %) et la distraction (20 %)</w:t>
      </w:r>
      <w:r w:rsidR="00002CB9">
        <w:rPr>
          <w:rStyle w:val="FootnoteReference"/>
        </w:rPr>
        <w:footnoteReference w:id="4"/>
      </w:r>
      <w:r>
        <w:t>.</w:t>
      </w:r>
      <w:r w:rsidR="00AD18A2">
        <w:t xml:space="preserve"> </w:t>
      </w:r>
      <w:r>
        <w:t>Outre les conséquences tragiques pour les personnes, les familles et les communautés, les décès et les blessures ont un coût social et économique important, estimé à 37 milliards de dollars par année</w:t>
      </w:r>
      <w:r w:rsidR="005F7D81">
        <w:rPr>
          <w:rStyle w:val="FootnoteReference"/>
        </w:rPr>
        <w:footnoteReference w:id="5"/>
      </w:r>
      <w:r>
        <w:t xml:space="preserve">, soit environ 2 % du produit intérieur brut du Canada. </w:t>
      </w:r>
    </w:p>
    <w:p w14:paraId="7A613DBB" w14:textId="77777777" w:rsidR="00AD18A2" w:rsidRDefault="00AB357B" w:rsidP="00AD18A2">
      <w:pPr>
        <w:spacing w:line="240" w:lineRule="auto"/>
        <w:ind w:right="230"/>
      </w:pPr>
      <w:r>
        <w:t>Les gouvernements fédéral, provinciaux et territoriaux du Canada soutiennent activement le développement et l’essai de systèmes de conduite automatisée de plus haut niveau sur les routes canadiennes, et prennent des mesures concrètes pour aider les constructeurs à valider la sécurité de ces nouvelles technologies, dont un grand nombre sont décrites dans les sections suivantes du présent document.</w:t>
      </w:r>
    </w:p>
    <w:p w14:paraId="77D59DB2" w14:textId="15362DAE" w:rsidR="00AB357B" w:rsidRPr="0061271C" w:rsidRDefault="00AB357B" w:rsidP="00AD18A2">
      <w:pPr>
        <w:keepNext/>
        <w:spacing w:line="240" w:lineRule="auto"/>
        <w:rPr>
          <w:b/>
          <w:bCs/>
          <w:sz w:val="48"/>
          <w:szCs w:val="48"/>
        </w:rPr>
      </w:pPr>
      <w:r w:rsidRPr="6D1430D8">
        <w:rPr>
          <w:b/>
          <w:sz w:val="48"/>
          <w:szCs w:val="48"/>
        </w:rPr>
        <w:lastRenderedPageBreak/>
        <w:t>Section 1</w:t>
      </w:r>
      <w:r w:rsidR="00AD18A2" w:rsidRPr="6D1430D8">
        <w:rPr>
          <w:b/>
          <w:sz w:val="48"/>
          <w:szCs w:val="48"/>
        </w:rPr>
        <w:t> :</w:t>
      </w:r>
      <w:r w:rsidRPr="6D1430D8">
        <w:rPr>
          <w:b/>
          <w:sz w:val="48"/>
          <w:szCs w:val="48"/>
        </w:rPr>
        <w:t xml:space="preserve"> Régime législatif canadien actuel</w:t>
      </w:r>
    </w:p>
    <w:p w14:paraId="73420341" w14:textId="77777777" w:rsidR="00AD18A2" w:rsidRDefault="00157012" w:rsidP="00AD18A2">
      <w:pPr>
        <w:spacing w:line="240" w:lineRule="auto"/>
      </w:pPr>
      <w:r>
        <w:t>Au Canada, le transport automobile est une responsabilité partagée entre les gouvernements fédéral, provinciaux et territoriaux. La présente section du Cadre de sécurité décrit la façon dont la législation et les règlements canadiens s’adaptent aux faibles niveaux d’automatisation actuellement sur le marché.</w:t>
      </w:r>
    </w:p>
    <w:p w14:paraId="162C7EE0" w14:textId="1715C9D8" w:rsidR="00AB357B" w:rsidRPr="000B0182" w:rsidRDefault="00AB357B" w:rsidP="00AD18A2">
      <w:pPr>
        <w:keepNext/>
        <w:rPr>
          <w:b/>
          <w:bCs/>
          <w:sz w:val="28"/>
          <w:szCs w:val="28"/>
        </w:rPr>
      </w:pPr>
      <w:r>
        <w:rPr>
          <w:noProof/>
          <w:color w:val="2B579A"/>
          <w:sz w:val="28"/>
          <w:shd w:val="clear" w:color="auto" w:fill="E6E6E6"/>
        </w:rPr>
        <mc:AlternateContent>
          <mc:Choice Requires="wps">
            <w:drawing>
              <wp:anchor distT="0" distB="0" distL="114299" distR="114299" simplePos="0" relativeHeight="251658240" behindDoc="0" locked="0" layoutInCell="1" allowOverlap="1" wp14:anchorId="48F642EB" wp14:editId="2A720451">
                <wp:simplePos x="0" y="0"/>
                <wp:positionH relativeFrom="page">
                  <wp:posOffset>-1</wp:posOffset>
                </wp:positionH>
                <wp:positionV relativeFrom="paragraph">
                  <wp:posOffset>324485</wp:posOffset>
                </wp:positionV>
                <wp:extent cx="0" cy="1443990"/>
                <wp:effectExtent l="0" t="0" r="19050" b="2286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39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542D8" id="Straight Connector 186"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0,25.55pt" to="0,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" strokeweight="0">
                <w10:wrap anchorx="page"/>
              </v:line>
            </w:pict>
          </mc:Fallback>
        </mc:AlternateContent>
      </w:r>
      <w:bookmarkStart w:id="0" w:name="1.1_LEGISLATION_"/>
      <w:bookmarkStart w:id="1" w:name="_bookmark9"/>
      <w:bookmarkEnd w:id="0"/>
      <w:bookmarkEnd w:id="1"/>
      <w:r w:rsidRPr="6D1430D8">
        <w:rPr>
          <w:b/>
          <w:sz w:val="28"/>
          <w:szCs w:val="28"/>
        </w:rPr>
        <w:t>1.1 Législation fédérale</w:t>
      </w:r>
    </w:p>
    <w:p w14:paraId="6D916363" w14:textId="04CAB7FE" w:rsidR="002C1678" w:rsidRPr="00897598" w:rsidRDefault="002B7C5A" w:rsidP="00AD18A2">
      <w:pPr>
        <w:keepNext/>
        <w:rPr>
          <w:i/>
          <w:iCs/>
        </w:rPr>
      </w:pPr>
      <w:r>
        <w:rPr>
          <w:i/>
        </w:rPr>
        <w:t>Loi sur la sécurité automobile</w:t>
      </w:r>
    </w:p>
    <w:p w14:paraId="49DBAF6F" w14:textId="2C603751" w:rsidR="00AD18A2" w:rsidRDefault="00875D52" w:rsidP="00AD18A2">
      <w:pPr>
        <w:spacing w:line="240" w:lineRule="auto"/>
      </w:pPr>
      <w:r>
        <w:t xml:space="preserve">En vertu de la </w:t>
      </w:r>
      <w:hyperlink r:id="rId16">
        <w:r>
          <w:rPr>
            <w:rStyle w:val="Hyperlink"/>
            <w:i/>
          </w:rPr>
          <w:t>Loi sur la sécurité automobile</w:t>
        </w:r>
      </w:hyperlink>
      <w:r>
        <w:t xml:space="preserve"> (LSA), TC est responsable de l’établissement et de l’application des règles et des normes de sécurité qui s’appliquent aux véhicules à moteur et à l’équipement désigné qui sont importés au Canada, ou qui y sont fabriqués, puis expédiés au-delà des frontières provinciales et territoriales. La LSA énonce également des exigences de sécurité exhaustives qui s’appliquent à plusieurs catégories de véhicules, y compris ceux qui intègrent les technologies des </w:t>
      </w:r>
      <w:r w:rsidR="00F76D9F">
        <w:t>VAC</w:t>
      </w:r>
      <w:r>
        <w:t xml:space="preserve">, et donne au ministre des Transports le pouvoir d’enquêter et d’exiger des mesures correctives de la part du constructeur si un défaut de sécurité d’un véhicule ou d’un équipement est détecté, y compris tout défaut de sécurité causé par les technologies des </w:t>
      </w:r>
      <w:r w:rsidR="00F76D9F">
        <w:t>VAC</w:t>
      </w:r>
      <w:r>
        <w:t xml:space="preserve">. La LSA a été récemment modifiée en 2018 (par la </w:t>
      </w:r>
      <w:hyperlink r:id="rId17">
        <w:r>
          <w:rPr>
            <w:rStyle w:val="Hyperlink"/>
            <w:i/>
          </w:rPr>
          <w:t>Loi sur le renforcement de la sécurité automobile pour les Canadiens</w:t>
        </w:r>
      </w:hyperlink>
      <w:r>
        <w:rPr>
          <w:rStyle w:val="Hyperlink"/>
        </w:rPr>
        <w:t>)</w:t>
      </w:r>
      <w:r>
        <w:t xml:space="preserve"> afin de renforcer les pouvoirs du ministre des Transports en matière d’application et de respect de la loi et de lui donner plus de souplesse pour suivre l’évolution des technologies émergentes dans l’industrie automobile.</w:t>
      </w:r>
    </w:p>
    <w:p w14:paraId="11AA4969" w14:textId="133938C1" w:rsidR="00AD18A2" w:rsidRDefault="00184ED3" w:rsidP="00AD18A2">
      <w:pPr>
        <w:spacing w:line="240" w:lineRule="auto"/>
      </w:pPr>
      <w:r>
        <w:t>En outre, la LSA prévoit des assouplissements pour tenir compte des nouvelles technologies, selon qu’elles sont importées temporairement à des fins d’exposition, de démonstration, d’évaluation ou d’essai, ou qu’elles seront importées ou fabriquées de façon permanente au Canada en vue d’être vendues dans les provinces et territoires du pays. TC continue d’examiner les possibilités d’adapter et de moderniser la LSA en fonction de l’évolution de la technologie des véhicules et des questions de sécurité routière.</w:t>
      </w:r>
      <w:r w:rsidR="00131CD5">
        <w:t xml:space="preserve"> </w:t>
      </w:r>
      <w:r w:rsidR="00131CD5" w:rsidRPr="00131CD5">
        <w:t xml:space="preserve">Pour plus d'informations à ce sujet, voir </w:t>
      </w:r>
      <w:r w:rsidR="00131CD5">
        <w:t>« </w:t>
      </w:r>
      <w:r w:rsidR="00131CD5" w:rsidRPr="00131CD5">
        <w:t>la section 1.4 - Souplesse pour soutenir l’essai et le déploiement des VCA au Canada</w:t>
      </w:r>
      <w:r w:rsidR="00131CD5">
        <w:t> »</w:t>
      </w:r>
      <w:r w:rsidR="00131CD5" w:rsidRPr="00131CD5">
        <w:t>.</w:t>
      </w:r>
    </w:p>
    <w:p w14:paraId="3B689F7A" w14:textId="77777777" w:rsidR="00AD18A2" w:rsidRDefault="006920DE" w:rsidP="00AD18A2">
      <w:pPr>
        <w:keepNext/>
      </w:pPr>
      <w:r>
        <w:rPr>
          <w:i/>
        </w:rPr>
        <w:t>Loi sur les transports au Canada</w:t>
      </w:r>
    </w:p>
    <w:p w14:paraId="6430B20C" w14:textId="4CCEFA64" w:rsidR="00723ADF" w:rsidRDefault="00A52008" w:rsidP="00AD18A2">
      <w:pPr>
        <w:spacing w:line="240" w:lineRule="auto"/>
      </w:pPr>
      <w:r>
        <w:t xml:space="preserve">La </w:t>
      </w:r>
      <w:hyperlink r:id="rId18">
        <w:r>
          <w:rPr>
            <w:rStyle w:val="Hyperlink"/>
            <w:i/>
          </w:rPr>
          <w:t>Loi sur les transports au Canada</w:t>
        </w:r>
      </w:hyperlink>
      <w:r>
        <w:t xml:space="preserve">, modifiée dans le cadre de la </w:t>
      </w:r>
      <w:r>
        <w:rPr>
          <w:i/>
        </w:rPr>
        <w:t>Loi n</w:t>
      </w:r>
      <w:r>
        <w:rPr>
          <w:i/>
          <w:vertAlign w:val="superscript"/>
        </w:rPr>
        <w:t>o</w:t>
      </w:r>
      <w:r>
        <w:rPr>
          <w:i/>
        </w:rPr>
        <w:t> 1 d’exécution du budget de 2019</w:t>
      </w:r>
      <w:r>
        <w:t>, autorise le ministre des Transports à accorder des exemptions des exigences législatives et réglementaires existantes permettant aux intervenants de mener des activités de recherche, de développement ou d’essai qui favorisent l’innovation dans le domaine des transports. Le pouvoir d’accorder des exemptions soutient la compétitivité économique du Canada en encourageant l’innovation et l’investissement dans le secteur des transports, et fournit à TC un point de vue critique sur les innovations sectorielles qui viennent étayer l’élaboration des politiques et placent le ministère dans une meilleure position pour suivre le rythme du changement. Ce pouvoir permet également au secteur des transports de développer et de tester des méthodes, des produits et des processus nouveaux ou améliorés dans un environnement sûr et contrôlé, ce qui permet d’adopter plus rapidement des produits ou des processus qui présentent des avantages pour les Canadiens en matière de sécurité, de sûreté ou de protection de l’environnement.</w:t>
      </w:r>
    </w:p>
    <w:p w14:paraId="16555A52" w14:textId="77777777" w:rsidR="00AD18A2" w:rsidRDefault="00491BD7" w:rsidP="00AD18A2">
      <w:pPr>
        <w:keepNext/>
        <w:spacing w:line="240" w:lineRule="auto"/>
        <w:rPr>
          <w:i/>
        </w:rPr>
      </w:pPr>
      <w:r>
        <w:rPr>
          <w:i/>
        </w:rPr>
        <w:t>Loi sur les transports routiers</w:t>
      </w:r>
    </w:p>
    <w:p w14:paraId="5E6D5000" w14:textId="3CD2F519" w:rsidR="00AD18A2" w:rsidRDefault="00491BD7" w:rsidP="00AD18A2">
      <w:pPr>
        <w:spacing w:line="240" w:lineRule="auto"/>
        <w:rPr>
          <w:rStyle w:val="ui-provider"/>
        </w:rPr>
      </w:pPr>
      <w:r>
        <w:rPr>
          <w:rStyle w:val="ui-provider"/>
        </w:rPr>
        <w:t xml:space="preserve">La </w:t>
      </w:r>
      <w:hyperlink r:id="rId19">
        <w:r>
          <w:rPr>
            <w:rStyle w:val="Hyperlink"/>
            <w:i/>
          </w:rPr>
          <w:t>Loi sur les transports routiers</w:t>
        </w:r>
      </w:hyperlink>
      <w:r>
        <w:rPr>
          <w:rStyle w:val="ui-provider"/>
        </w:rPr>
        <w:t xml:space="preserve"> (LTR) définit les exigences applicables aux véhicules motorisés commerciaux et délègue aux provinces et aux territoires le pouvoir de réglementer les transporteurs </w:t>
      </w:r>
      <w:proofErr w:type="spellStart"/>
      <w:r>
        <w:rPr>
          <w:rStyle w:val="ui-provider"/>
        </w:rPr>
        <w:t>extraprovinciaux</w:t>
      </w:r>
      <w:proofErr w:type="spellEnd"/>
      <w:r>
        <w:rPr>
          <w:rStyle w:val="ui-provider"/>
        </w:rPr>
        <w:t xml:space="preserve"> par camions et d’autobus au nom du gouvernement fédéral. La LTR</w:t>
      </w:r>
      <w:r>
        <w:rPr>
          <w:rStyle w:val="ui-provider"/>
          <w:i/>
        </w:rPr>
        <w:t xml:space="preserve"> </w:t>
      </w:r>
      <w:r>
        <w:rPr>
          <w:rStyle w:val="ui-provider"/>
        </w:rPr>
        <w:t xml:space="preserve">établit le régime </w:t>
      </w:r>
      <w:r>
        <w:rPr>
          <w:rStyle w:val="ui-provider"/>
        </w:rPr>
        <w:lastRenderedPageBreak/>
        <w:t xml:space="preserve">réglementaire des activités des transporteurs routiers </w:t>
      </w:r>
      <w:proofErr w:type="spellStart"/>
      <w:r>
        <w:rPr>
          <w:rStyle w:val="ui-provider"/>
        </w:rPr>
        <w:t>extraprovinciaux</w:t>
      </w:r>
      <w:proofErr w:type="spellEnd"/>
      <w:r>
        <w:rPr>
          <w:rStyle w:val="ui-provider"/>
        </w:rPr>
        <w:t xml:space="preserve"> en mettant l’accent sur l’évaluation des performances en matière de sécurité sur la base du Code canadien de sécurité pour les transporteurs routiers, et en veillant à ce que les normes d’exploitation appropriées soient appliquées de manière cohérente dans l’ensemble du Canada.</w:t>
      </w:r>
    </w:p>
    <w:p w14:paraId="7076E9B6" w14:textId="6376C4EB" w:rsidR="00AB357B" w:rsidRPr="000B0182" w:rsidRDefault="0052076C" w:rsidP="00AD18A2">
      <w:pPr>
        <w:keepNext/>
        <w:rPr>
          <w:b/>
          <w:bCs/>
          <w:sz w:val="28"/>
          <w:szCs w:val="28"/>
        </w:rPr>
      </w:pPr>
      <w:r w:rsidRPr="6D1430D8">
        <w:rPr>
          <w:b/>
          <w:sz w:val="28"/>
          <w:szCs w:val="28"/>
        </w:rPr>
        <w:t>1.2 Règlements et normes</w:t>
      </w:r>
    </w:p>
    <w:p w14:paraId="65C23222" w14:textId="48A67132" w:rsidR="0097369A" w:rsidRPr="00AB357B" w:rsidRDefault="0097369A" w:rsidP="00AD18A2">
      <w:pPr>
        <w:spacing w:line="240" w:lineRule="auto"/>
      </w:pPr>
      <w:r>
        <w:t xml:space="preserve">En vertu de la LSA, le </w:t>
      </w:r>
      <w:hyperlink r:id="rId20">
        <w:r>
          <w:rPr>
            <w:rStyle w:val="Hyperlink"/>
            <w:i/>
          </w:rPr>
          <w:t>Règlement sur la sécurité des véhicules automobiles</w:t>
        </w:r>
      </w:hyperlink>
      <w:r>
        <w:rPr>
          <w:i/>
        </w:rPr>
        <w:t xml:space="preserve"> </w:t>
      </w:r>
      <w:r>
        <w:t xml:space="preserve">(RSVA) définit les exigences et les normes techniques que les entreprises doivent respecter. Il s’agit notamment des exigences relatives à l’utilisation de la marque nationale de sécurité et des étiquettes de conformité, des descriptions réglementaires des catégories de véhicules, des exigences relatives à l’importation de véhicules à moteur et d’équipements désignés, et de l’expédition de véhicules et d’équipements désignés récemment construits entre les provinces ou les territoires, y compris en ce qui concerne les </w:t>
      </w:r>
      <w:r w:rsidR="001122FA">
        <w:t>V</w:t>
      </w:r>
      <w:r w:rsidR="00FF2A03">
        <w:t>CA</w:t>
      </w:r>
      <w:r>
        <w:t>.</w:t>
      </w:r>
    </w:p>
    <w:p w14:paraId="58C4273B" w14:textId="02E5C410" w:rsidR="000E2AB8" w:rsidRPr="0097369A" w:rsidRDefault="0097369A" w:rsidP="00AD18A2">
      <w:pPr>
        <w:spacing w:line="240" w:lineRule="auto"/>
      </w:pPr>
      <w:r>
        <w:t xml:space="preserve">Les </w:t>
      </w:r>
      <w:hyperlink r:id="rId21">
        <w:r>
          <w:rPr>
            <w:rStyle w:val="Hyperlink"/>
            <w:i/>
          </w:rPr>
          <w:t>Normes de sécurité des véhicules automobiles du Canada</w:t>
        </w:r>
        <w:r>
          <w:rPr>
            <w:rStyle w:val="Hyperlink"/>
            <w:color w:val="auto"/>
            <w:u w:val="none"/>
          </w:rPr>
          <w:t xml:space="preserve"> (NSVAC)</w:t>
        </w:r>
      </w:hyperlink>
      <w:r>
        <w:t>, qui figurent à l’annexe III du RSVA, établissent les niveaux de performance minimaux auxquels les véhicules et les équipements réglementés doivent satisfaire. Les entreprises doivent elles-mêmes certifier que tous les véhicules et équipements neufs fabriqués, expédiés d’une province à l’autre ou importés au Canada sont conformes aux normes de sécurité applicables à la date de leur fabrication. Les NSVAC comprennent également des renseignements sur les pouvoirs renforcés permettant de modifier et de suspendre la réglementation et de demander des dérogations précises aux normes.</w:t>
      </w:r>
    </w:p>
    <w:p w14:paraId="5B0E2333" w14:textId="46245177" w:rsidR="00AB357B" w:rsidRPr="000B0182" w:rsidRDefault="00DC677E" w:rsidP="00AD18A2">
      <w:pPr>
        <w:keepNext/>
        <w:rPr>
          <w:b/>
          <w:sz w:val="28"/>
          <w:szCs w:val="28"/>
        </w:rPr>
      </w:pPr>
      <w:r w:rsidRPr="6D1430D8">
        <w:rPr>
          <w:b/>
          <w:sz w:val="28"/>
          <w:szCs w:val="28"/>
        </w:rPr>
        <w:t>1.3 Conformité et application</w:t>
      </w:r>
    </w:p>
    <w:p w14:paraId="5E9E5287" w14:textId="77777777" w:rsidR="00AD18A2" w:rsidRDefault="000F4F7B" w:rsidP="00AD18A2">
      <w:pPr>
        <w:spacing w:line="240" w:lineRule="auto"/>
      </w:pPr>
      <w:r>
        <w:t xml:space="preserve">Le </w:t>
      </w:r>
      <w:hyperlink r:id="rId22">
        <w:r>
          <w:rPr>
            <w:rStyle w:val="Hyperlink"/>
          </w:rPr>
          <w:t>Programme de surveillance de la sécurité des véhicules automobiles</w:t>
        </w:r>
      </w:hyperlink>
      <w:r>
        <w:t xml:space="preserve"> assure la promotion et la surveillance du respect des exigences de la LSA et des règlements et normes qui en découlent, ainsi que la prise de mesures d’application en cas de non-respect. Le programme permet de veiller à ce que les entités réglementées respectent leurs obligations en vertu de la LSA.</w:t>
      </w:r>
    </w:p>
    <w:p w14:paraId="14F91688" w14:textId="76A7EEF9" w:rsidR="00662202" w:rsidRDefault="000F4F7B" w:rsidP="00AD18A2">
      <w:pPr>
        <w:spacing w:line="240" w:lineRule="auto"/>
      </w:pPr>
      <w:r>
        <w:t>Plus de 20 000 activités de surveillance sont menées ou gérées annuellement dans le cadre du Programme de surveillance de la sécurité des véhicules automobiles. Ces activités comprennent</w:t>
      </w:r>
      <w:r w:rsidR="00AD18A2">
        <w:t> :</w:t>
      </w:r>
      <w:r>
        <w:t xml:space="preserve"> la vérification de la conformité; l’inspection et la mise à l’essai de véhicules, de pneus et de dispositifs de retenue réglementés pour les enfants et les personnes handicapées; l’examen et la vérification de la documentation de certification des entreprises; les essais destructifs et non destructifs des véhicules et de l’équipement; l’enquête sur les défauts potentiels des véhicules et de l’équipement en matière de sécurité; et l’évaluation et la surveillance des campagnes de rappel et de leurs taux d’achèvement.</w:t>
      </w:r>
    </w:p>
    <w:p w14:paraId="3A9BAEEB" w14:textId="0F3115D6" w:rsidR="00AD18A2" w:rsidRDefault="00566201" w:rsidP="00AD18A2">
      <w:pPr>
        <w:spacing w:line="240" w:lineRule="auto"/>
      </w:pPr>
      <w:r>
        <w:t xml:space="preserve">Dans le cadre de la LSA modifiée, un nouveau régime de sanctions administratives pécuniaires (SAP) est en cours d’élaboration. Le régime fait l’objet d’un processus d’élaboration réglementaire rigoureux nécessitant des consultations approfondies et continues. Il sera publié dans la Partie II de la </w:t>
      </w:r>
      <w:r>
        <w:rPr>
          <w:i/>
        </w:rPr>
        <w:t>Gazette du Canada</w:t>
      </w:r>
      <w:r w:rsidR="00AD18A2">
        <w:rPr>
          <w:i/>
        </w:rPr>
        <w:t xml:space="preserve"> </w:t>
      </w:r>
      <w:r>
        <w:rPr>
          <w:highlight w:val="yellow"/>
        </w:rPr>
        <w:t>[ajouter une date avant la publication</w:t>
      </w:r>
      <w:r>
        <w:t>].</w:t>
      </w:r>
    </w:p>
    <w:p w14:paraId="6577A0A1" w14:textId="77777777" w:rsidR="00AD18A2" w:rsidRDefault="0001787D" w:rsidP="00AD18A2">
      <w:pPr>
        <w:spacing w:line="240" w:lineRule="auto"/>
      </w:pPr>
      <w:r>
        <w:t>En outre, les accords de consentement constituent une solution de rechange aux sanctions administratives pécuniaires ou à d’autres mesures d’application de la loi et comportent des modalités contraignantes. Le pouvoir de conclure des accords de consentement est actuellement en vigueur.</w:t>
      </w:r>
    </w:p>
    <w:p w14:paraId="1B6C80A2" w14:textId="5CE0A6A2" w:rsidR="00C4219F" w:rsidRPr="000B0182" w:rsidRDefault="00610E6F" w:rsidP="00AD18A2">
      <w:pPr>
        <w:keepNext/>
        <w:rPr>
          <w:b/>
          <w:sz w:val="28"/>
          <w:szCs w:val="28"/>
        </w:rPr>
      </w:pPr>
      <w:r w:rsidRPr="6D1430D8">
        <w:rPr>
          <w:b/>
          <w:sz w:val="28"/>
          <w:szCs w:val="28"/>
        </w:rPr>
        <w:lastRenderedPageBreak/>
        <w:t>1.4 Souplesse pour soutenir l’essai et le déploiement des</w:t>
      </w:r>
      <w:r w:rsidR="00377D18">
        <w:rPr>
          <w:b/>
          <w:bCs/>
          <w:sz w:val="28"/>
          <w:szCs w:val="28"/>
        </w:rPr>
        <w:t xml:space="preserve"> VCA </w:t>
      </w:r>
      <w:r w:rsidRPr="6D1430D8">
        <w:rPr>
          <w:b/>
          <w:sz w:val="28"/>
          <w:szCs w:val="28"/>
        </w:rPr>
        <w:t>au Canada</w:t>
      </w:r>
    </w:p>
    <w:p w14:paraId="547C79F0" w14:textId="77777777" w:rsidR="00AD18A2" w:rsidRDefault="00E2691E" w:rsidP="00AD18A2">
      <w:pPr>
        <w:keepNext/>
        <w:spacing w:line="240" w:lineRule="auto"/>
        <w:rPr>
          <w:b/>
        </w:rPr>
      </w:pPr>
      <w:r>
        <w:rPr>
          <w:b/>
        </w:rPr>
        <w:t>Importation temporaire de véhicules à des fins d’exposition, de démonstration, d’évaluation ou d’essai</w:t>
      </w:r>
    </w:p>
    <w:p w14:paraId="077244C4" w14:textId="68FF97AB" w:rsidR="00E2691E" w:rsidRPr="008E45B4" w:rsidRDefault="00E2691E" w:rsidP="00AD18A2">
      <w:pPr>
        <w:spacing w:line="240" w:lineRule="auto"/>
        <w:rPr>
          <w:rStyle w:val="Hyperlink"/>
          <w:rFonts w:cs="Calibri"/>
          <w:color w:val="auto"/>
          <w:u w:val="none"/>
        </w:rPr>
      </w:pPr>
      <w:r>
        <w:t xml:space="preserve">En vertu de la LSA, une personne ou une entreprise peut être autorisée à importer temporairement au Canada un véhicule qui ne satisfait pas à toutes les normes de sécurité canadiennes applicables, à des fins spécifiques définies par la réglementation, comme l’exposition, la démonstration, l’évaluation ou l’essai. Pour importer temporairement un véhicule au Canada, une personne ou une entreprise doit présenter </w:t>
      </w:r>
      <w:hyperlink r:id="rId23">
        <w:r>
          <w:rPr>
            <w:rStyle w:val="Hyperlink"/>
          </w:rPr>
          <w:t>une demande pour faire une déclaration d’importation temporaire de véhicules non conformes à des fins spéciales</w:t>
        </w:r>
      </w:hyperlink>
      <w:r>
        <w:rPr>
          <w:rStyle w:val="Hyperlink"/>
          <w:color w:val="auto"/>
          <w:u w:val="none"/>
        </w:rPr>
        <w:t xml:space="preserve"> </w:t>
      </w:r>
      <w:r>
        <w:t xml:space="preserve">par l’intermédiaire du </w:t>
      </w:r>
      <w:hyperlink r:id="rId24">
        <w:r>
          <w:rPr>
            <w:rStyle w:val="Hyperlink"/>
          </w:rPr>
          <w:t>Système d’importation temporaire de véhicules</w:t>
        </w:r>
      </w:hyperlink>
      <w:r>
        <w:t xml:space="preserve"> de TC.</w:t>
      </w:r>
      <w:r>
        <w:rPr>
          <w:rStyle w:val="Hyperlink"/>
          <w:color w:val="auto"/>
          <w:u w:val="none"/>
        </w:rPr>
        <w:t xml:space="preserve"> </w:t>
      </w:r>
      <w:r>
        <w:t>TC doit a</w:t>
      </w:r>
      <w:r w:rsidR="006B46C7">
        <w:t>ccept</w:t>
      </w:r>
      <w:r>
        <w:t>er la déclaration d’importation temporaire de véhicules non conformes à des fins spéciales </w:t>
      </w:r>
      <w:r>
        <w:rPr>
          <w:b/>
        </w:rPr>
        <w:t>avant que</w:t>
      </w:r>
      <w:r>
        <w:t> le véhicule arrive à la frontière canadienne.</w:t>
      </w:r>
    </w:p>
    <w:p w14:paraId="45C4BDC3" w14:textId="3409E97F" w:rsidR="00E2691E" w:rsidRDefault="00383F4E" w:rsidP="00AD18A2">
      <w:pPr>
        <w:spacing w:line="240" w:lineRule="auto"/>
        <w:rPr>
          <w:rFonts w:cs="Calibri"/>
        </w:rPr>
      </w:pPr>
      <w:r>
        <w:t>L’approbation des autorités provinciales et territoriales chargées du transport routier est également requise avant de faire l’essai d’un véhicule non conforme sur la voie publique.</w:t>
      </w:r>
    </w:p>
    <w:p w14:paraId="27B0C246" w14:textId="77777777" w:rsidR="00E2691E" w:rsidRPr="00A23C97" w:rsidRDefault="00E2691E" w:rsidP="00AD18A2">
      <w:pPr>
        <w:keepNext/>
        <w:spacing w:line="240" w:lineRule="auto"/>
        <w:jc w:val="both"/>
        <w:rPr>
          <w:rFonts w:cs="Calibri"/>
          <w:b/>
          <w:bCs/>
        </w:rPr>
      </w:pPr>
      <w:r>
        <w:rPr>
          <w:b/>
        </w:rPr>
        <w:t>Demande d’exemption des NSVAC pour les véhicules destinés à une utilisation permanente</w:t>
      </w:r>
    </w:p>
    <w:p w14:paraId="3F948D0C" w14:textId="40A75A00" w:rsidR="00AD18A2" w:rsidRDefault="00E2691E" w:rsidP="00AD18A2">
      <w:pPr>
        <w:spacing w:line="240" w:lineRule="auto"/>
        <w:rPr>
          <w:rFonts w:ascii="Calibri" w:hAnsi="Calibri"/>
        </w:rPr>
      </w:pPr>
      <w:r>
        <w:t xml:space="preserve">TC encourage le développement et l’utilisation de technologies transformatrices, y compris les technologies des </w:t>
      </w:r>
      <w:r w:rsidR="00B62785">
        <w:t>VC</w:t>
      </w:r>
      <w:r w:rsidR="00635182">
        <w:t>A</w:t>
      </w:r>
      <w:r>
        <w:t>. Toutefois, il peut arriver qu’un véhicule nouvellement fabriqué ou importé et destiné à une utilisation permanente au Canada ne soit pas conforme aux NSVAC. En tant que tel</w:t>
      </w:r>
      <w:r w:rsidR="00B557D1">
        <w:t>le</w:t>
      </w:r>
      <w:r>
        <w:t xml:space="preserve">, la LSA autorise le ministre des Transports à accorder aux constructeurs automobiles des dérogations aux normes prescrites pour une période déterminée, afin de promouvoir le développement de nouveaux dispositifs de sécurité ou de nouveaux types de véhicules, de technologies, de systèmes de véhicules ou de composants. Ce pouvoir ne s’étend pas aux exemptions de la réglementation. Pour demander une dérogation, une entreprise doit suivre la </w:t>
      </w:r>
      <w:hyperlink r:id="rId25">
        <w:r w:rsidRPr="6D1430D8">
          <w:rPr>
            <w:rStyle w:val="Hyperlink"/>
          </w:rPr>
          <w:t>procédure de demande de dispense des Normes de sécurité des véhicules automobiles du Canada</w:t>
        </w:r>
      </w:hyperlink>
      <w:r>
        <w:t xml:space="preserve"> et démontrer que la dérogation ne diminuerait pas substantiellement les performances de sécurité globales du modèle de véhicule.</w:t>
      </w:r>
    </w:p>
    <w:p w14:paraId="6D6A0CBA" w14:textId="465ED816" w:rsidR="005A28AF" w:rsidRDefault="00E03FC9" w:rsidP="00AD18A2">
      <w:pPr>
        <w:spacing w:line="240" w:lineRule="auto"/>
        <w:rPr>
          <w:spacing w:val="-3"/>
          <w:w w:val="105"/>
        </w:rPr>
      </w:pPr>
      <w:r>
        <w:rPr>
          <w:rFonts w:ascii="Calibri" w:hAnsi="Calibri"/>
        </w:rPr>
        <w:t xml:space="preserve">L’exemption doit être accordée </w:t>
      </w:r>
      <w:r>
        <w:rPr>
          <w:rFonts w:ascii="Calibri" w:hAnsi="Calibri"/>
          <w:b/>
        </w:rPr>
        <w:t>avant que</w:t>
      </w:r>
      <w:r>
        <w:rPr>
          <w:rFonts w:ascii="Calibri" w:hAnsi="Calibri"/>
        </w:rPr>
        <w:t xml:space="preserve"> le véhicule non conforme puisse être utilisé sur les routes canadiennes. </w:t>
      </w:r>
      <w:r>
        <w:t xml:space="preserve">Même avec une dispense, les entreprises sont toujours responsables de respecter toutes les exigences de la LSA et de son règlement tout au long du cycle de vie du véhicule, y compris les avis </w:t>
      </w:r>
      <w:proofErr w:type="gramStart"/>
      <w:r>
        <w:t>de</w:t>
      </w:r>
      <w:proofErr w:type="gramEnd"/>
      <w:r>
        <w:t xml:space="preserve"> défaut ou de non-conformité.</w:t>
      </w:r>
    </w:p>
    <w:p w14:paraId="508F251D" w14:textId="77777777" w:rsidR="002D1C5D" w:rsidRDefault="002D1C5D">
      <w:pPr>
        <w:rPr>
          <w:b/>
          <w:sz w:val="48"/>
          <w:szCs w:val="48"/>
        </w:rPr>
      </w:pPr>
      <w:r>
        <w:rPr>
          <w:b/>
          <w:sz w:val="48"/>
          <w:szCs w:val="48"/>
        </w:rPr>
        <w:br w:type="page"/>
      </w:r>
    </w:p>
    <w:p w14:paraId="6759129A" w14:textId="6BD474BB" w:rsidR="00AD18A2" w:rsidRDefault="00AB357B" w:rsidP="00AD18A2">
      <w:pPr>
        <w:keepNext/>
        <w:spacing w:line="240" w:lineRule="auto"/>
        <w:rPr>
          <w:b/>
          <w:sz w:val="48"/>
          <w:szCs w:val="48"/>
        </w:rPr>
      </w:pPr>
      <w:r w:rsidRPr="6D1430D8">
        <w:rPr>
          <w:b/>
          <w:sz w:val="48"/>
          <w:szCs w:val="48"/>
        </w:rPr>
        <w:lastRenderedPageBreak/>
        <w:t>Section 2</w:t>
      </w:r>
      <w:r w:rsidR="00AD18A2" w:rsidRPr="6D1430D8">
        <w:rPr>
          <w:b/>
          <w:sz w:val="48"/>
          <w:szCs w:val="48"/>
        </w:rPr>
        <w:t> :</w:t>
      </w:r>
      <w:r w:rsidRPr="6D1430D8">
        <w:rPr>
          <w:b/>
          <w:sz w:val="48"/>
          <w:szCs w:val="48"/>
        </w:rPr>
        <w:t xml:space="preserve"> Documents d’orientation et outils non réglementaires de Transports Canada</w:t>
      </w:r>
    </w:p>
    <w:p w14:paraId="248D69F0" w14:textId="79780327" w:rsidR="00AD18A2" w:rsidRDefault="562E4900" w:rsidP="00AD18A2">
      <w:pPr>
        <w:autoSpaceDE w:val="0"/>
        <w:autoSpaceDN w:val="0"/>
        <w:spacing w:line="240" w:lineRule="auto"/>
        <w:ind w:right="72"/>
      </w:pPr>
      <w:r>
        <w:t>La présente section fournit une liste non exhaustive de documents d’orientation destinés aux gouvernements et aux constructeurs, afin de soutenir et de promouvoir les essais et le déploiement sécurisés de véhicules équipés de systèmes de conduite automatisée (SCA). Compte tenu de l’interdépendance de la sécurité et de la sûreté ainsi que de la nécessité de veiller à ce que les</w:t>
      </w:r>
      <w:r w:rsidR="00377D18">
        <w:t xml:space="preserve"> VCA </w:t>
      </w:r>
      <w:r>
        <w:t xml:space="preserve">soient </w:t>
      </w:r>
      <w:proofErr w:type="spellStart"/>
      <w:r>
        <w:t>cybersécurisés</w:t>
      </w:r>
      <w:proofErr w:type="spellEnd"/>
      <w:r>
        <w:t>, des considérations sur la cybersécurité des</w:t>
      </w:r>
      <w:r w:rsidR="00377D18">
        <w:t xml:space="preserve"> VCA </w:t>
      </w:r>
      <w:r>
        <w:t>sont incluses.</w:t>
      </w:r>
    </w:p>
    <w:p w14:paraId="015495C5" w14:textId="5F2B8B57" w:rsidR="0065168C" w:rsidRPr="00B733D0" w:rsidRDefault="0065168C" w:rsidP="00AD18A2">
      <w:pPr>
        <w:autoSpaceDE w:val="0"/>
        <w:autoSpaceDN w:val="0"/>
        <w:spacing w:before="151" w:after="0" w:line="271" w:lineRule="auto"/>
        <w:ind w:right="69"/>
        <w:rPr>
          <w:rFonts w:eastAsia="Arial"/>
          <w:lang w:bidi="en-US"/>
        </w:rPr>
      </w:pPr>
    </w:p>
    <w:p w14:paraId="24B629C6" w14:textId="77777777" w:rsidR="0065168C" w:rsidRPr="000B0182" w:rsidRDefault="0065168C" w:rsidP="00AD18A2">
      <w:pPr>
        <w:keepNext/>
        <w:rPr>
          <w:b/>
          <w:sz w:val="28"/>
          <w:szCs w:val="28"/>
        </w:rPr>
      </w:pPr>
      <w:r w:rsidRPr="6D1430D8">
        <w:rPr>
          <w:b/>
          <w:sz w:val="28"/>
          <w:szCs w:val="28"/>
        </w:rPr>
        <w:t>2.1 Documents d’orientation canadiens non réglementaires</w:t>
      </w:r>
    </w:p>
    <w:p w14:paraId="6CC692C0" w14:textId="5DCA9EAB" w:rsidR="004A52A8" w:rsidRPr="002B6918" w:rsidRDefault="004A52A8" w:rsidP="00AD18A2">
      <w:pPr>
        <w:keepNext/>
        <w:spacing w:line="240" w:lineRule="auto"/>
        <w:rPr>
          <w:b/>
          <w:bCs/>
        </w:rPr>
      </w:pPr>
      <w:r>
        <w:rPr>
          <w:b/>
        </w:rPr>
        <w:t>Lignes directrices pour les essais des systèmes de conduite automatisée au Canada, version 2.0</w:t>
      </w:r>
    </w:p>
    <w:p w14:paraId="2B145F73" w14:textId="5DF6B30F" w:rsidR="00AD18A2" w:rsidRDefault="00AB357B" w:rsidP="00AD18A2">
      <w:pPr>
        <w:spacing w:line="240" w:lineRule="auto"/>
      </w:pPr>
      <w:r>
        <w:t xml:space="preserve">Les </w:t>
      </w:r>
      <w:hyperlink r:id="rId26">
        <w:r w:rsidRPr="6D1430D8">
          <w:rPr>
            <w:rStyle w:val="Hyperlink"/>
          </w:rPr>
          <w:t>Lignes directrices pour les essais de systèmes de conduite automatisée au Canada, version 2.0</w:t>
        </w:r>
      </w:hyperlink>
      <w:r>
        <w:rPr>
          <w:rStyle w:val="Hyperlink"/>
          <w:color w:val="auto"/>
          <w:u w:val="none"/>
        </w:rPr>
        <w:t>,</w:t>
      </w:r>
      <w:r>
        <w:t xml:space="preserve"> publiées par TC en 2021,</w:t>
      </w:r>
      <w:r>
        <w:rPr>
          <w:i/>
        </w:rPr>
        <w:t xml:space="preserve"> </w:t>
      </w:r>
      <w:r>
        <w:t xml:space="preserve">remplacent le document original intitulé </w:t>
      </w:r>
      <w:hyperlink r:id="rId27">
        <w:r w:rsidR="00E849FC" w:rsidRPr="6D1430D8">
          <w:rPr>
            <w:rStyle w:val="Hyperlink"/>
          </w:rPr>
          <w:t>Évaluation de véhicules hautement automatisés : lignes directrices à l’intention des organisations d’essais</w:t>
        </w:r>
      </w:hyperlink>
      <w:r>
        <w:t>, publié en 2018.</w:t>
      </w:r>
      <w:r>
        <w:rPr>
          <w:i/>
        </w:rPr>
        <w:t xml:space="preserve"> </w:t>
      </w:r>
      <w:r>
        <w:t>La version 2.0 comprend de nouvelles pratiques exemplaires en matière de sécurité fondées sur les leçons tirées des activités d’essai nationales et internationales, des directives d’essai mises à jour publiées par d’autres administrations internationales, des normes internationales mises à jour, ainsi que de nouvelles pratiques exemplaires de l’industrie.</w:t>
      </w:r>
    </w:p>
    <w:p w14:paraId="2871ACAB" w14:textId="2A4D0B32" w:rsidR="00AD18A2" w:rsidRDefault="009762D4" w:rsidP="00AD18A2">
      <w:pPr>
        <w:spacing w:line="240" w:lineRule="auto"/>
      </w:pPr>
      <w:r>
        <w:t>La version 2.0 établit également un inventaire des meilleures pratiques en matière de sécurité que les organisations d’essais sont encouragées à suivre lorsqu’elles exercent leurs activités au Canada et fait la promotion du Canada comme destination pour les essais de véhicules équipés de SCA.</w:t>
      </w:r>
      <w:r w:rsidR="00AD18A2">
        <w:t xml:space="preserve"> </w:t>
      </w:r>
      <w:r>
        <w:t xml:space="preserve">Il clarifie également les rôles et les responsabilités des différents paliers de gouvernement relativement à l’approbation et à </w:t>
      </w:r>
      <w:r w:rsidR="00B557D1">
        <w:t xml:space="preserve">la </w:t>
      </w:r>
      <w:r>
        <w:t>facilitation des essais de véhicules équipés de SCA. Des orientations supplémentaires sont fournies sur d’autres sujets d’intérêt, comme l’évaluation de la sécurité du véhicule d’essai, la mise à l’essai des opérations à distance et la sécurité des passagers, entre autres.</w:t>
      </w:r>
    </w:p>
    <w:p w14:paraId="2EF354D3" w14:textId="77777777" w:rsidR="00AD18A2" w:rsidRDefault="00AB357B" w:rsidP="00AD18A2">
      <w:pPr>
        <w:spacing w:line="240" w:lineRule="auto"/>
      </w:pPr>
      <w:r>
        <w:t>D’autres mises à jour de ces lignes directrices sont prévues à l’avenir pour refléter les normes internationales actualisées ainsi que les enseignements tirés et les meilleures pratiques acquises dans le cadre d’activités d’essai continues.</w:t>
      </w:r>
    </w:p>
    <w:p w14:paraId="32552D1E" w14:textId="49414FA2" w:rsidR="00364830" w:rsidRPr="0043369C" w:rsidRDefault="00364830" w:rsidP="00AD18A2">
      <w:pPr>
        <w:keepNext/>
        <w:spacing w:line="240" w:lineRule="auto"/>
        <w:rPr>
          <w:b/>
        </w:rPr>
      </w:pPr>
      <w:r>
        <w:rPr>
          <w:b/>
        </w:rPr>
        <w:t xml:space="preserve">Évaluation de la sécurité des systèmes de conduite </w:t>
      </w:r>
      <w:r w:rsidR="00363D52">
        <w:rPr>
          <w:b/>
        </w:rPr>
        <w:t xml:space="preserve">automatisés </w:t>
      </w:r>
      <w:r>
        <w:rPr>
          <w:b/>
        </w:rPr>
        <w:t>au Canada</w:t>
      </w:r>
    </w:p>
    <w:p w14:paraId="41F1A1E7" w14:textId="679531CB" w:rsidR="00AD18A2" w:rsidRDefault="00982B01" w:rsidP="00AD18A2">
      <w:pPr>
        <w:spacing w:line="240" w:lineRule="auto"/>
      </w:pPr>
      <w:r>
        <w:t>L’</w:t>
      </w:r>
      <w:hyperlink r:id="rId28" w:history="1">
        <w:r>
          <w:rPr>
            <w:rStyle w:val="Hyperlink"/>
          </w:rPr>
          <w:t xml:space="preserve">Évaluation de la sécurité des systèmes de conduite </w:t>
        </w:r>
        <w:r w:rsidR="00363D52">
          <w:rPr>
            <w:rStyle w:val="Hyperlink"/>
          </w:rPr>
          <w:t xml:space="preserve">automatisés </w:t>
        </w:r>
        <w:r>
          <w:rPr>
            <w:rStyle w:val="Hyperlink"/>
          </w:rPr>
          <w:t>au Canada</w:t>
        </w:r>
      </w:hyperlink>
      <w:r>
        <w:t xml:space="preserve"> de TC, publié</w:t>
      </w:r>
      <w:r w:rsidR="00B557D1">
        <w:t>e</w:t>
      </w:r>
      <w:r>
        <w:t xml:space="preserve"> en 2019, est un outil mis au point pour aider les constructeurs à examiner et à gérer la sécurité des véhicules de niveaux SAE 3 à 5</w:t>
      </w:r>
      <w:r w:rsidR="00191557">
        <w:rPr>
          <w:rStyle w:val="FootnoteReference"/>
          <w:rFonts w:eastAsia="Arial"/>
          <w:w w:val="105"/>
          <w:lang w:bidi="en-US"/>
        </w:rPr>
        <w:footnoteReference w:id="6"/>
      </w:r>
      <w:r>
        <w:t xml:space="preserve"> avant leur déploiement sur les routes canadiennes. L’évaluation de la sécurité est centrée sur les problèmes de sécurité des véhicules qui ne sont pas visés par la réglementation existante, à une époque où les technologies évoluent rapidement et où il n’est pas encore approprié d’envisager des approches réglementaires conventionnelles. Cette approche stratégique est alignée sur celle d’autres partenaires internationaux, dont les États-Unis. TC encourage les développeurs de SCA à rendre publics leurs rapports d’évaluation de la sécurité afin d’accroître la sensibilisation à l’égard de l’état actuel des nouvelles technologies automobiles.</w:t>
      </w:r>
    </w:p>
    <w:p w14:paraId="4BF02F9F" w14:textId="7E54EFAC" w:rsidR="00FA2FF4" w:rsidRPr="00B542CA" w:rsidRDefault="00FA2FF4" w:rsidP="00AD18A2">
      <w:pPr>
        <w:keepNext/>
        <w:spacing w:line="240" w:lineRule="auto"/>
        <w:rPr>
          <w:b/>
          <w:bCs/>
          <w:w w:val="105"/>
        </w:rPr>
      </w:pPr>
      <w:r>
        <w:rPr>
          <w:b/>
        </w:rPr>
        <w:lastRenderedPageBreak/>
        <w:t xml:space="preserve">Lignes directrices aux administrations canadiennes </w:t>
      </w:r>
      <w:r w:rsidR="000675D4">
        <w:rPr>
          <w:b/>
        </w:rPr>
        <w:t xml:space="preserve">sur </w:t>
      </w:r>
      <w:r>
        <w:rPr>
          <w:b/>
        </w:rPr>
        <w:t xml:space="preserve">la sécurité des essais et du déploiement des véhicules dotés </w:t>
      </w:r>
      <w:r w:rsidR="001C64EB" w:rsidRPr="6D1430D8">
        <w:rPr>
          <w:b/>
          <w:bCs/>
        </w:rPr>
        <w:t xml:space="preserve">d’un </w:t>
      </w:r>
      <w:r w:rsidRPr="6D1430D8">
        <w:rPr>
          <w:b/>
          <w:bCs/>
        </w:rPr>
        <w:t>système</w:t>
      </w:r>
      <w:r>
        <w:rPr>
          <w:b/>
        </w:rPr>
        <w:t xml:space="preserve"> de conduite automatisée, Version 2.0</w:t>
      </w:r>
    </w:p>
    <w:p w14:paraId="50D1A635" w14:textId="74858790" w:rsidR="00AD18A2" w:rsidRDefault="00DB3A4C" w:rsidP="00AD18A2">
      <w:pPr>
        <w:spacing w:line="240" w:lineRule="auto"/>
      </w:pPr>
      <w:r>
        <w:t xml:space="preserve">Les </w:t>
      </w:r>
      <w:hyperlink r:id="rId29">
        <w:r w:rsidRPr="6D1430D8">
          <w:rPr>
            <w:rStyle w:val="Hyperlink"/>
          </w:rPr>
          <w:t xml:space="preserve">Lignes directrices aux administrations canadiennes </w:t>
        </w:r>
        <w:r w:rsidR="0057479F" w:rsidRPr="6D1430D8">
          <w:rPr>
            <w:rStyle w:val="Hyperlink"/>
          </w:rPr>
          <w:t xml:space="preserve">sur </w:t>
        </w:r>
        <w:r w:rsidRPr="6D1430D8">
          <w:rPr>
            <w:rStyle w:val="Hyperlink"/>
          </w:rPr>
          <w:t xml:space="preserve">la sécurité des essais et du déploiement des véhicules dotés </w:t>
        </w:r>
        <w:r w:rsidR="00DB63F6" w:rsidRPr="6D1430D8">
          <w:rPr>
            <w:rStyle w:val="Hyperlink"/>
          </w:rPr>
          <w:t>d’</w:t>
        </w:r>
        <w:r w:rsidR="001C64EB" w:rsidRPr="6D1430D8">
          <w:rPr>
            <w:rStyle w:val="Hyperlink"/>
          </w:rPr>
          <w:t>un</w:t>
        </w:r>
        <w:r w:rsidR="00DB63F6" w:rsidRPr="6D1430D8">
          <w:rPr>
            <w:rStyle w:val="Hyperlink"/>
          </w:rPr>
          <w:t xml:space="preserve"> </w:t>
        </w:r>
        <w:r w:rsidRPr="6D1430D8">
          <w:rPr>
            <w:rStyle w:val="Hyperlink"/>
          </w:rPr>
          <w:t>système de conduite automatisée, Version 2.0</w:t>
        </w:r>
      </w:hyperlink>
      <w:r>
        <w:t>, publiées en 2022, remplacent les Lignes directrices aux administrations canadiennes sur la sécurité des essais et du déploiement des véhicules hautement automatisés de 2018. Ces lignes directrices, publiées par le CCATM en partenariat avec TC et les provinces et territoires du Canada, visent à promouvoir une approche cohérente de la sécurité des</w:t>
      </w:r>
      <w:r w:rsidR="00377D18">
        <w:t xml:space="preserve"> VCA </w:t>
      </w:r>
      <w:r>
        <w:t xml:space="preserve">et comprennent des orientations actualisées à l’intention des provinces et territoires sur les mesures qui pourraient être nécessaires pour faciliter à la fois les essais et le déploiement des </w:t>
      </w:r>
      <w:r w:rsidR="0001654A">
        <w:t>VCA</w:t>
      </w:r>
      <w:r>
        <w:t>. Elles comprennent également des recommandations à l’intention des administrations sur des sujets comme la collecte de données, la sensibilisation du public, les navettes automatisées à basse vitesse, les dispositifs personnels de livraison, les systèmes coopératifs de circulation en peloton de camions.</w:t>
      </w:r>
    </w:p>
    <w:p w14:paraId="2FA1F3B5" w14:textId="1071E510" w:rsidR="002B40FD" w:rsidRPr="00B733D0" w:rsidRDefault="00DB3A4C" w:rsidP="00AD18A2">
      <w:pPr>
        <w:spacing w:line="240" w:lineRule="auto"/>
      </w:pPr>
      <w:r>
        <w:t xml:space="preserve">Ces lignes directrices seront mises à jour au besoin par le CCATM afin de s’assurer que les intervenants continuent de recevoir des instructions pertinentes sur les essais et le déploiement en toute sécurité des </w:t>
      </w:r>
      <w:r w:rsidR="00503088">
        <w:t>V</w:t>
      </w:r>
      <w:r w:rsidR="00A77F12">
        <w:t>CA</w:t>
      </w:r>
      <w:r>
        <w:t>.</w:t>
      </w:r>
    </w:p>
    <w:p w14:paraId="5A063CC8" w14:textId="04D943A8" w:rsidR="00530058" w:rsidRPr="00B542CA" w:rsidRDefault="00503088" w:rsidP="00AD18A2">
      <w:pPr>
        <w:keepNext/>
        <w:rPr>
          <w:rFonts w:ascii="Calibri" w:hAnsi="Calibri" w:cs="Calibri"/>
          <w:b/>
          <w:bCs/>
        </w:rPr>
      </w:pPr>
      <w:r w:rsidRPr="6D1430D8">
        <w:rPr>
          <w:rFonts w:ascii="Calibri" w:hAnsi="Calibri"/>
          <w:b/>
          <w:bCs/>
        </w:rPr>
        <w:t>V</w:t>
      </w:r>
      <w:r w:rsidR="00A77F12">
        <w:rPr>
          <w:rFonts w:ascii="Calibri" w:hAnsi="Calibri"/>
          <w:b/>
          <w:bCs/>
        </w:rPr>
        <w:t>CA</w:t>
      </w:r>
      <w:r w:rsidR="62C0BBE5">
        <w:rPr>
          <w:rFonts w:ascii="Calibri" w:hAnsi="Calibri"/>
          <w:b/>
        </w:rPr>
        <w:t xml:space="preserve"> – Cybersécurité</w:t>
      </w:r>
    </w:p>
    <w:p w14:paraId="3AFD1948" w14:textId="47ADDBF8" w:rsidR="006A7876" w:rsidRDefault="10E2B481" w:rsidP="00AD18A2">
      <w:pPr>
        <w:spacing w:line="240" w:lineRule="auto"/>
      </w:pPr>
      <w:r>
        <w:t xml:space="preserve">Les </w:t>
      </w:r>
      <w:proofErr w:type="spellStart"/>
      <w:r>
        <w:t>cybersystèmes</w:t>
      </w:r>
      <w:proofErr w:type="spellEnd"/>
      <w:r>
        <w:t xml:space="preserve"> font partie intégrante du réseau de transport canadien et constituent le pilier des technologies nouvelles et émergentes, y compris celles des </w:t>
      </w:r>
      <w:r w:rsidR="00503088">
        <w:t>V</w:t>
      </w:r>
      <w:r w:rsidR="00A77F12">
        <w:t>CA</w:t>
      </w:r>
      <w:r>
        <w:t>. La sûreté et la sécurité deviennent de plus en plus interreliées à mesure que les véhicules et l’infrastructure de transport deviennent plus automatisés et connectés.</w:t>
      </w:r>
      <w:r w:rsidR="00AD18A2">
        <w:t xml:space="preserve"> </w:t>
      </w:r>
      <w:r>
        <w:rPr>
          <w:color w:val="333333"/>
        </w:rPr>
        <w:t xml:space="preserve">La Commission travaille avec divers acteurs nationaux et internationaux pour mieux comprendre le paysage complexe des menaces à la cybersécurité des véhicules et surveiller les risques liés à une connectivité et </w:t>
      </w:r>
      <w:proofErr w:type="gramStart"/>
      <w:r>
        <w:rPr>
          <w:color w:val="333333"/>
        </w:rPr>
        <w:t>une automatisation accrues</w:t>
      </w:r>
      <w:proofErr w:type="gramEnd"/>
      <w:r>
        <w:rPr>
          <w:color w:val="333333"/>
        </w:rPr>
        <w:t xml:space="preserve">. Dans le cadre d’une approche coordonnée et axée sur la sécurité, TC a collaboré étroitement avec les intervenants pour élaborer les documents d’orientation et créer les outils suivants afin de soutenir la </w:t>
      </w:r>
      <w:proofErr w:type="spellStart"/>
      <w:r>
        <w:rPr>
          <w:color w:val="333333"/>
        </w:rPr>
        <w:t>cyberrésilience</w:t>
      </w:r>
      <w:proofErr w:type="spellEnd"/>
      <w:r>
        <w:rPr>
          <w:color w:val="333333"/>
        </w:rPr>
        <w:t xml:space="preserve"> de notre système de transport routier</w:t>
      </w:r>
      <w:r w:rsidR="00AD18A2">
        <w:rPr>
          <w:color w:val="333333"/>
        </w:rPr>
        <w:t> :</w:t>
      </w:r>
    </w:p>
    <w:p w14:paraId="195A41B8" w14:textId="5579D00C" w:rsidR="008D183E" w:rsidRPr="00DB3A4C" w:rsidRDefault="00C75BF7" w:rsidP="00AD18A2">
      <w:pPr>
        <w:spacing w:line="240" w:lineRule="auto"/>
        <w:ind w:left="720"/>
      </w:pPr>
      <w:r>
        <w:t>Les</w:t>
      </w:r>
      <w:hyperlink r:id="rId30">
        <w:r w:rsidRPr="6D1430D8">
          <w:rPr>
            <w:rStyle w:val="Hyperlink"/>
          </w:rPr>
          <w:t xml:space="preserve"> Lignes directrices sur la cybersécurité des véhicules au Canada</w:t>
        </w:r>
      </w:hyperlink>
      <w:r>
        <w:rPr>
          <w:rStyle w:val="Hyperlink"/>
          <w:color w:val="auto"/>
          <w:u w:val="none"/>
        </w:rPr>
        <w:t xml:space="preserve">, publiées </w:t>
      </w:r>
      <w:r>
        <w:t xml:space="preserve">en mars 2020, fournissent des principes directeurs neutres sur le plan technologique ainsi que de meilleures pratiques pour aider l’industrie à atténuer les </w:t>
      </w:r>
      <w:proofErr w:type="spellStart"/>
      <w:r>
        <w:t>cyberrisques</w:t>
      </w:r>
      <w:proofErr w:type="spellEnd"/>
      <w:r>
        <w:t xml:space="preserve"> et les vulnérabilités potentielles et ainsi renforcer la </w:t>
      </w:r>
      <w:proofErr w:type="spellStart"/>
      <w:r>
        <w:t>cyberrésilience</w:t>
      </w:r>
      <w:proofErr w:type="spellEnd"/>
      <w:r>
        <w:t xml:space="preserve"> de leurs véhicules. Ces lignes directrices proposent des pratiques exemplaires sur la gestion des risques liés à la cybersécurité et la protection de l’ensemble de l’écosystème des véhicules. Elles décrivent en outre comment détecter et surveiller les événements liés à la cybersécurité des véhicules, et comment y réagir et s’en rétablir.</w:t>
      </w:r>
    </w:p>
    <w:p w14:paraId="2017264E" w14:textId="77777777" w:rsidR="00AD18A2" w:rsidRDefault="00CB132D" w:rsidP="00AD18A2">
      <w:pPr>
        <w:spacing w:line="240" w:lineRule="auto"/>
        <w:ind w:left="720"/>
      </w:pPr>
      <w:r>
        <w:t xml:space="preserve">La </w:t>
      </w:r>
      <w:hyperlink r:id="rId31">
        <w:r w:rsidRPr="6D1430D8">
          <w:rPr>
            <w:rStyle w:val="Hyperlink"/>
          </w:rPr>
          <w:t>Stratégie de cybersécurité des véhicules</w:t>
        </w:r>
      </w:hyperlink>
      <w:r>
        <w:t xml:space="preserve"> de TC, publiée en août 2021, établit des priorités et des objectifs prospectifs en matière de cybersécurité des véhicules, dans l’optique de renforcer la </w:t>
      </w:r>
      <w:proofErr w:type="spellStart"/>
      <w:r>
        <w:t>cyberrésilience</w:t>
      </w:r>
      <w:proofErr w:type="spellEnd"/>
      <w:r>
        <w:t xml:space="preserve"> du transport routier au Canada. La Stratégie aidera le Ministère à réaliser sa vision de maintenir son rôle de chef de file en assurant la sûreté et la résilience de l’écosystème de cybersécurité automobile.</w:t>
      </w:r>
    </w:p>
    <w:p w14:paraId="35CF4068" w14:textId="77777777" w:rsidR="00AD18A2" w:rsidRDefault="006B46C7" w:rsidP="00AD18A2">
      <w:pPr>
        <w:spacing w:line="240" w:lineRule="auto"/>
        <w:ind w:left="720"/>
      </w:pPr>
      <w:hyperlink r:id="rId32" w:history="1">
        <w:r w:rsidR="00CB132D">
          <w:rPr>
            <w:rStyle w:val="Hyperlink"/>
          </w:rPr>
          <w:t xml:space="preserve">L’outil d’évaluation de la cybersécurité des véhicules au Canada (OECV) </w:t>
        </w:r>
      </w:hyperlink>
      <w:r w:rsidR="00CB132D">
        <w:t xml:space="preserve">est un outil d’autoévaluation volontaire destiné à aider les constructeurs et les fournisseurs à évaluer le rendement et la résilience de leurs véhicules et composants de véhicule sur le plan de la cybersécurité. On encourage les intervenants à utiliser cet outil et à partager leurs résultats avec </w:t>
      </w:r>
      <w:r w:rsidR="00CB132D">
        <w:lastRenderedPageBreak/>
        <w:t>TC, car ces renseignements serviront à étayer la réglementation, les politiques, les orientations et les activités de conformité futures.</w:t>
      </w:r>
    </w:p>
    <w:p w14:paraId="44B91DA3" w14:textId="2A3775BD" w:rsidR="00F358CD" w:rsidRDefault="00F358CD" w:rsidP="00AD18A2">
      <w:pPr>
        <w:spacing w:line="240" w:lineRule="auto"/>
        <w:rPr>
          <w:color w:val="333333"/>
        </w:rPr>
      </w:pPr>
      <w:r>
        <w:rPr>
          <w:color w:val="333333"/>
        </w:rPr>
        <w:t xml:space="preserve">TC élabore également une série de ressources pour aider les administrations routières et les propriétaires et exploitants d’infrastructure routière du Canada à mieux comprendre et à atténuer les </w:t>
      </w:r>
      <w:proofErr w:type="spellStart"/>
      <w:r>
        <w:rPr>
          <w:color w:val="333333"/>
        </w:rPr>
        <w:t>cybervulnérabilités</w:t>
      </w:r>
      <w:proofErr w:type="spellEnd"/>
      <w:r>
        <w:rPr>
          <w:color w:val="333333"/>
        </w:rPr>
        <w:t xml:space="preserve"> potentielles de l’infrastructure de transport routier des</w:t>
      </w:r>
      <w:r w:rsidR="00377D18">
        <w:rPr>
          <w:color w:val="333333"/>
        </w:rPr>
        <w:t xml:space="preserve"> VCA </w:t>
      </w:r>
      <w:r>
        <w:rPr>
          <w:color w:val="333333"/>
        </w:rPr>
        <w:t xml:space="preserve">(ou des systèmes de transport intelligents de façon plus générale). Ces ressources, comme le document intitulé </w:t>
      </w:r>
      <w:hyperlink r:id="rId33">
        <w:r>
          <w:rPr>
            <w:rStyle w:val="Hyperlink"/>
          </w:rPr>
          <w:t>Technologie opérationnelle d’infrastructures routières guide d’introduction sur la cybersécurité</w:t>
        </w:r>
      </w:hyperlink>
      <w:r>
        <w:rPr>
          <w:color w:val="333333"/>
        </w:rPr>
        <w:t xml:space="preserve">, viennent compléter les pratiques exemplaires et les documents d’orientation préparés par </w:t>
      </w:r>
      <w:hyperlink r:id="rId34">
        <w:r>
          <w:rPr>
            <w:rStyle w:val="Hyperlink"/>
          </w:rPr>
          <w:t>Sécurité publique Canada</w:t>
        </w:r>
      </w:hyperlink>
      <w:r w:rsidR="003D5893">
        <w:rPr>
          <w:rStyle w:val="Hyperlink"/>
        </w:rPr>
        <w:t xml:space="preserve"> </w:t>
      </w:r>
      <w:r>
        <w:rPr>
          <w:color w:val="333333"/>
        </w:rPr>
        <w:t>le</w:t>
      </w:r>
      <w:r w:rsidR="00B557D1">
        <w:rPr>
          <w:color w:val="333333"/>
        </w:rPr>
        <w:t> </w:t>
      </w:r>
      <w:hyperlink r:id="rId35">
        <w:r>
          <w:rPr>
            <w:rStyle w:val="Hyperlink"/>
          </w:rPr>
          <w:t>Centre canadien de cybersécurité</w:t>
        </w:r>
      </w:hyperlink>
      <w:r>
        <w:rPr>
          <w:color w:val="333333"/>
        </w:rPr>
        <w:t xml:space="preserve"> et d’autres organismes de confiance.</w:t>
      </w:r>
    </w:p>
    <w:p w14:paraId="2DE98413" w14:textId="16B35460" w:rsidR="00AD18A2" w:rsidRDefault="026F663E" w:rsidP="00AD18A2">
      <w:pPr>
        <w:spacing w:line="240" w:lineRule="auto"/>
        <w:rPr>
          <w:rStyle w:val="Hyperlink"/>
        </w:rPr>
      </w:pPr>
      <w:r>
        <w:t xml:space="preserve">Pour la suite des choses, TC continuera de travailler avec des partenaires nationaux et internationaux de confiance pour soutenir une approche harmonisée de la cybersécurité des véhicules et veiller à ce que les </w:t>
      </w:r>
      <w:r w:rsidR="001C0A95">
        <w:t>VAC</w:t>
      </w:r>
      <w:r>
        <w:t xml:space="preserve"> demeurent </w:t>
      </w:r>
      <w:proofErr w:type="spellStart"/>
      <w:r>
        <w:t>cybersécurisés</w:t>
      </w:r>
      <w:proofErr w:type="spellEnd"/>
      <w:r>
        <w:t xml:space="preserve"> pour les Canadiens. Pour obtenir de plus amples renseignements, veuillez consulter les </w:t>
      </w:r>
      <w:hyperlink r:id="rId36">
        <w:r w:rsidRPr="6D1430D8">
          <w:rPr>
            <w:rStyle w:val="Hyperlink"/>
          </w:rPr>
          <w:t>pages Web de TC consacrées à la cybersécurité des véhicules</w:t>
        </w:r>
      </w:hyperlink>
      <w:r w:rsidRPr="6D1430D8">
        <w:rPr>
          <w:rStyle w:val="Hyperlink"/>
        </w:rPr>
        <w:t>.</w:t>
      </w:r>
    </w:p>
    <w:p w14:paraId="33555FC7" w14:textId="6AE6A8E0" w:rsidR="00530058" w:rsidRPr="000B0182" w:rsidRDefault="00530058" w:rsidP="00AD18A2">
      <w:pPr>
        <w:keepNext/>
        <w:rPr>
          <w:rFonts w:cs="Calibri"/>
          <w:b/>
          <w:sz w:val="28"/>
          <w:szCs w:val="28"/>
        </w:rPr>
      </w:pPr>
      <w:r w:rsidRPr="6D1430D8">
        <w:rPr>
          <w:b/>
          <w:sz w:val="28"/>
          <w:szCs w:val="28"/>
        </w:rPr>
        <w:t>2.2 Confiance du public et sensibilisation des consommateurs</w:t>
      </w:r>
    </w:p>
    <w:p w14:paraId="311BAF75" w14:textId="77777777" w:rsidR="00AD18A2" w:rsidRDefault="7AF650B8" w:rsidP="00CC0575">
      <w:pPr>
        <w:spacing w:line="240" w:lineRule="auto"/>
        <w:rPr>
          <w:color w:val="000000" w:themeColor="text1"/>
        </w:rPr>
      </w:pPr>
      <w:r>
        <w:rPr>
          <w:color w:val="000000" w:themeColor="text1"/>
        </w:rPr>
        <w:t>Alors que des systèmes de VA de plus en plus sophistiqués sont disponibles pour une utilisation sur les routes canadiennes, les Canadiens doivent avoir une connaissance approfondie des capacités et des limites de ces systèmes afin de s’assurer qu’ils sont correctement utilisés. Compte tenu des avantages que ces technologies peuvent offrir en matière de sécurité, de mobilité, d’environnement et autres, il est également important que les Canadiens soient réceptifs à leur utilisation. En tant qu’acteur clé de la promotion de la sécurité routière, TC s’est engagé à soutenir la connaissance et la compréhension de ces technologies par les Canadiens, y compris les systèmes avancés d’aide à la conduite (SAAC) actuellement offerts sur le marché.</w:t>
      </w:r>
    </w:p>
    <w:p w14:paraId="0709895F" w14:textId="4E5EBBF5" w:rsidR="00AD18A2" w:rsidRDefault="73372F47" w:rsidP="00AD18A2">
      <w:pPr>
        <w:spacing w:line="240" w:lineRule="auto"/>
      </w:pPr>
      <w:r>
        <w:t>Dans le cadre de ses efforts de sensibilisation, TC a commandé deux sondages d’opinion publique afin de mieux évaluer les attitudes et la compréhension des Canadiens à l’égard des VA et des technologies derrière les SAAC. Les sondages, réalisés en 2019 et 2021, ont permis d’interroger respectivement environ 3 000 et 2 500 Canadiens. Bien que les sondages aient révélé une augmentation marginale de la connaissance des Canadiens à l’égard des VA (de 34 % à 41 %), les deux sondages indiquent que la plupart des Canadiens demeurent peu familiers avec les AV; ils sont sceptiques devant ces systèmes, et on observe une certaine confusion parmi les Canadiens concernant les termes liés aux SAAC, étant donné les différents noms utilisés par les constructeurs pour des systèmes identiques. Ces résultats sont similaires à ceux obtenus par d’autres administrations. Les rapports de sondage complets sont accessibles sur le site Web de Bibliothèque des Archives Canada</w:t>
      </w:r>
      <w:r w:rsidR="00AD18A2">
        <w:t> :</w:t>
      </w:r>
    </w:p>
    <w:p w14:paraId="38A47BC7" w14:textId="1F65D7E1" w:rsidR="00AD18A2" w:rsidRPr="005F4F9E" w:rsidRDefault="00245634" w:rsidP="6D1430D8">
      <w:pPr>
        <w:pStyle w:val="ListParagraph"/>
        <w:numPr>
          <w:ilvl w:val="0"/>
          <w:numId w:val="27"/>
        </w:numPr>
        <w:spacing w:beforeAutospacing="0" w:afterAutospacing="0"/>
        <w:rPr>
          <w:rStyle w:val="Hyperlink"/>
          <w:color w:val="000000" w:themeColor="text1"/>
          <w:u w:val="none"/>
        </w:rPr>
      </w:pPr>
      <w:r w:rsidRPr="6D1430D8">
        <w:rPr>
          <w:rFonts w:asciiTheme="minorHAnsi" w:hAnsiTheme="minorHAnsi"/>
          <w:sz w:val="22"/>
          <w:szCs w:val="22"/>
        </w:rPr>
        <w:t>Recherche sur l’opinion publique</w:t>
      </w:r>
      <w:r w:rsidR="00AD18A2" w:rsidRPr="6D1430D8">
        <w:rPr>
          <w:rFonts w:asciiTheme="minorHAnsi" w:hAnsiTheme="minorHAnsi"/>
          <w:sz w:val="22"/>
          <w:szCs w:val="22"/>
        </w:rPr>
        <w:t> </w:t>
      </w:r>
      <w:r w:rsidR="00031391" w:rsidRPr="6D1430D8">
        <w:rPr>
          <w:rFonts w:asciiTheme="minorHAnsi" w:hAnsiTheme="minorHAnsi"/>
          <w:sz w:val="22"/>
          <w:szCs w:val="22"/>
        </w:rPr>
        <w:t>(2019)</w:t>
      </w:r>
      <w:r w:rsidR="00533FEC" w:rsidRPr="6D1430D8">
        <w:rPr>
          <w:rFonts w:asciiTheme="minorHAnsi" w:hAnsiTheme="minorHAnsi"/>
          <w:sz w:val="22"/>
          <w:szCs w:val="22"/>
        </w:rPr>
        <w:t xml:space="preserve"> </w:t>
      </w:r>
      <w:r w:rsidR="00AD18A2" w:rsidRPr="6D1430D8">
        <w:rPr>
          <w:rFonts w:asciiTheme="minorHAnsi" w:hAnsiTheme="minorHAnsi"/>
          <w:sz w:val="22"/>
          <w:szCs w:val="22"/>
        </w:rPr>
        <w:t>:</w:t>
      </w:r>
      <w:r w:rsidRPr="6D1430D8">
        <w:rPr>
          <w:rFonts w:asciiTheme="minorHAnsi" w:hAnsiTheme="minorHAnsi"/>
          <w:b/>
          <w:bCs/>
          <w:color w:val="000000" w:themeColor="text1"/>
          <w:sz w:val="22"/>
          <w:szCs w:val="22"/>
        </w:rPr>
        <w:t xml:space="preserve"> </w:t>
      </w:r>
      <w:hyperlink r:id="rId37">
        <w:r w:rsidRPr="6D1430D8">
          <w:rPr>
            <w:rStyle w:val="Hyperlink"/>
            <w:rFonts w:asciiTheme="minorHAnsi" w:hAnsiTheme="minorHAnsi"/>
            <w:i/>
            <w:iCs/>
            <w:sz w:val="22"/>
            <w:szCs w:val="22"/>
          </w:rPr>
          <w:t>Connaissance et confiance des consommateurs en ce qui concerne les véhicules automatisés</w:t>
        </w:r>
      </w:hyperlink>
    </w:p>
    <w:p w14:paraId="6717316C" w14:textId="6CEFBCD9" w:rsidR="008D0B08" w:rsidRPr="005F4F9E" w:rsidRDefault="008D0B08" w:rsidP="6D1430D8">
      <w:pPr>
        <w:pStyle w:val="ListParagraph"/>
        <w:numPr>
          <w:ilvl w:val="0"/>
          <w:numId w:val="27"/>
        </w:numPr>
        <w:spacing w:beforeAutospacing="0" w:afterAutospacing="0"/>
        <w:rPr>
          <w:rFonts w:asciiTheme="minorHAnsi" w:hAnsiTheme="minorHAnsi"/>
          <w:b/>
          <w:color w:val="000000" w:themeColor="text1"/>
          <w:sz w:val="22"/>
          <w:szCs w:val="22"/>
        </w:rPr>
      </w:pPr>
      <w:r w:rsidRPr="6D1430D8">
        <w:rPr>
          <w:rFonts w:asciiTheme="minorHAnsi" w:hAnsiTheme="minorHAnsi"/>
          <w:sz w:val="22"/>
          <w:szCs w:val="22"/>
        </w:rPr>
        <w:t>Recherche sur l’opinion publique (2021) :</w:t>
      </w:r>
      <w:r w:rsidRPr="6D1430D8">
        <w:rPr>
          <w:rFonts w:asciiTheme="minorHAnsi" w:hAnsiTheme="minorHAnsi"/>
          <w:i/>
          <w:iCs/>
          <w:sz w:val="22"/>
          <w:szCs w:val="22"/>
        </w:rPr>
        <w:t xml:space="preserve"> </w:t>
      </w:r>
      <w:hyperlink r:id="rId38">
        <w:r w:rsidRPr="6D1430D8">
          <w:rPr>
            <w:rStyle w:val="Hyperlink"/>
            <w:rFonts w:asciiTheme="minorHAnsi" w:hAnsiTheme="minorHAnsi"/>
            <w:i/>
            <w:iCs/>
            <w:sz w:val="22"/>
            <w:szCs w:val="22"/>
          </w:rPr>
          <w:t>Connaissance et confiance des consommateurs en ce qui concerne les véhicules automatisés et les systèmes avancés d’assistance à la conduite</w:t>
        </w:r>
      </w:hyperlink>
      <w:r w:rsidRPr="6D1430D8">
        <w:rPr>
          <w:rFonts w:asciiTheme="minorHAnsi" w:hAnsiTheme="minorHAnsi"/>
          <w:sz w:val="22"/>
          <w:szCs w:val="22"/>
        </w:rPr>
        <w:t xml:space="preserve"> </w:t>
      </w:r>
    </w:p>
    <w:p w14:paraId="54158056" w14:textId="13E7A4A8" w:rsidR="00F2603E" w:rsidRPr="001800EC" w:rsidRDefault="00F2603E" w:rsidP="00AD18A2">
      <w:pPr>
        <w:spacing w:after="0"/>
      </w:pPr>
    </w:p>
    <w:p w14:paraId="78A42056" w14:textId="64CC8106" w:rsidR="00AD18A2" w:rsidRDefault="00C75BF7" w:rsidP="00CC0575">
      <w:pPr>
        <w:spacing w:line="240" w:lineRule="auto"/>
      </w:pPr>
      <w:r>
        <w:t>TC utilise les résultats de ces études pour élaborer des ressources et des documents d’orientation destinés à aider les consommateurs à comprendre ces technologies automobiles émergentes et à promouvoir leur utilisation en toute sécurité. Par exemple,</w:t>
      </w:r>
      <w:r>
        <w:rPr>
          <w:color w:val="000000" w:themeColor="text1"/>
        </w:rPr>
        <w:t xml:space="preserve"> TC collabore étroitement avec de nombreux intervenants pour promouvoir la normalisation de la terminologie derrière les SAAC, notamment en siégeant au groupe de travail de Consumer Reports sur la nomenclature des SAAC depuis 2018 et en </w:t>
      </w:r>
      <w:r>
        <w:rPr>
          <w:color w:val="000000" w:themeColor="text1"/>
        </w:rPr>
        <w:lastRenderedPageBreak/>
        <w:t xml:space="preserve">participant au groupe de travail Active </w:t>
      </w:r>
      <w:proofErr w:type="spellStart"/>
      <w:r>
        <w:rPr>
          <w:color w:val="000000" w:themeColor="text1"/>
        </w:rPr>
        <w:t>Safety</w:t>
      </w:r>
      <w:proofErr w:type="spellEnd"/>
      <w:r>
        <w:rPr>
          <w:color w:val="000000" w:themeColor="text1"/>
        </w:rPr>
        <w:t xml:space="preserve"> </w:t>
      </w:r>
      <w:proofErr w:type="spellStart"/>
      <w:r>
        <w:rPr>
          <w:color w:val="000000" w:themeColor="text1"/>
        </w:rPr>
        <w:t>Terms</w:t>
      </w:r>
      <w:proofErr w:type="spellEnd"/>
      <w:r>
        <w:rPr>
          <w:color w:val="000000" w:themeColor="text1"/>
        </w:rPr>
        <w:t xml:space="preserve"> and </w:t>
      </w:r>
      <w:proofErr w:type="spellStart"/>
      <w:r>
        <w:rPr>
          <w:color w:val="000000" w:themeColor="text1"/>
        </w:rPr>
        <w:t>Definitions</w:t>
      </w:r>
      <w:proofErr w:type="spellEnd"/>
      <w:r>
        <w:rPr>
          <w:color w:val="000000" w:themeColor="text1"/>
        </w:rPr>
        <w:t xml:space="preserve"> </w:t>
      </w:r>
      <w:proofErr w:type="spellStart"/>
      <w:r>
        <w:rPr>
          <w:color w:val="000000" w:themeColor="text1"/>
        </w:rPr>
        <w:t>Task</w:t>
      </w:r>
      <w:proofErr w:type="spellEnd"/>
      <w:r>
        <w:rPr>
          <w:color w:val="000000" w:themeColor="text1"/>
        </w:rPr>
        <w:t xml:space="preserve"> Force de SAE International</w:t>
      </w:r>
      <w:r>
        <w:t>.</w:t>
      </w:r>
      <w:r>
        <w:rPr>
          <w:color w:val="000000" w:themeColor="text1"/>
        </w:rPr>
        <w:t xml:space="preserve"> </w:t>
      </w:r>
      <w:r w:rsidRPr="6D1430D8">
        <w:rPr>
          <w:color w:val="000000" w:themeColor="text1"/>
        </w:rPr>
        <w:t xml:space="preserve">Ces efforts visent à </w:t>
      </w:r>
      <w:r>
        <w:t>dissiper la confusion qui règne parmi les consommateurs autour de la nomenclature des SAAC.</w:t>
      </w:r>
    </w:p>
    <w:p w14:paraId="2929B132" w14:textId="2B023797" w:rsidR="00F2603E" w:rsidRPr="00245634" w:rsidRDefault="17EF79E1" w:rsidP="00CC0575">
      <w:pPr>
        <w:spacing w:line="240" w:lineRule="auto"/>
        <w:rPr>
          <w:rFonts w:ascii="Calibri" w:eastAsia="Calibri" w:hAnsi="Calibri" w:cs="Calibri"/>
        </w:rPr>
      </w:pPr>
      <w:r>
        <w:t>TC emploie les termes normalisés associés aux SAAC sur son site Web « Technologies d’assistance à la conduite », qui donne un aperçu des diverses technologies automobiles actuellement offertes sur le marché canadien. Les termes associés aux SAAC employés sur ce site Web</w:t>
      </w:r>
      <w:r>
        <w:rPr>
          <w:rFonts w:ascii="Calibri" w:hAnsi="Calibri"/>
        </w:rPr>
        <w:t xml:space="preserve"> sont conformes à ceux acceptés </w:t>
      </w:r>
      <w:r>
        <w:t xml:space="preserve">par les principaux organismes de sécurité, notamment le National </w:t>
      </w:r>
      <w:proofErr w:type="spellStart"/>
      <w:r>
        <w:t>Safety</w:t>
      </w:r>
      <w:proofErr w:type="spellEnd"/>
      <w:r>
        <w:t xml:space="preserve"> Council, Consumer Reports, PAVE, J.D. Power, SAE International et l’American Automotive</w:t>
      </w:r>
      <w:r w:rsidR="00B557D1">
        <w:t> </w:t>
      </w:r>
      <w:r>
        <w:t>Association (AAA)</w:t>
      </w:r>
      <w:r w:rsidR="7CDA0549" w:rsidRPr="790CE390">
        <w:rPr>
          <w:rStyle w:val="FootnoteReference"/>
        </w:rPr>
        <w:footnoteReference w:id="7"/>
      </w:r>
      <w:r>
        <w:t>.</w:t>
      </w:r>
      <w:r w:rsidR="00AD18A2">
        <w:rPr>
          <w:rStyle w:val="FootnoteReference"/>
        </w:rPr>
        <w:t xml:space="preserve"> </w:t>
      </w:r>
      <w:r>
        <w:rPr>
          <w:rFonts w:ascii="Calibri" w:hAnsi="Calibri"/>
        </w:rPr>
        <w:t>Le site Web sur les technologies d’assistance à la conduite contient également deux courtes vidéos d’animation produites par TC pour promouvoir l’utilisation en toute sécurité des technologies derrière les SAAC</w:t>
      </w:r>
      <w:r w:rsidR="00AD18A2">
        <w:rPr>
          <w:rFonts w:ascii="Calibri" w:hAnsi="Calibri"/>
        </w:rPr>
        <w:t> :</w:t>
      </w:r>
    </w:p>
    <w:p w14:paraId="03BD53D4" w14:textId="01594A06" w:rsidR="00F2603E" w:rsidRPr="00245634" w:rsidRDefault="3447CDF2" w:rsidP="00AD18A2">
      <w:pPr>
        <w:pStyle w:val="ListParagraph"/>
        <w:numPr>
          <w:ilvl w:val="0"/>
          <w:numId w:val="26"/>
        </w:numPr>
        <w:spacing w:after="0" w:afterAutospacing="0"/>
        <w:rPr>
          <w:rFonts w:ascii="Calibri" w:hAnsi="Calibri" w:cs="Calibri"/>
          <w:sz w:val="22"/>
          <w:szCs w:val="22"/>
        </w:rPr>
      </w:pPr>
      <w:r w:rsidRPr="6D1430D8">
        <w:rPr>
          <w:rFonts w:ascii="Calibri" w:hAnsi="Calibri"/>
          <w:sz w:val="22"/>
          <w:szCs w:val="22"/>
        </w:rPr>
        <w:t>Connaître les technologies d’aide à la conduite de votre véhicule (</w:t>
      </w:r>
      <w:hyperlink r:id="rId39">
        <w:r w:rsidRPr="6D1430D8">
          <w:rPr>
            <w:rStyle w:val="Hyperlink"/>
            <w:rFonts w:ascii="Calibri" w:hAnsi="Calibri"/>
            <w:sz w:val="22"/>
            <w:szCs w:val="22"/>
          </w:rPr>
          <w:t>Anglais</w:t>
        </w:r>
      </w:hyperlink>
      <w:r w:rsidRPr="6D1430D8">
        <w:rPr>
          <w:rFonts w:ascii="Calibri" w:hAnsi="Calibri"/>
          <w:sz w:val="22"/>
          <w:szCs w:val="22"/>
        </w:rPr>
        <w:t>/</w:t>
      </w:r>
      <w:hyperlink r:id="rId40">
        <w:r w:rsidRPr="6D1430D8">
          <w:rPr>
            <w:rStyle w:val="Hyperlink"/>
            <w:rFonts w:ascii="Calibri" w:hAnsi="Calibri"/>
            <w:sz w:val="22"/>
            <w:szCs w:val="22"/>
          </w:rPr>
          <w:t>Français</w:t>
        </w:r>
      </w:hyperlink>
      <w:r w:rsidRPr="6D1430D8">
        <w:rPr>
          <w:rFonts w:ascii="Calibri" w:hAnsi="Calibri"/>
          <w:sz w:val="22"/>
          <w:szCs w:val="22"/>
        </w:rPr>
        <w:t>)</w:t>
      </w:r>
    </w:p>
    <w:p w14:paraId="68287D63" w14:textId="55197C08" w:rsidR="00F2603E" w:rsidRPr="00245634" w:rsidRDefault="3447CDF2" w:rsidP="00AD18A2">
      <w:pPr>
        <w:pStyle w:val="ListParagraph"/>
        <w:numPr>
          <w:ilvl w:val="0"/>
          <w:numId w:val="26"/>
        </w:numPr>
        <w:spacing w:after="240" w:afterAutospacing="0" w:line="252" w:lineRule="auto"/>
        <w:rPr>
          <w:rFonts w:ascii="Calibri" w:hAnsi="Calibri" w:cs="Calibri"/>
          <w:sz w:val="22"/>
          <w:szCs w:val="22"/>
        </w:rPr>
      </w:pPr>
      <w:r w:rsidRPr="6D1430D8">
        <w:rPr>
          <w:rFonts w:ascii="Calibri" w:hAnsi="Calibri"/>
          <w:sz w:val="22"/>
          <w:szCs w:val="22"/>
        </w:rPr>
        <w:t>Le meilleur système de sécurité automobile, c’est vous</w:t>
      </w:r>
      <w:r w:rsidR="00CF0A5A" w:rsidRPr="6D1430D8">
        <w:rPr>
          <w:rFonts w:ascii="Calibri" w:hAnsi="Calibri"/>
          <w:sz w:val="22"/>
          <w:szCs w:val="22"/>
        </w:rPr>
        <w:t xml:space="preserve"> </w:t>
      </w:r>
      <w:r w:rsidRPr="6D1430D8">
        <w:rPr>
          <w:rFonts w:ascii="Calibri" w:hAnsi="Calibri"/>
          <w:sz w:val="22"/>
          <w:szCs w:val="22"/>
        </w:rPr>
        <w:t>(</w:t>
      </w:r>
      <w:hyperlink r:id="rId41">
        <w:r w:rsidRPr="6D1430D8">
          <w:rPr>
            <w:rStyle w:val="Hyperlink"/>
            <w:rFonts w:ascii="Calibri" w:hAnsi="Calibri"/>
            <w:sz w:val="22"/>
            <w:szCs w:val="22"/>
          </w:rPr>
          <w:t>Anglais</w:t>
        </w:r>
      </w:hyperlink>
      <w:r w:rsidRPr="6D1430D8">
        <w:rPr>
          <w:rFonts w:ascii="Calibri" w:hAnsi="Calibri"/>
          <w:sz w:val="22"/>
          <w:szCs w:val="22"/>
        </w:rPr>
        <w:t>/</w:t>
      </w:r>
      <w:hyperlink r:id="rId42">
        <w:r w:rsidRPr="6D1430D8">
          <w:rPr>
            <w:rStyle w:val="Hyperlink"/>
            <w:rFonts w:ascii="Calibri" w:hAnsi="Calibri"/>
            <w:sz w:val="22"/>
            <w:szCs w:val="22"/>
          </w:rPr>
          <w:t>Français</w:t>
        </w:r>
      </w:hyperlink>
      <w:r w:rsidRPr="6D1430D8">
        <w:rPr>
          <w:rFonts w:ascii="Calibri" w:hAnsi="Calibri"/>
          <w:sz w:val="22"/>
          <w:szCs w:val="22"/>
        </w:rPr>
        <w:t>)</w:t>
      </w:r>
    </w:p>
    <w:p w14:paraId="0F43E06C" w14:textId="58B6DB2E" w:rsidR="006B1898" w:rsidRPr="00245634" w:rsidRDefault="7D14CDDE" w:rsidP="00AD18A2">
      <w:pPr>
        <w:spacing w:after="240" w:line="252" w:lineRule="auto"/>
        <w:rPr>
          <w:color w:val="000000" w:themeColor="text1"/>
        </w:rPr>
      </w:pPr>
      <w:r>
        <w:t xml:space="preserve">Le site Web de TC consacré aux </w:t>
      </w:r>
      <w:hyperlink r:id="rId43">
        <w:r w:rsidR="003F1AE7">
          <w:rPr>
            <w:color w:val="0563C1"/>
            <w:u w:val="single"/>
          </w:rPr>
          <w:t>véhicules connectés et automatisés</w:t>
        </w:r>
      </w:hyperlink>
      <w:r>
        <w:t xml:space="preserve"> est une autre ressource utile qui informe les Canadiens sur les </w:t>
      </w:r>
      <w:r>
        <w:rPr>
          <w:color w:val="000000" w:themeColor="text1"/>
        </w:rPr>
        <w:t>technologies des</w:t>
      </w:r>
      <w:r w:rsidR="00377D18">
        <w:rPr>
          <w:color w:val="000000" w:themeColor="text1"/>
        </w:rPr>
        <w:t xml:space="preserve"> VCA </w:t>
      </w:r>
      <w:r>
        <w:rPr>
          <w:color w:val="000000" w:themeColor="text1"/>
        </w:rPr>
        <w:t>et donne accès à toutes les ressources du gouvernement du Canada au sujet de la sécurité en ce qui a trait aux technologies automobiles émergentes, des possibilités de financement et des renseignements concernant les essais et la recherche sur les</w:t>
      </w:r>
      <w:r w:rsidR="00377D18">
        <w:rPr>
          <w:color w:val="000000" w:themeColor="text1"/>
        </w:rPr>
        <w:t xml:space="preserve"> VCA </w:t>
      </w:r>
      <w:r>
        <w:rPr>
          <w:color w:val="000000" w:themeColor="text1"/>
        </w:rPr>
        <w:t>qui se déroulent dans l’ensemble du pays</w:t>
      </w:r>
      <w:r>
        <w:t>.</w:t>
      </w:r>
    </w:p>
    <w:p w14:paraId="0DA955B4" w14:textId="5DC72FE7" w:rsidR="00AD18A2" w:rsidRDefault="006B46C7" w:rsidP="005F4F9E">
      <w:pPr>
        <w:spacing w:after="240" w:line="252" w:lineRule="auto"/>
      </w:pPr>
      <w:hyperlink r:id="rId44">
        <w:r w:rsidR="00C75BF7" w:rsidRPr="6D1430D8">
          <w:rPr>
            <w:rStyle w:val="Hyperlink"/>
          </w:rPr>
          <w:t>Les efforts de TC en matière d’éducation du public sur les</w:t>
        </w:r>
        <w:r w:rsidR="00377D18">
          <w:rPr>
            <w:rStyle w:val="Hyperlink"/>
          </w:rPr>
          <w:t xml:space="preserve"> VCA </w:t>
        </w:r>
        <w:r w:rsidR="00C75BF7" w:rsidRPr="6D1430D8">
          <w:rPr>
            <w:rStyle w:val="Hyperlink"/>
          </w:rPr>
          <w:t>et les SAAC</w:t>
        </w:r>
      </w:hyperlink>
      <w:r w:rsidR="00C75BF7">
        <w:t xml:space="preserve"> sont complétés par les efforts de TC sur les médias sociaux, y compris les publications commanditées et organiques. Ces publications visent à sensibiliser les Canadiens aux technologies automobiles nouvelles et émergentes, dans le but de promouvoir leur acceptation et leur utilisation en toute sécurité. Il est utile de suivre les pages de TC sur les médias sociaux pour consulter les messages passés et qui seront publiés sur ces sujets</w:t>
      </w:r>
      <w:r w:rsidR="00AD18A2">
        <w:t> :</w:t>
      </w:r>
    </w:p>
    <w:p w14:paraId="033941D1" w14:textId="77777777" w:rsidR="00AD18A2" w:rsidRDefault="006B46C7" w:rsidP="00AD18A2">
      <w:pPr>
        <w:pStyle w:val="ListParagraph"/>
        <w:numPr>
          <w:ilvl w:val="0"/>
          <w:numId w:val="26"/>
        </w:numPr>
        <w:spacing w:line="252" w:lineRule="auto"/>
        <w:rPr>
          <w:rFonts w:ascii="Calibri" w:hAnsi="Calibri"/>
          <w:sz w:val="22"/>
          <w:szCs w:val="22"/>
        </w:rPr>
      </w:pPr>
      <w:hyperlink r:id="rId45">
        <w:r w:rsidR="00C75BF7" w:rsidRPr="6D1430D8">
          <w:rPr>
            <w:rStyle w:val="Hyperlink"/>
            <w:rFonts w:ascii="Calibri" w:hAnsi="Calibri"/>
            <w:sz w:val="22"/>
            <w:szCs w:val="22"/>
          </w:rPr>
          <w:t>Transports et Infrastructure Canada, Facebook</w:t>
        </w:r>
      </w:hyperlink>
    </w:p>
    <w:p w14:paraId="50CBA3F1" w14:textId="77777777" w:rsidR="00AD18A2" w:rsidRDefault="006B46C7" w:rsidP="00AD18A2">
      <w:pPr>
        <w:pStyle w:val="ListParagraph"/>
        <w:numPr>
          <w:ilvl w:val="0"/>
          <w:numId w:val="26"/>
        </w:numPr>
        <w:spacing w:line="252" w:lineRule="auto"/>
        <w:rPr>
          <w:rFonts w:ascii="Calibri" w:hAnsi="Calibri"/>
          <w:sz w:val="22"/>
          <w:szCs w:val="22"/>
        </w:rPr>
      </w:pPr>
      <w:hyperlink r:id="rId46">
        <w:r w:rsidR="00C75BF7" w:rsidRPr="6D1430D8">
          <w:rPr>
            <w:rStyle w:val="Hyperlink"/>
            <w:rFonts w:ascii="Calibri" w:hAnsi="Calibri"/>
            <w:sz w:val="22"/>
            <w:szCs w:val="22"/>
          </w:rPr>
          <w:t>Transports Canada, Twitter</w:t>
        </w:r>
      </w:hyperlink>
    </w:p>
    <w:p w14:paraId="26DA6C35" w14:textId="77777777" w:rsidR="00AD18A2" w:rsidRDefault="006B46C7" w:rsidP="00AD18A2">
      <w:pPr>
        <w:pStyle w:val="ListParagraph"/>
        <w:numPr>
          <w:ilvl w:val="0"/>
          <w:numId w:val="26"/>
        </w:numPr>
        <w:spacing w:line="252" w:lineRule="auto"/>
        <w:rPr>
          <w:rFonts w:ascii="Calibri" w:hAnsi="Calibri"/>
          <w:sz w:val="22"/>
          <w:szCs w:val="22"/>
        </w:rPr>
      </w:pPr>
      <w:hyperlink r:id="rId47">
        <w:r w:rsidR="00C75BF7" w:rsidRPr="6D1430D8">
          <w:rPr>
            <w:rStyle w:val="Hyperlink"/>
            <w:rFonts w:ascii="Calibri" w:hAnsi="Calibri"/>
            <w:sz w:val="22"/>
            <w:szCs w:val="22"/>
          </w:rPr>
          <w:t>Transports Canada, Instagram</w:t>
        </w:r>
      </w:hyperlink>
    </w:p>
    <w:p w14:paraId="4E82BD1D" w14:textId="2F5D3C2E" w:rsidR="00F2603E" w:rsidRPr="00245634" w:rsidRDefault="006B46C7" w:rsidP="00AD18A2">
      <w:pPr>
        <w:pStyle w:val="ListParagraph"/>
        <w:numPr>
          <w:ilvl w:val="0"/>
          <w:numId w:val="26"/>
        </w:numPr>
        <w:spacing w:line="252" w:lineRule="auto"/>
        <w:rPr>
          <w:rFonts w:ascii="Calibri" w:hAnsi="Calibri" w:cs="Calibri"/>
          <w:color w:val="0563C1"/>
          <w:sz w:val="22"/>
          <w:szCs w:val="22"/>
          <w:u w:val="single"/>
        </w:rPr>
      </w:pPr>
      <w:hyperlink r:id="rId48">
        <w:r w:rsidR="00C75BF7" w:rsidRPr="6D1430D8">
          <w:rPr>
            <w:rStyle w:val="Hyperlink"/>
            <w:rFonts w:ascii="Calibri" w:hAnsi="Calibri"/>
            <w:sz w:val="22"/>
            <w:szCs w:val="22"/>
          </w:rPr>
          <w:t>Transports Canada, YouTube</w:t>
        </w:r>
      </w:hyperlink>
    </w:p>
    <w:p w14:paraId="5A82E8DC" w14:textId="7489E1F0" w:rsidR="00AD18A2" w:rsidRDefault="00C75BF7" w:rsidP="00AD18A2">
      <w:r>
        <w:t xml:space="preserve">Considérant que l’éducation du public à la sécurité des véhicules est une compétence partagée entre les gouvernements fédéral, provinciaux et territoriaux ainsi qu’avec l’industrie. TC collabore étroitement avec ces partenaires afin d’accroître la sensibilisation des Canadiens et l’acceptation des nouvelles technologies automobiles. Par exemple, la sensibilisation des consommateurs est un sujet abordé à la fois dans les </w:t>
      </w:r>
      <w:hyperlink r:id="rId49">
        <w:r>
          <w:rPr>
            <w:rStyle w:val="Hyperlink"/>
            <w:i/>
          </w:rPr>
          <w:t>Lignes directrices pour les essais de</w:t>
        </w:r>
        <w:r w:rsidR="00524E40">
          <w:rPr>
            <w:rStyle w:val="Hyperlink"/>
            <w:i/>
          </w:rPr>
          <w:t>s</w:t>
        </w:r>
        <w:r>
          <w:rPr>
            <w:rStyle w:val="Hyperlink"/>
            <w:i/>
          </w:rPr>
          <w:t xml:space="preserve"> systèmes de conduite </w:t>
        </w:r>
        <w:r w:rsidR="00094FF9">
          <w:rPr>
            <w:rStyle w:val="Hyperlink"/>
            <w:i/>
          </w:rPr>
          <w:t xml:space="preserve">automatisés </w:t>
        </w:r>
        <w:r>
          <w:rPr>
            <w:rStyle w:val="Hyperlink"/>
            <w:i/>
          </w:rPr>
          <w:t>au Canada</w:t>
        </w:r>
      </w:hyperlink>
      <w:r>
        <w:t xml:space="preserve"> et</w:t>
      </w:r>
      <w:r>
        <w:rPr>
          <w:color w:val="333333"/>
        </w:rPr>
        <w:t xml:space="preserve"> dans l’</w:t>
      </w:r>
      <w:hyperlink r:id="rId50">
        <w:r>
          <w:rPr>
            <w:rStyle w:val="Hyperlink"/>
            <w:i/>
          </w:rPr>
          <w:t xml:space="preserve">Évaluation de la sécurité des systèmes de conduite </w:t>
        </w:r>
        <w:r w:rsidR="001B062E">
          <w:rPr>
            <w:rStyle w:val="Hyperlink"/>
            <w:i/>
          </w:rPr>
          <w:t xml:space="preserve">automatisés </w:t>
        </w:r>
        <w:r>
          <w:rPr>
            <w:rStyle w:val="Hyperlink"/>
            <w:i/>
          </w:rPr>
          <w:t>au Canada</w:t>
        </w:r>
      </w:hyperlink>
      <w:r>
        <w:t>.</w:t>
      </w:r>
      <w:r>
        <w:rPr>
          <w:i/>
        </w:rPr>
        <w:t xml:space="preserve"> </w:t>
      </w:r>
      <w:r>
        <w:t xml:space="preserve">Les sections respectives de </w:t>
      </w:r>
      <w:r>
        <w:lastRenderedPageBreak/>
        <w:t xml:space="preserve">ces ressources visent à aider les Canadiens à comprendre et à utiliser les </w:t>
      </w:r>
      <w:r w:rsidR="001C0A95">
        <w:t>V</w:t>
      </w:r>
      <w:r w:rsidR="001A5FBD">
        <w:t>CA</w:t>
      </w:r>
      <w:r>
        <w:t>, ainsi qu’à préparer leur déploiement final.</w:t>
      </w:r>
      <w:r w:rsidR="00AD18A2">
        <w:t xml:space="preserve"> </w:t>
      </w:r>
    </w:p>
    <w:p w14:paraId="5B4C22D2" w14:textId="16280A1F" w:rsidR="00DB0F2C" w:rsidRPr="00245634" w:rsidRDefault="4B46BC1B" w:rsidP="00AD18A2">
      <w:pPr>
        <w:keepNext/>
        <w:rPr>
          <w:b/>
          <w:strike/>
          <w:sz w:val="48"/>
          <w:szCs w:val="48"/>
        </w:rPr>
      </w:pPr>
      <w:r w:rsidRPr="6D1430D8">
        <w:rPr>
          <w:b/>
          <w:sz w:val="48"/>
          <w:szCs w:val="48"/>
        </w:rPr>
        <w:t>Section 3</w:t>
      </w:r>
      <w:r w:rsidR="00AD18A2" w:rsidRPr="6D1430D8">
        <w:rPr>
          <w:b/>
          <w:sz w:val="48"/>
          <w:szCs w:val="48"/>
        </w:rPr>
        <w:t> :</w:t>
      </w:r>
      <w:r w:rsidRPr="6D1430D8">
        <w:rPr>
          <w:b/>
          <w:sz w:val="48"/>
          <w:szCs w:val="48"/>
        </w:rPr>
        <w:t xml:space="preserve"> Faire progresser la sécurité des</w:t>
      </w:r>
      <w:r w:rsidR="00377D18">
        <w:rPr>
          <w:b/>
          <w:bCs/>
          <w:sz w:val="48"/>
          <w:szCs w:val="48"/>
        </w:rPr>
        <w:t xml:space="preserve"> VCA </w:t>
      </w:r>
      <w:r w:rsidRPr="6D1430D8">
        <w:rPr>
          <w:b/>
          <w:sz w:val="48"/>
          <w:szCs w:val="48"/>
        </w:rPr>
        <w:t>grâce à une collaboration nationale et internationale</w:t>
      </w:r>
    </w:p>
    <w:p w14:paraId="4FAB65FF" w14:textId="6D9267C4" w:rsidR="00DB0F2C" w:rsidRPr="007A1628" w:rsidRDefault="00DB0F2C" w:rsidP="00AD18A2">
      <w:pPr>
        <w:spacing w:line="240" w:lineRule="auto"/>
      </w:pPr>
      <w:r>
        <w:t>Les compétences et les organisations du monde entier s’emploient à mettre au point des cadres réglementaires, des lignes directrices et des normes pour les</w:t>
      </w:r>
      <w:r w:rsidR="00377D18">
        <w:t xml:space="preserve"> VCA </w:t>
      </w:r>
      <w:r>
        <w:t xml:space="preserve">basés sur les résultats des tests et les meilleures pratiques. Reconnaissant que la collaboration et l’engagement avec les intervenants sont essentiels à une prise de décision efficace dans cet environnement en évolution rapide, TC consulte régulièrement les gouvernements provinciaux et territoriaux, les experts de l’industrie, le milieu universitaire de même que les gouvernements et les organisations internationales sur divers sujets. TC s’engage avec les intervenants et tire parti des forums existants pour apprendre, étayer, valider et partager des renseignements et des meilleures pratiques afin de garantir une approche cohésive et collaborative de la sécurité des </w:t>
      </w:r>
      <w:r w:rsidR="001C0A95">
        <w:t>V</w:t>
      </w:r>
      <w:r w:rsidR="00EE585E">
        <w:t>CA</w:t>
      </w:r>
      <w:r>
        <w:t>.</w:t>
      </w:r>
    </w:p>
    <w:p w14:paraId="7D74CB23" w14:textId="21BB0B8B" w:rsidR="00DB0F2C" w:rsidRPr="00DB0F2C" w:rsidRDefault="00DB0F2C" w:rsidP="00AD18A2">
      <w:pPr>
        <w:spacing w:line="240" w:lineRule="auto"/>
      </w:pPr>
      <w:r>
        <w:t>La liste non exhaustive de forums d’échange d’information ci-dessous donne un aperçu de certains des mécanismes par lesquels TC s’engage avec les partenaires du programme et collabore avec eux</w:t>
      </w:r>
      <w:r w:rsidR="00AD18A2">
        <w:t> :</w:t>
      </w:r>
    </w:p>
    <w:p w14:paraId="74169876" w14:textId="141C645F" w:rsidR="006E1D3F" w:rsidRPr="001F4684" w:rsidRDefault="00610E6F" w:rsidP="00AD18A2">
      <w:pPr>
        <w:keepNext/>
        <w:autoSpaceDE w:val="0"/>
        <w:autoSpaceDN w:val="0"/>
        <w:spacing w:before="180" w:after="0" w:line="271" w:lineRule="auto"/>
        <w:rPr>
          <w:rFonts w:ascii="Calibri" w:eastAsia="Arial" w:hAnsi="Calibri" w:cs="Calibri"/>
          <w:b/>
          <w:bCs/>
          <w:spacing w:val="-3"/>
          <w:w w:val="105"/>
          <w:sz w:val="28"/>
          <w:szCs w:val="28"/>
        </w:rPr>
      </w:pPr>
      <w:r w:rsidRPr="6D1430D8">
        <w:rPr>
          <w:rFonts w:ascii="Calibri" w:hAnsi="Calibri"/>
          <w:b/>
          <w:sz w:val="28"/>
          <w:szCs w:val="28"/>
        </w:rPr>
        <w:t>3.1 National</w:t>
      </w:r>
    </w:p>
    <w:p w14:paraId="7925153C" w14:textId="33D1BCCA" w:rsidR="00EE5E82" w:rsidRPr="007E184F" w:rsidRDefault="007E184F" w:rsidP="00AD18A2">
      <w:pPr>
        <w:keepNext/>
        <w:rPr>
          <w:b/>
          <w:bCs/>
        </w:rPr>
      </w:pPr>
      <w:r>
        <w:br/>
      </w:r>
      <w:r>
        <w:rPr>
          <w:b/>
        </w:rPr>
        <w:t>Gouvernements provinciaux et territoriaux</w:t>
      </w:r>
    </w:p>
    <w:p w14:paraId="3FF365FA" w14:textId="0763D585" w:rsidR="00EE5E82" w:rsidRPr="00EE5E82" w:rsidRDefault="00EE5E82" w:rsidP="005D76E7">
      <w:pPr>
        <w:spacing w:line="240" w:lineRule="auto"/>
        <w:rPr>
          <w:bCs/>
        </w:rPr>
      </w:pPr>
      <w:r>
        <w:t xml:space="preserve">Reconnaissant que la sécurité routière </w:t>
      </w:r>
      <w:proofErr w:type="gramStart"/>
      <w:r>
        <w:t>est</w:t>
      </w:r>
      <w:proofErr w:type="gramEnd"/>
      <w:r>
        <w:t xml:space="preserve"> une compétence partagée au Canada, TC collabore régulièrement avec les ministères des Transports provinciaux et territoriaux pour soutenir la sécurité des essais et du développement des technologies des </w:t>
      </w:r>
      <w:r w:rsidR="001C0A95">
        <w:t>V</w:t>
      </w:r>
      <w:r w:rsidR="005D76E7">
        <w:t>CA</w:t>
      </w:r>
      <w:r>
        <w:t>.</w:t>
      </w:r>
    </w:p>
    <w:p w14:paraId="1A296E5F" w14:textId="77777777" w:rsidR="00AD18A2" w:rsidRDefault="00DB0F2C" w:rsidP="00AD18A2">
      <w:pPr>
        <w:keepNext/>
        <w:autoSpaceDE w:val="0"/>
        <w:autoSpaceDN w:val="0"/>
        <w:spacing w:line="240" w:lineRule="auto"/>
        <w:rPr>
          <w:rFonts w:ascii="Calibri" w:hAnsi="Calibri"/>
          <w:b/>
        </w:rPr>
      </w:pPr>
      <w:r>
        <w:rPr>
          <w:rFonts w:ascii="Calibri" w:hAnsi="Calibri"/>
          <w:b/>
        </w:rPr>
        <w:t>Conseil canadien des administrateurs en transport motorisé (CCATM)</w:t>
      </w:r>
    </w:p>
    <w:p w14:paraId="272FE134" w14:textId="77777777" w:rsidR="00AD18A2" w:rsidRDefault="00DB0F2C" w:rsidP="00AD18A2">
      <w:pPr>
        <w:autoSpaceDE w:val="0"/>
        <w:autoSpaceDN w:val="0"/>
        <w:spacing w:line="240" w:lineRule="auto"/>
        <w:rPr>
          <w:rFonts w:ascii="Calibri" w:hAnsi="Calibri"/>
        </w:rPr>
      </w:pPr>
      <w:r>
        <w:rPr>
          <w:rFonts w:ascii="Calibri" w:hAnsi="Calibri"/>
        </w:rPr>
        <w:t xml:space="preserve">Le </w:t>
      </w:r>
      <w:hyperlink r:id="rId51">
        <w:r w:rsidRPr="6D1430D8">
          <w:rPr>
            <w:rStyle w:val="Hyperlink"/>
            <w:rFonts w:ascii="Calibri" w:hAnsi="Calibri"/>
          </w:rPr>
          <w:t>CCATM</w:t>
        </w:r>
      </w:hyperlink>
      <w:r>
        <w:rPr>
          <w:rFonts w:ascii="Calibri" w:hAnsi="Calibri"/>
        </w:rPr>
        <w:t xml:space="preserve"> est un organisme fédéral-provincial-territorial qui coordonne toutes les questions relatives à l’administration, à la réglementation et au contrôle du transport par véhicule à moteur et de la sécurité routière. Les membres comprennent des représentants de tous les gouvernements provinciaux et territoriaux et du gouvernement fédéral.</w:t>
      </w:r>
    </w:p>
    <w:p w14:paraId="11E4B875" w14:textId="427BEC95" w:rsidR="00DB0F2C" w:rsidRPr="007E184F" w:rsidRDefault="00DB0F2C" w:rsidP="00AD18A2">
      <w:pPr>
        <w:keepNext/>
        <w:autoSpaceDE w:val="0"/>
        <w:autoSpaceDN w:val="0"/>
        <w:spacing w:line="240" w:lineRule="auto"/>
        <w:outlineLvl w:val="2"/>
        <w:rPr>
          <w:rFonts w:ascii="Calibri" w:eastAsia="Times New Roman" w:hAnsi="Calibri" w:cs="Calibri"/>
          <w:b/>
          <w:bCs/>
        </w:rPr>
      </w:pPr>
      <w:r>
        <w:rPr>
          <w:rFonts w:ascii="Calibri" w:hAnsi="Calibri"/>
          <w:b/>
        </w:rPr>
        <w:t>Association des transports du Canada (ATC)</w:t>
      </w:r>
    </w:p>
    <w:p w14:paraId="0E851867" w14:textId="325A5AE5" w:rsidR="00DB0F2C" w:rsidRPr="00DB0F2C" w:rsidRDefault="00DB0F2C" w:rsidP="00AD18A2">
      <w:pPr>
        <w:spacing w:line="240" w:lineRule="auto"/>
        <w:rPr>
          <w:spacing w:val="-3"/>
          <w:w w:val="105"/>
        </w:rPr>
      </w:pPr>
      <w:r>
        <w:t>L’</w:t>
      </w:r>
      <w:hyperlink r:id="rId52" w:history="1">
        <w:r>
          <w:rPr>
            <w:rStyle w:val="Hyperlink"/>
          </w:rPr>
          <w:t>AT</w:t>
        </w:r>
        <w:bookmarkStart w:id="2" w:name="_Hlt128728058"/>
        <w:bookmarkStart w:id="3" w:name="_Hlt128728059"/>
        <w:r>
          <w:rPr>
            <w:rStyle w:val="Hyperlink"/>
          </w:rPr>
          <w:t>C</w:t>
        </w:r>
        <w:bookmarkEnd w:id="2"/>
        <w:bookmarkEnd w:id="3"/>
      </w:hyperlink>
      <w:r>
        <w:t xml:space="preserve"> est une association technique nationale axée sur les infrastructures routières et autoroutières et sur le transport urbain, qui offre à ses membres un forum pour aborder les questions et les défis liés au transport, y compris ceux associés aux véhicules utilitaires compacts. Les membres comprennent des représentants de tous les ordres de gouvernement, du secteur privé, du milieu universitaire et d’associations clés. TC collabore avec l’ATC et d’autres partenaires clés pour régler les problèmes liés aux </w:t>
      </w:r>
      <w:r w:rsidR="00174E2A">
        <w:t>V</w:t>
      </w:r>
      <w:r w:rsidR="003C4B50">
        <w:t>CA</w:t>
      </w:r>
      <w:r>
        <w:t>, notamment la conception et l’état de préparation des infrastructures.</w:t>
      </w:r>
    </w:p>
    <w:p w14:paraId="662E4817" w14:textId="1EC5A344" w:rsidR="00D914EA" w:rsidRPr="001F4684" w:rsidRDefault="00610E6F" w:rsidP="00AD18A2">
      <w:pPr>
        <w:keepNext/>
        <w:rPr>
          <w:b/>
          <w:sz w:val="28"/>
          <w:szCs w:val="28"/>
        </w:rPr>
      </w:pPr>
      <w:r w:rsidRPr="6D1430D8">
        <w:rPr>
          <w:b/>
          <w:sz w:val="28"/>
          <w:szCs w:val="28"/>
        </w:rPr>
        <w:lastRenderedPageBreak/>
        <w:t>3.2 International</w:t>
      </w:r>
    </w:p>
    <w:p w14:paraId="7C08F362" w14:textId="77777777" w:rsidR="00AD18A2" w:rsidRDefault="008A3ECD" w:rsidP="00AD18A2">
      <w:pPr>
        <w:pStyle w:val="Heading3"/>
        <w:keepNext/>
        <w:widowControl/>
        <w:spacing w:after="160"/>
        <w:ind w:left="0"/>
        <w:rPr>
          <w:sz w:val="22"/>
          <w:szCs w:val="22"/>
        </w:rPr>
      </w:pPr>
      <w:r w:rsidRPr="6D1430D8">
        <w:rPr>
          <w:sz w:val="22"/>
          <w:szCs w:val="22"/>
        </w:rPr>
        <w:t>Collaboration entre le Canada et les États-Unis</w:t>
      </w:r>
    </w:p>
    <w:p w14:paraId="5912AC11" w14:textId="3D6C4618" w:rsidR="00AD18A2" w:rsidRDefault="008A3ECD" w:rsidP="00AD18A2">
      <w:pPr>
        <w:spacing w:line="240" w:lineRule="auto"/>
        <w:rPr>
          <w:rFonts w:ascii="Calibri" w:hAnsi="Calibri"/>
        </w:rPr>
      </w:pPr>
      <w:r>
        <w:t>Le Canada et les États-Unis partagent un secteur de l’automobile profondément intégré et des régimes de réglementation très alignés pour les véhicules à moteur, tous deux fondés sur l’</w:t>
      </w:r>
      <w:proofErr w:type="spellStart"/>
      <w:r>
        <w:t>autocertification</w:t>
      </w:r>
      <w:proofErr w:type="spellEnd"/>
      <w:r>
        <w:t>.</w:t>
      </w:r>
      <w:r>
        <w:rPr>
          <w:rFonts w:ascii="Calibri" w:hAnsi="Calibri"/>
        </w:rPr>
        <w:t xml:space="preserve"> Les deux pays soutiennent également une approche souple et non réglementaire en matière d’essai et de déploiement des </w:t>
      </w:r>
      <w:r w:rsidR="00174E2A" w:rsidRPr="6D1430D8">
        <w:rPr>
          <w:rFonts w:ascii="Calibri" w:hAnsi="Calibri"/>
        </w:rPr>
        <w:t>V</w:t>
      </w:r>
      <w:r w:rsidR="003D0284">
        <w:rPr>
          <w:rFonts w:ascii="Calibri" w:hAnsi="Calibri"/>
        </w:rPr>
        <w:t>CA</w:t>
      </w:r>
      <w:r w:rsidRPr="6D1430D8">
        <w:rPr>
          <w:rFonts w:ascii="Calibri" w:hAnsi="Calibri"/>
        </w:rPr>
        <w:t>.</w:t>
      </w:r>
      <w:r>
        <w:rPr>
          <w:rFonts w:ascii="Calibri" w:hAnsi="Calibri"/>
        </w:rPr>
        <w:t xml:space="preserve"> Compte tenu de ces similitudes, TC et le département des Transports des États-Unis échangent régulièrement les meilleures pratiques et les leçons tirées sur des questions d’intérêt commun relatives aux </w:t>
      </w:r>
      <w:r w:rsidR="00174E2A" w:rsidRPr="6D1430D8">
        <w:rPr>
          <w:rFonts w:ascii="Calibri" w:hAnsi="Calibri"/>
        </w:rPr>
        <w:t>V</w:t>
      </w:r>
      <w:r w:rsidR="003D0284">
        <w:rPr>
          <w:rFonts w:ascii="Calibri" w:hAnsi="Calibri"/>
        </w:rPr>
        <w:t>CA</w:t>
      </w:r>
      <w:r w:rsidRPr="6D1430D8">
        <w:rPr>
          <w:rFonts w:ascii="Calibri" w:hAnsi="Calibri"/>
        </w:rPr>
        <w:t>.</w:t>
      </w:r>
    </w:p>
    <w:p w14:paraId="493FD927" w14:textId="77777777" w:rsidR="00AD18A2" w:rsidRDefault="008A3ECD" w:rsidP="00AD18A2">
      <w:pPr>
        <w:spacing w:line="240" w:lineRule="auto"/>
        <w:rPr>
          <w:rFonts w:ascii="Calibri" w:hAnsi="Calibri"/>
        </w:rPr>
      </w:pPr>
      <w:r>
        <w:t xml:space="preserve">Le </w:t>
      </w:r>
      <w:hyperlink r:id="rId53">
        <w:r w:rsidRPr="6D1430D8">
          <w:rPr>
            <w:rStyle w:val="Hyperlink"/>
            <w:rFonts w:ascii="Calibri" w:hAnsi="Calibri"/>
          </w:rPr>
          <w:t>Conseil de coopération en matière de réglementation Canada-États-Unis (CCR)</w:t>
        </w:r>
      </w:hyperlink>
      <w:r>
        <w:rPr>
          <w:rFonts w:ascii="Calibri" w:hAnsi="Calibri"/>
        </w:rPr>
        <w:t xml:space="preserve"> facilite la coopération entre le Canada et les États-Unis afin de réduire les divergences en matière de réglementation et d’améliorer les procédures qui comportaient des exigences et des coûts inutiles pour les citoyens, les entreprises et les économies</w:t>
      </w:r>
      <w:r>
        <w:t>.</w:t>
      </w:r>
      <w:r>
        <w:rPr>
          <w:rFonts w:ascii="Calibri" w:hAnsi="Calibri"/>
        </w:rPr>
        <w:t xml:space="preserve"> L’objectif du CCR est de faire du Canada et des États-Unis des économies plus fortes et plus compétitives, tout en assumant les responsabilités fondamentales de protéger la sécurité et le bien-être des citoyens.</w:t>
      </w:r>
    </w:p>
    <w:p w14:paraId="47464A9E" w14:textId="77777777" w:rsidR="00AD18A2" w:rsidRDefault="002A0124" w:rsidP="00AD18A2">
      <w:pPr>
        <w:pStyle w:val="BodyText"/>
        <w:widowControl/>
        <w:spacing w:after="160"/>
        <w:rPr>
          <w:rFonts w:ascii="Calibri" w:hAnsi="Calibri"/>
          <w:sz w:val="22"/>
          <w:szCs w:val="22"/>
        </w:rPr>
      </w:pPr>
      <w:r w:rsidRPr="6D1430D8">
        <w:rPr>
          <w:rFonts w:ascii="Calibri" w:hAnsi="Calibri"/>
          <w:sz w:val="22"/>
          <w:szCs w:val="22"/>
        </w:rPr>
        <w:t>Compte tenu de notre approche commune de l’</w:t>
      </w:r>
      <w:proofErr w:type="spellStart"/>
      <w:r w:rsidRPr="6D1430D8">
        <w:rPr>
          <w:rFonts w:ascii="Calibri" w:hAnsi="Calibri"/>
          <w:sz w:val="22"/>
          <w:szCs w:val="22"/>
        </w:rPr>
        <w:t>autocertification</w:t>
      </w:r>
      <w:proofErr w:type="spellEnd"/>
      <w:r w:rsidRPr="6D1430D8">
        <w:rPr>
          <w:rFonts w:ascii="Calibri" w:hAnsi="Calibri"/>
          <w:sz w:val="22"/>
          <w:szCs w:val="22"/>
        </w:rPr>
        <w:t xml:space="preserve"> en matière de sécurité des véhicules et de l’importance de faire progresser nos points de vue communs à l’échelle internationale, TC continue de collaborer étroitement avec la National Highway Traffic </w:t>
      </w:r>
      <w:proofErr w:type="spellStart"/>
      <w:r w:rsidRPr="6D1430D8">
        <w:rPr>
          <w:rFonts w:ascii="Calibri" w:hAnsi="Calibri"/>
          <w:sz w:val="22"/>
          <w:szCs w:val="22"/>
        </w:rPr>
        <w:t>Safety</w:t>
      </w:r>
      <w:proofErr w:type="spellEnd"/>
      <w:r w:rsidRPr="6D1430D8">
        <w:rPr>
          <w:rFonts w:ascii="Calibri" w:hAnsi="Calibri"/>
          <w:sz w:val="22"/>
          <w:szCs w:val="22"/>
        </w:rPr>
        <w:t xml:space="preserve"> Administration à tous les grands forums de l’ONU sur la réglementation et la sécurité routière, à savoir le Forum mondial de l’harmonisation des Règlements concernant les véhicules (WP.29) et le Forum mondial de la sécurité routière (WP.1), afin de veiller à ce que les points de vue nord-américains soient correctement représentés dans l’élaboration des conventions, des orientations techniques et des cadres réglementaires internationaux.</w:t>
      </w:r>
    </w:p>
    <w:p w14:paraId="76A3FEE5" w14:textId="77777777" w:rsidR="00AD18A2" w:rsidRDefault="00E56F11" w:rsidP="00AD18A2">
      <w:pPr>
        <w:pStyle w:val="Heading3"/>
        <w:keepNext/>
        <w:widowControl/>
        <w:spacing w:after="160"/>
        <w:ind w:left="0"/>
        <w:rPr>
          <w:sz w:val="22"/>
          <w:szCs w:val="22"/>
          <w:lang w:val="en-CA"/>
        </w:rPr>
      </w:pPr>
      <w:r w:rsidRPr="00147769">
        <w:rPr>
          <w:sz w:val="22"/>
          <w:szCs w:val="22"/>
          <w:lang w:val="en-US"/>
        </w:rPr>
        <w:t>Automotive Information Sharing and Analysis Center (Auto-ISAC)</w:t>
      </w:r>
    </w:p>
    <w:p w14:paraId="3B645D68" w14:textId="77777777" w:rsidR="00AD18A2" w:rsidRDefault="003B3FBC" w:rsidP="00AD18A2">
      <w:pPr>
        <w:pStyle w:val="BodyText"/>
        <w:widowControl/>
        <w:spacing w:after="160"/>
        <w:rPr>
          <w:rFonts w:ascii="Calibri" w:hAnsi="Calibri"/>
          <w:sz w:val="22"/>
          <w:szCs w:val="22"/>
        </w:rPr>
      </w:pPr>
      <w:r w:rsidRPr="6D1430D8">
        <w:rPr>
          <w:rFonts w:ascii="Calibri" w:hAnsi="Calibri"/>
          <w:sz w:val="22"/>
          <w:szCs w:val="22"/>
        </w:rPr>
        <w:t>TC est un membre de la communauté du Centre de partage et d’analyse de l’information sur l’industrie automobile des États-Unis (</w:t>
      </w:r>
      <w:hyperlink r:id="rId54">
        <w:r w:rsidRPr="6D1430D8">
          <w:rPr>
            <w:rStyle w:val="Hyperlink"/>
            <w:rFonts w:ascii="Calibri" w:hAnsi="Calibri"/>
            <w:sz w:val="22"/>
            <w:szCs w:val="22"/>
          </w:rPr>
          <w:t>Auto-ISAC</w:t>
        </w:r>
      </w:hyperlink>
      <w:r w:rsidRPr="6D1430D8">
        <w:rPr>
          <w:rFonts w:ascii="Calibri" w:hAnsi="Calibri"/>
          <w:sz w:val="22"/>
          <w:szCs w:val="22"/>
        </w:rPr>
        <w:t xml:space="preserve">). Il s’agit d’une communauté industrielle qui partage et analyse des renseignements sur la cybersécurité des véhicules, y compris les vulnérabilités et les menaces, afin d’appuyer la prévention des </w:t>
      </w:r>
      <w:proofErr w:type="spellStart"/>
      <w:r w:rsidRPr="6D1430D8">
        <w:rPr>
          <w:rFonts w:ascii="Calibri" w:hAnsi="Calibri"/>
          <w:sz w:val="22"/>
          <w:szCs w:val="22"/>
        </w:rPr>
        <w:t>cyberincidents</w:t>
      </w:r>
      <w:proofErr w:type="spellEnd"/>
      <w:r w:rsidRPr="6D1430D8">
        <w:rPr>
          <w:rFonts w:ascii="Calibri" w:hAnsi="Calibri"/>
          <w:sz w:val="22"/>
          <w:szCs w:val="22"/>
        </w:rPr>
        <w:t>, l’atténuation de leurs impacts et les mesures d’intervention qui s’imposent, dans l’ensemble de l’industrie automobile mondiale.</w:t>
      </w:r>
    </w:p>
    <w:p w14:paraId="4918AC91" w14:textId="77777777" w:rsidR="00AD18A2" w:rsidRDefault="007E618F" w:rsidP="00AD18A2">
      <w:pPr>
        <w:keepNext/>
        <w:spacing w:line="240" w:lineRule="auto"/>
        <w:rPr>
          <w:rStyle w:val="ui-provider"/>
          <w:b/>
          <w:lang w:val="en-CA"/>
        </w:rPr>
      </w:pPr>
      <w:r w:rsidRPr="007644AA">
        <w:rPr>
          <w:rStyle w:val="ui-provider"/>
          <w:b/>
          <w:lang w:val="en-US"/>
        </w:rPr>
        <w:t>Institute of Electrical and Electronics Engineers (IEEE)</w:t>
      </w:r>
    </w:p>
    <w:p w14:paraId="2A93C4F1" w14:textId="631552D8" w:rsidR="007E618F" w:rsidRPr="00356C33" w:rsidRDefault="004C14E2" w:rsidP="00AD18A2">
      <w:pPr>
        <w:spacing w:line="240" w:lineRule="auto"/>
        <w:rPr>
          <w:u w:val="single"/>
        </w:rPr>
      </w:pPr>
      <w:r>
        <w:rPr>
          <w:rStyle w:val="ui-provider"/>
        </w:rPr>
        <w:t xml:space="preserve">TC collabore avec l’Institute of </w:t>
      </w:r>
      <w:proofErr w:type="spellStart"/>
      <w:r>
        <w:rPr>
          <w:rStyle w:val="ui-provider"/>
        </w:rPr>
        <w:t>Electrical</w:t>
      </w:r>
      <w:proofErr w:type="spellEnd"/>
      <w:r>
        <w:rPr>
          <w:rStyle w:val="ui-provider"/>
        </w:rPr>
        <w:t xml:space="preserve"> and Electronics </w:t>
      </w:r>
      <w:proofErr w:type="spellStart"/>
      <w:r>
        <w:rPr>
          <w:rStyle w:val="ui-provider"/>
        </w:rPr>
        <w:t>Engineers</w:t>
      </w:r>
      <w:proofErr w:type="spellEnd"/>
      <w:r>
        <w:rPr>
          <w:rStyle w:val="ui-provider"/>
        </w:rPr>
        <w:t xml:space="preserve"> (IEEE) dans le cadre d’initiatives pour soutenir la coordination internationale afin d’exploiter en toute sécurité le plein potentiel des technologies des </w:t>
      </w:r>
      <w:r w:rsidR="00246F83" w:rsidRPr="6D1430D8">
        <w:rPr>
          <w:rStyle w:val="ui-provider"/>
        </w:rPr>
        <w:t>V</w:t>
      </w:r>
      <w:r w:rsidR="007644AA">
        <w:rPr>
          <w:rStyle w:val="ui-provider"/>
        </w:rPr>
        <w:t>CA</w:t>
      </w:r>
      <w:r w:rsidRPr="6D1430D8">
        <w:rPr>
          <w:rStyle w:val="ui-provider"/>
        </w:rPr>
        <w:t>.</w:t>
      </w:r>
      <w:r>
        <w:rPr>
          <w:rStyle w:val="ui-provider"/>
        </w:rPr>
        <w:t xml:space="preserve"> Le</w:t>
      </w:r>
      <w:hyperlink r:id="rId55">
        <w:r w:rsidRPr="6D1430D8">
          <w:rPr>
            <w:rStyle w:val="Hyperlink"/>
          </w:rPr>
          <w:t xml:space="preserve"> site Web</w:t>
        </w:r>
      </w:hyperlink>
      <w:r>
        <w:rPr>
          <w:rStyle w:val="ui-provider"/>
        </w:rPr>
        <w:t xml:space="preserve"> de l’IEEE comprend des publications, des recommandations, des normes et d’autres renseignements.</w:t>
      </w:r>
    </w:p>
    <w:p w14:paraId="18908B80" w14:textId="4E839FBC" w:rsidR="00D914EA" w:rsidRPr="00295C24" w:rsidRDefault="00D914EA" w:rsidP="00AD18A2">
      <w:pPr>
        <w:keepNext/>
        <w:spacing w:line="240" w:lineRule="auto"/>
        <w:rPr>
          <w:b/>
          <w:bCs/>
          <w:w w:val="105"/>
        </w:rPr>
      </w:pPr>
      <w:r>
        <w:rPr>
          <w:b/>
        </w:rPr>
        <w:t>Forums mondiaux des Nations Unies</w:t>
      </w:r>
    </w:p>
    <w:p w14:paraId="0576E6FC" w14:textId="77777777" w:rsidR="00AD18A2" w:rsidRDefault="00D914EA" w:rsidP="00AD18A2">
      <w:pPr>
        <w:spacing w:line="240" w:lineRule="auto"/>
      </w:pPr>
      <w:r>
        <w:t>TC participe activement à divers forums internationaux pour faire avancer les intérêts du Canada à mesure que des lignes directrices et des normes internationales sont élaborées, et pour partager des pratiques exemplaires concernant la sécurité des essais et du déploiement des VA. À la Commission économique des Nations Unies pour l’Europe (CEE-ONU), TC agit à titre de représentant du Canada au sein du Forum mondial de la sécurité routière (WP.1) et au sein du Forum mondial de l’harmonisation des Règlements concernant les véhicules (WP.29).</w:t>
      </w:r>
    </w:p>
    <w:p w14:paraId="4AB1FFA3" w14:textId="52A0FF81" w:rsidR="00D914EA" w:rsidRPr="00EB7AFE" w:rsidRDefault="00D914EA" w:rsidP="00AD18A2">
      <w:pPr>
        <w:spacing w:line="240" w:lineRule="auto"/>
        <w:rPr>
          <w:rFonts w:cs="Calibri"/>
          <w:i/>
          <w:iCs/>
        </w:rPr>
      </w:pPr>
      <w:r>
        <w:rPr>
          <w:i/>
        </w:rPr>
        <w:lastRenderedPageBreak/>
        <w:t>Forum mondial de la sécurité routière (WP.1 – « </w:t>
      </w:r>
      <w:proofErr w:type="spellStart"/>
      <w:r>
        <w:rPr>
          <w:i/>
        </w:rPr>
        <w:t>work</w:t>
      </w:r>
      <w:proofErr w:type="spellEnd"/>
      <w:r>
        <w:rPr>
          <w:i/>
        </w:rPr>
        <w:t xml:space="preserve"> party 1 » [groupe de travail 1])</w:t>
      </w:r>
    </w:p>
    <w:p w14:paraId="360F2DBE" w14:textId="363172D9" w:rsidR="2B008BDB" w:rsidRDefault="2B008BDB" w:rsidP="00AD18A2">
      <w:pPr>
        <w:spacing w:line="240" w:lineRule="auto"/>
        <w:rPr>
          <w:rFonts w:ascii="Calibri" w:eastAsia="Calibri" w:hAnsi="Calibri" w:cs="Calibri"/>
        </w:rPr>
      </w:pPr>
      <w:r>
        <w:t xml:space="preserve">Le mandat du </w:t>
      </w:r>
      <w:hyperlink r:id="rId56">
        <w:r>
          <w:rPr>
            <w:rStyle w:val="Hyperlink"/>
          </w:rPr>
          <w:t>Forum mondial de la sécurité routière (WP.1</w:t>
        </w:r>
      </w:hyperlink>
      <w:r>
        <w:t xml:space="preserve">) est d’améliorer la sécurité routière par l’harmonisation des règles de circulation. Ce forum veille à l’application des conventions de 1949 et 1968 sur la circulation routière, qui visent à accroître la sécurité routière par l’établissement de règles de circulation uniformes entre les parties contractantes. En tant que signataire de la </w:t>
      </w:r>
      <w:r>
        <w:rPr>
          <w:i/>
        </w:rPr>
        <w:t>Convention de 1949 sur la circulation routière</w:t>
      </w:r>
      <w:r>
        <w:t xml:space="preserve">, le Canada a travaillé en étroite collaboration avec le </w:t>
      </w:r>
      <w:r>
        <w:rPr>
          <w:rFonts w:ascii="Calibri" w:hAnsi="Calibri"/>
        </w:rPr>
        <w:t>WP.1 [groupe de travail 1] pour s’assurer que les essais et le déploiement des VA sur les routes canadiennes sont conformes aux exigences de cette convention</w:t>
      </w:r>
      <w:r>
        <w:t>.</w:t>
      </w:r>
      <w:r>
        <w:rPr>
          <w:rFonts w:ascii="Calibri" w:hAnsi="Calibri"/>
        </w:rPr>
        <w:t xml:space="preserve"> Dans le cadre de ce forum, le Canada et d’autres parties contractantes étudient également la faisabilité et la nécessité d’un instrument juridique international pour favoriser l’utilisation sûre des</w:t>
      </w:r>
      <w:r w:rsidR="00377D18">
        <w:rPr>
          <w:rFonts w:ascii="Calibri" w:hAnsi="Calibri"/>
        </w:rPr>
        <w:t xml:space="preserve"> VCA </w:t>
      </w:r>
      <w:r>
        <w:rPr>
          <w:rFonts w:ascii="Calibri" w:hAnsi="Calibri"/>
        </w:rPr>
        <w:t xml:space="preserve">sur les voies publiques. Cela s’ajoute aux résolutions que le WP1 [groupe de travail 1] a approuvées (en 2018 et 2022) sur la conduite automatisée et auxquelles le Canada a contribué. Ces résolutions </w:t>
      </w:r>
      <w:r w:rsidRPr="6D1430D8">
        <w:rPr>
          <w:rFonts w:ascii="Calibri" w:hAnsi="Calibri"/>
        </w:rPr>
        <w:t>fournissent aux parties contractantes, aux constructeurs de véhicules et aux conducteurs des références sur les considérations de sécurité dans des circonstances où des activités autres que la conduite peuvent être autorisées lorsque des systèmes de conduite automatisée exercent un contrôle dynamique</w:t>
      </w:r>
      <w:r>
        <w:rPr>
          <w:rFonts w:ascii="Calibri" w:hAnsi="Calibri"/>
        </w:rPr>
        <w:t>.</w:t>
      </w:r>
    </w:p>
    <w:p w14:paraId="6453AB09" w14:textId="21A13FC5" w:rsidR="00DB0F2C" w:rsidRPr="00EB7AFE" w:rsidRDefault="00DB0F2C" w:rsidP="00AD18A2">
      <w:pPr>
        <w:spacing w:line="240" w:lineRule="auto"/>
        <w:rPr>
          <w:rFonts w:cs="Calibri"/>
          <w:i/>
          <w:iCs/>
        </w:rPr>
      </w:pPr>
      <w:r>
        <w:rPr>
          <w:i/>
        </w:rPr>
        <w:t>Forum mondial de l’harmonisation des Règlements concernant les véhicules (WP.29, « </w:t>
      </w:r>
      <w:proofErr w:type="spellStart"/>
      <w:r>
        <w:rPr>
          <w:i/>
        </w:rPr>
        <w:t>working</w:t>
      </w:r>
      <w:proofErr w:type="spellEnd"/>
      <w:r>
        <w:rPr>
          <w:i/>
        </w:rPr>
        <w:t xml:space="preserve"> party » » 29 [groupe de travail 29])</w:t>
      </w:r>
    </w:p>
    <w:p w14:paraId="285A9027" w14:textId="688DD7AC" w:rsidR="00AD18A2" w:rsidRDefault="00C57C37" w:rsidP="00AD18A2">
      <w:pPr>
        <w:spacing w:line="240" w:lineRule="auto"/>
        <w:rPr>
          <w:rFonts w:ascii="Calibri" w:hAnsi="Calibri"/>
        </w:rPr>
      </w:pPr>
      <w:r>
        <w:rPr>
          <w:rFonts w:ascii="Calibri" w:hAnsi="Calibri"/>
        </w:rPr>
        <w:t xml:space="preserve">TC collabore étroitement avec la communauté réglementaire internationale par l’intermédiaire du </w:t>
      </w:r>
      <w:hyperlink r:id="rId57">
        <w:r w:rsidRPr="6D1430D8">
          <w:rPr>
            <w:rStyle w:val="Hyperlink"/>
            <w:rFonts w:ascii="Calibri" w:hAnsi="Calibri"/>
          </w:rPr>
          <w:t>Forum mondial pour l’harmonisation des Règlements concernant les véhicules (WP.</w:t>
        </w:r>
      </w:hyperlink>
      <w:hyperlink r:id="rId58">
        <w:r w:rsidRPr="6D1430D8">
          <w:rPr>
            <w:rStyle w:val="Hyperlink"/>
            <w:rFonts w:ascii="Calibri" w:hAnsi="Calibri"/>
          </w:rPr>
          <w:t>29)</w:t>
        </w:r>
      </w:hyperlink>
      <w:r>
        <w:rPr>
          <w:rFonts w:ascii="Calibri" w:hAnsi="Calibri"/>
        </w:rPr>
        <w:t xml:space="preserve"> afin de poursuivre l’élaboration d’orientations techniques pour soutenir la sécurité des </w:t>
      </w:r>
      <w:r w:rsidR="002119FD" w:rsidRPr="6D1430D8">
        <w:rPr>
          <w:rFonts w:ascii="Calibri" w:hAnsi="Calibri"/>
        </w:rPr>
        <w:t>V</w:t>
      </w:r>
      <w:r w:rsidR="004B3EA9">
        <w:rPr>
          <w:rFonts w:ascii="Calibri" w:hAnsi="Calibri"/>
        </w:rPr>
        <w:t>CA</w:t>
      </w:r>
      <w:r w:rsidRPr="6D1430D8">
        <w:rPr>
          <w:rFonts w:ascii="Calibri" w:hAnsi="Calibri"/>
        </w:rPr>
        <w:t>.</w:t>
      </w:r>
      <w:r w:rsidR="00AD18A2">
        <w:rPr>
          <w:rFonts w:ascii="Calibri" w:hAnsi="Calibri"/>
        </w:rPr>
        <w:t xml:space="preserve"> </w:t>
      </w:r>
      <w:r>
        <w:rPr>
          <w:rFonts w:ascii="Calibri" w:hAnsi="Calibri"/>
        </w:rPr>
        <w:t>On s’attend à ce que ces orientations jettent éventuellement les bases de règlements techniques harmonisés à l’échelle mondiale à mesure que les technologies des</w:t>
      </w:r>
      <w:r w:rsidR="00377D18">
        <w:rPr>
          <w:rFonts w:ascii="Calibri" w:hAnsi="Calibri"/>
        </w:rPr>
        <w:t xml:space="preserve"> VCA </w:t>
      </w:r>
      <w:r>
        <w:rPr>
          <w:rFonts w:ascii="Calibri" w:hAnsi="Calibri"/>
        </w:rPr>
        <w:t>continuent d’évoluer.</w:t>
      </w:r>
    </w:p>
    <w:p w14:paraId="2FA3DB72" w14:textId="745EADE5" w:rsidR="00AD18A2" w:rsidRDefault="00C57C37" w:rsidP="00AD18A2">
      <w:pPr>
        <w:spacing w:line="240" w:lineRule="auto"/>
        <w:rPr>
          <w:rFonts w:ascii="Calibri" w:hAnsi="Calibri"/>
        </w:rPr>
      </w:pPr>
      <w:r>
        <w:rPr>
          <w:rFonts w:ascii="Calibri" w:hAnsi="Calibri"/>
        </w:rPr>
        <w:t xml:space="preserve">Le Canada participe à divers groupes de travail sous l’égide du WP.29 [groupe de travail 29), notamment le groupe de travail informel sur les exigences fonctionnelles des véhicules automatisés (EFVA), qui élabore des orientations sur la sécurité des performances des SCA. En outre, le Canada copréside le groupe de travail informel sur les méthodes de validation de la sécurité lors de la conduite automatisée (VSCA), qui continue à affiner les lignes directrices pour valider (c.-à-d. tester) la sécurité des systèmes de conduite automatisée à l’aide d’un cadre conceptuel fondé sur de multiples méthodologies d’essai (simulation, suivi, essais dans des conditions réelles et procédures de vérification). La dernière version du document d’orientation sur les EFVA, intitulée </w:t>
      </w:r>
      <w:hyperlink r:id="rId59">
        <w:r>
          <w:rPr>
            <w:rStyle w:val="Hyperlink"/>
            <w:rFonts w:ascii="Calibri" w:hAnsi="Calibri"/>
            <w:i/>
          </w:rPr>
          <w:t xml:space="preserve">Guidelines and </w:t>
        </w:r>
        <w:proofErr w:type="spellStart"/>
        <w:r>
          <w:rPr>
            <w:rStyle w:val="Hyperlink"/>
            <w:rFonts w:ascii="Calibri" w:hAnsi="Calibri"/>
            <w:i/>
          </w:rPr>
          <w:t>Recommendations</w:t>
        </w:r>
        <w:proofErr w:type="spellEnd"/>
        <w:r>
          <w:rPr>
            <w:rStyle w:val="Hyperlink"/>
            <w:rFonts w:ascii="Calibri" w:hAnsi="Calibri"/>
            <w:i/>
          </w:rPr>
          <w:t xml:space="preserve"> </w:t>
        </w:r>
        <w:proofErr w:type="spellStart"/>
        <w:r w:rsidR="00897D48">
          <w:rPr>
            <w:rStyle w:val="Hyperlink"/>
            <w:rFonts w:ascii="Calibri" w:hAnsi="Calibri"/>
            <w:i/>
          </w:rPr>
          <w:t>C</w:t>
        </w:r>
        <w:r>
          <w:rPr>
            <w:rStyle w:val="Hyperlink"/>
            <w:rFonts w:ascii="Calibri" w:hAnsi="Calibri"/>
            <w:i/>
          </w:rPr>
          <w:t>oncerning</w:t>
        </w:r>
        <w:proofErr w:type="spellEnd"/>
        <w:r>
          <w:rPr>
            <w:rStyle w:val="Hyperlink"/>
            <w:rFonts w:ascii="Calibri" w:hAnsi="Calibri"/>
            <w:i/>
          </w:rPr>
          <w:t xml:space="preserve"> </w:t>
        </w:r>
        <w:proofErr w:type="spellStart"/>
        <w:r>
          <w:rPr>
            <w:rStyle w:val="Hyperlink"/>
            <w:rFonts w:ascii="Calibri" w:hAnsi="Calibri"/>
            <w:i/>
          </w:rPr>
          <w:t>Safety</w:t>
        </w:r>
        <w:proofErr w:type="spellEnd"/>
        <w:r>
          <w:rPr>
            <w:rStyle w:val="Hyperlink"/>
            <w:rFonts w:ascii="Calibri" w:hAnsi="Calibri"/>
            <w:i/>
          </w:rPr>
          <w:t xml:space="preserve"> </w:t>
        </w:r>
        <w:proofErr w:type="spellStart"/>
        <w:r>
          <w:rPr>
            <w:rStyle w:val="Hyperlink"/>
            <w:rFonts w:ascii="Calibri" w:hAnsi="Calibri"/>
            <w:i/>
          </w:rPr>
          <w:t>Requirements</w:t>
        </w:r>
        <w:proofErr w:type="spellEnd"/>
        <w:r>
          <w:rPr>
            <w:rStyle w:val="Hyperlink"/>
            <w:rFonts w:ascii="Calibri" w:hAnsi="Calibri"/>
            <w:i/>
          </w:rPr>
          <w:t xml:space="preserve"> for </w:t>
        </w:r>
        <w:proofErr w:type="spellStart"/>
        <w:r>
          <w:rPr>
            <w:rStyle w:val="Hyperlink"/>
            <w:rFonts w:ascii="Calibri" w:hAnsi="Calibri"/>
            <w:i/>
          </w:rPr>
          <w:t>Automated</w:t>
        </w:r>
        <w:proofErr w:type="spellEnd"/>
        <w:r>
          <w:rPr>
            <w:rStyle w:val="Hyperlink"/>
            <w:rFonts w:ascii="Calibri" w:hAnsi="Calibri"/>
            <w:i/>
          </w:rPr>
          <w:t xml:space="preserve"> Driving </w:t>
        </w:r>
        <w:proofErr w:type="spellStart"/>
        <w:r>
          <w:rPr>
            <w:rStyle w:val="Hyperlink"/>
            <w:rFonts w:ascii="Calibri" w:hAnsi="Calibri"/>
            <w:i/>
          </w:rPr>
          <w:t>Systems</w:t>
        </w:r>
        <w:proofErr w:type="spellEnd"/>
      </w:hyperlink>
      <w:r>
        <w:rPr>
          <w:rFonts w:ascii="Calibri" w:hAnsi="Calibri"/>
        </w:rPr>
        <w:t xml:space="preserve"> (en anglais seulement) et la dernière version du guide des méthodes VSCA intitulé </w:t>
      </w:r>
      <w:hyperlink r:id="rId60">
        <w:r>
          <w:rPr>
            <w:rStyle w:val="Hyperlink"/>
            <w:rFonts w:ascii="Calibri" w:hAnsi="Calibri"/>
            <w:i/>
          </w:rPr>
          <w:t xml:space="preserve">New Assessment/Test Method for </w:t>
        </w:r>
        <w:proofErr w:type="spellStart"/>
        <w:r>
          <w:rPr>
            <w:rStyle w:val="Hyperlink"/>
            <w:rFonts w:ascii="Calibri" w:hAnsi="Calibri"/>
            <w:i/>
          </w:rPr>
          <w:t>Automated</w:t>
        </w:r>
        <w:proofErr w:type="spellEnd"/>
        <w:r>
          <w:rPr>
            <w:rStyle w:val="Hyperlink"/>
            <w:rFonts w:ascii="Calibri" w:hAnsi="Calibri"/>
            <w:i/>
          </w:rPr>
          <w:t xml:space="preserve"> Driving</w:t>
        </w:r>
      </w:hyperlink>
      <w:r>
        <w:rPr>
          <w:rFonts w:ascii="Calibri" w:hAnsi="Calibri"/>
        </w:rPr>
        <w:t xml:space="preserve"> (en anglais seulement) ont été approuvées par le WP 29 en juin 2022. Les deux groupes continuent d’affiner leurs documents d’orientation.</w:t>
      </w:r>
      <w:r w:rsidR="00AD18A2">
        <w:rPr>
          <w:rFonts w:ascii="Calibri" w:hAnsi="Calibri"/>
        </w:rPr>
        <w:t xml:space="preserve"> </w:t>
      </w:r>
    </w:p>
    <w:p w14:paraId="54379214" w14:textId="3558EDB4" w:rsidR="00A772C9" w:rsidRPr="00845581" w:rsidRDefault="00A772C9" w:rsidP="00AD18A2">
      <w:pPr>
        <w:pStyle w:val="CommentText"/>
        <w:keepNext/>
        <w:rPr>
          <w:rFonts w:ascii="Calibri" w:eastAsia="Times New Roman" w:hAnsi="Calibri" w:cs="Calibri"/>
          <w:b/>
          <w:bCs/>
          <w:sz w:val="22"/>
          <w:szCs w:val="22"/>
        </w:rPr>
      </w:pPr>
      <w:r w:rsidRPr="6D1430D8">
        <w:rPr>
          <w:rFonts w:ascii="Calibri" w:hAnsi="Calibri"/>
          <w:b/>
          <w:sz w:val="22"/>
          <w:szCs w:val="22"/>
        </w:rPr>
        <w:t>Comités des organisations internationales de normalisation</w:t>
      </w:r>
    </w:p>
    <w:p w14:paraId="2C58EEB1" w14:textId="3F03CA97" w:rsidR="00AD18A2" w:rsidRDefault="00A772C9" w:rsidP="00897D48">
      <w:pPr>
        <w:pStyle w:val="CommentText"/>
        <w:spacing w:line="240" w:lineRule="auto"/>
        <w:rPr>
          <w:rFonts w:ascii="Calibri" w:hAnsi="Calibri"/>
          <w:sz w:val="22"/>
          <w:szCs w:val="22"/>
        </w:rPr>
      </w:pPr>
      <w:r w:rsidRPr="6D1430D8">
        <w:rPr>
          <w:rFonts w:ascii="Calibri" w:hAnsi="Calibri"/>
          <w:sz w:val="22"/>
          <w:szCs w:val="22"/>
        </w:rPr>
        <w:t>TC collabore avec l’ISO et la SAE International pour élaborer des normes.</w:t>
      </w:r>
      <w:r w:rsidR="00B557D1" w:rsidRPr="6D1430D8">
        <w:rPr>
          <w:rFonts w:ascii="Calibri" w:hAnsi="Calibri"/>
          <w:sz w:val="22"/>
          <w:szCs w:val="22"/>
        </w:rPr>
        <w:t xml:space="preserve"> </w:t>
      </w:r>
      <w:r w:rsidRPr="6D1430D8">
        <w:rPr>
          <w:sz w:val="22"/>
          <w:szCs w:val="22"/>
          <w:shd w:val="clear" w:color="auto" w:fill="FFFFFF"/>
        </w:rPr>
        <w:t>Les normes internationales pour les</w:t>
      </w:r>
      <w:r w:rsidR="00377D18">
        <w:rPr>
          <w:sz w:val="22"/>
          <w:szCs w:val="22"/>
          <w:shd w:val="clear" w:color="auto" w:fill="FFFFFF"/>
        </w:rPr>
        <w:t xml:space="preserve"> VCA </w:t>
      </w:r>
      <w:r w:rsidRPr="6D1430D8">
        <w:rPr>
          <w:sz w:val="22"/>
          <w:szCs w:val="22"/>
          <w:shd w:val="clear" w:color="auto" w:fill="FFFFFF"/>
        </w:rPr>
        <w:t>favorisent une compréhension commune entre les intervenants, car elles fournissent des définitions, une terminologie et des descriptions de fonctions, des stratégies de contrôle de base et des concepts de fonctionnement</w:t>
      </w:r>
      <w:r w:rsidRPr="6D1430D8">
        <w:rPr>
          <w:rFonts w:ascii="Calibri" w:hAnsi="Calibri"/>
          <w:sz w:val="22"/>
          <w:szCs w:val="22"/>
        </w:rPr>
        <w:t>. Ces organisations fournissent également des conseils, des procédures et des exigences concernant la conception de l’interface et l’interaction humaine, des exigences minimales de performance, des méthodes et des critères d’essai.</w:t>
      </w:r>
    </w:p>
    <w:p w14:paraId="5D747FFD" w14:textId="3C196574" w:rsidR="00A772C9" w:rsidRPr="00D709B8" w:rsidRDefault="00A772C9" w:rsidP="00897D48">
      <w:pPr>
        <w:spacing w:line="240" w:lineRule="auto"/>
        <w:rPr>
          <w:rFonts w:ascii="Calibri" w:eastAsia="Times New Roman" w:hAnsi="Calibri" w:cs="Calibri"/>
        </w:rPr>
      </w:pPr>
      <w:r>
        <w:rPr>
          <w:rFonts w:ascii="Calibri" w:hAnsi="Calibri"/>
        </w:rPr>
        <w:t>TC travaille à l’élaboration des normes ISO dans trois domaines principaux</w:t>
      </w:r>
      <w:r w:rsidR="00AD18A2">
        <w:rPr>
          <w:rFonts w:ascii="Calibri" w:hAnsi="Calibri"/>
        </w:rPr>
        <w:t> :</w:t>
      </w:r>
    </w:p>
    <w:p w14:paraId="595EFBE1" w14:textId="39CAC961" w:rsidR="00A772C9" w:rsidRPr="00D709B8" w:rsidRDefault="00A772C9" w:rsidP="00AD18A2">
      <w:pPr>
        <w:spacing w:line="240" w:lineRule="auto"/>
        <w:ind w:left="360"/>
        <w:rPr>
          <w:rFonts w:ascii="Calibri" w:eastAsia="Times New Roman" w:hAnsi="Calibri" w:cs="Calibri"/>
        </w:rPr>
      </w:pPr>
      <w:r>
        <w:rPr>
          <w:rFonts w:ascii="Calibri" w:hAnsi="Calibri"/>
          <w:b/>
        </w:rPr>
        <w:lastRenderedPageBreak/>
        <w:t>Recherche sur les facteurs humains</w:t>
      </w:r>
      <w:r w:rsidR="00AD18A2">
        <w:rPr>
          <w:rFonts w:ascii="Calibri" w:hAnsi="Calibri"/>
          <w:b/>
        </w:rPr>
        <w:t> :</w:t>
      </w:r>
      <w:r>
        <w:rPr>
          <w:rFonts w:ascii="Calibri" w:hAnsi="Calibri"/>
        </w:rPr>
        <w:t xml:space="preserve"> ISO TC 22 SC39 WG8 Ergonomie des véhicules – Les questions relatives à l’interaction homme-véhicule comprennent la surveillance du conducteur (systèmes de gestion de l’état de préparation et de l’intervention du conducteur).</w:t>
      </w:r>
    </w:p>
    <w:p w14:paraId="2BF1C0F4" w14:textId="0E8604A7" w:rsidR="00A772C9" w:rsidRPr="00D709B8" w:rsidRDefault="00A772C9" w:rsidP="00AD18A2">
      <w:pPr>
        <w:spacing w:line="240" w:lineRule="auto"/>
        <w:ind w:left="360"/>
        <w:rPr>
          <w:rFonts w:ascii="Calibri" w:eastAsia="Times New Roman" w:hAnsi="Calibri" w:cs="Calibri"/>
        </w:rPr>
      </w:pPr>
      <w:r>
        <w:rPr>
          <w:rFonts w:ascii="Calibri" w:hAnsi="Calibri"/>
          <w:b/>
        </w:rPr>
        <w:t>Procédures d’évaluation et d’essai</w:t>
      </w:r>
      <w:r w:rsidR="00AD18A2">
        <w:rPr>
          <w:rFonts w:ascii="Calibri" w:hAnsi="Calibri"/>
          <w:b/>
        </w:rPr>
        <w:t> :</w:t>
      </w:r>
      <w:r>
        <w:rPr>
          <w:rFonts w:ascii="Calibri" w:hAnsi="Calibri"/>
        </w:rPr>
        <w:t xml:space="preserve"> ISO TC 22 SC33 WG9 – Scénarios d’essai des systèmes de conduite automatisée –, questions relatives à l’inclusion d’un cadre d’évaluation de la sécurité fondé sur des scénarios.</w:t>
      </w:r>
    </w:p>
    <w:p w14:paraId="74841ECA" w14:textId="6744FF74" w:rsidR="00A772C9" w:rsidRPr="00D709B8" w:rsidRDefault="00A772C9" w:rsidP="00AD18A2">
      <w:pPr>
        <w:spacing w:line="240" w:lineRule="auto"/>
        <w:ind w:left="360"/>
        <w:rPr>
          <w:rFonts w:ascii="Calibri" w:eastAsia="Times New Roman" w:hAnsi="Calibri" w:cs="Calibri"/>
        </w:rPr>
      </w:pPr>
      <w:r>
        <w:rPr>
          <w:rFonts w:ascii="Calibri" w:hAnsi="Calibri"/>
          <w:b/>
        </w:rPr>
        <w:t>Technologies de contrôle de la conduite</w:t>
      </w:r>
      <w:r w:rsidR="00AD18A2">
        <w:rPr>
          <w:rFonts w:ascii="Calibri" w:hAnsi="Calibri"/>
          <w:b/>
        </w:rPr>
        <w:t> :</w:t>
      </w:r>
      <w:r>
        <w:rPr>
          <w:rFonts w:ascii="Calibri" w:hAnsi="Calibri"/>
        </w:rPr>
        <w:t xml:space="preserve"> ISO TC 204 WG14 – Problèmes liés aux systèmes d’avertissement et de contrôle liés à la chaussée installés dans les véhicules, y compris les systèmes de conduite automatisée.</w:t>
      </w:r>
    </w:p>
    <w:p w14:paraId="3CCD0EC4" w14:textId="68677C34" w:rsidR="001F4684" w:rsidRPr="00316559" w:rsidRDefault="00A772C9" w:rsidP="00AD18A2">
      <w:pPr>
        <w:spacing w:line="240" w:lineRule="auto"/>
      </w:pPr>
      <w:r>
        <w:t xml:space="preserve">TC participe à plusieurs comités de normalisation de la SAE, notamment le Ground </w:t>
      </w:r>
      <w:proofErr w:type="spellStart"/>
      <w:r>
        <w:t>Vehicle</w:t>
      </w:r>
      <w:proofErr w:type="spellEnd"/>
      <w:r>
        <w:t xml:space="preserve"> </w:t>
      </w:r>
      <w:proofErr w:type="spellStart"/>
      <w:r>
        <w:t>Artificial</w:t>
      </w:r>
      <w:proofErr w:type="spellEnd"/>
      <w:r>
        <w:t xml:space="preserve"> Intelligence </w:t>
      </w:r>
      <w:proofErr w:type="spellStart"/>
      <w:r>
        <w:t>Committee</w:t>
      </w:r>
      <w:proofErr w:type="spellEnd"/>
      <w:r>
        <w:t xml:space="preserve">, ainsi qu’à d’autres comités qui traitent de questions clés comme les normes de sécurité et les facteurs humains, la vérification et la validation de la conduite automatisée sur la route, la simulation de la conduite automatisée sur la route ainsi que les termes et définitions de la sécurité active. </w:t>
      </w:r>
      <w:r>
        <w:br/>
      </w:r>
    </w:p>
    <w:p w14:paraId="028A4719" w14:textId="5B5982FF" w:rsidR="00530058" w:rsidRPr="001F4684" w:rsidRDefault="000B5B5D" w:rsidP="00AD18A2">
      <w:pPr>
        <w:keepNext/>
        <w:rPr>
          <w:b/>
          <w:sz w:val="48"/>
          <w:szCs w:val="48"/>
        </w:rPr>
      </w:pPr>
      <w:r w:rsidRPr="6D1430D8">
        <w:rPr>
          <w:b/>
          <w:sz w:val="48"/>
          <w:szCs w:val="48"/>
        </w:rPr>
        <w:t>Section 4</w:t>
      </w:r>
      <w:r w:rsidR="00AD18A2" w:rsidRPr="6D1430D8">
        <w:rPr>
          <w:b/>
          <w:sz w:val="48"/>
          <w:szCs w:val="48"/>
        </w:rPr>
        <w:t> :</w:t>
      </w:r>
      <w:r w:rsidR="00377D18">
        <w:rPr>
          <w:b/>
          <w:bCs/>
          <w:sz w:val="48"/>
          <w:szCs w:val="48"/>
        </w:rPr>
        <w:t xml:space="preserve"> VCA </w:t>
      </w:r>
      <w:r w:rsidRPr="6D1430D8">
        <w:rPr>
          <w:b/>
          <w:sz w:val="48"/>
          <w:szCs w:val="48"/>
        </w:rPr>
        <w:t>– Recherche et innovation</w:t>
      </w:r>
    </w:p>
    <w:p w14:paraId="59577536" w14:textId="10D069B5" w:rsidR="00AD18A2" w:rsidRDefault="00107CA3" w:rsidP="00AD18A2">
      <w:pPr>
        <w:spacing w:line="240" w:lineRule="auto"/>
      </w:pPr>
      <w:r>
        <w:t>TC mène des recherches et des essais sur les technologies des</w:t>
      </w:r>
      <w:r w:rsidR="00377D18">
        <w:t xml:space="preserve"> VCA </w:t>
      </w:r>
      <w:r>
        <w:t xml:space="preserve">nouvelles et émergentes et collabore avec divers partenaires pour mieux comprendre comment ces technologies soutiennent les Canadiens et influent sur leur quotidien. En outre, plusieurs installations et bancs d’essai à la fine pointe de la technologie, dont certains sont soutenus par divers ordres de gouvernement, testent, évaluent et caractérisent la performance en matière de sécurité et d’environnement des technologies des </w:t>
      </w:r>
      <w:r w:rsidR="002119FD">
        <w:t>VAC</w:t>
      </w:r>
      <w:r>
        <w:t>.</w:t>
      </w:r>
    </w:p>
    <w:p w14:paraId="6450A86A" w14:textId="6AC9C355" w:rsidR="00121FFC" w:rsidRPr="00963C6C" w:rsidRDefault="00121FFC" w:rsidP="00AD18A2">
      <w:pPr>
        <w:keepNext/>
        <w:spacing w:line="240" w:lineRule="auto"/>
        <w:rPr>
          <w:b/>
          <w:w w:val="105"/>
        </w:rPr>
      </w:pPr>
      <w:r>
        <w:rPr>
          <w:b/>
        </w:rPr>
        <w:t>Centre d’essais pour véhicules automobiles</w:t>
      </w:r>
    </w:p>
    <w:p w14:paraId="0F46C748" w14:textId="09972CC5" w:rsidR="00AD18A2" w:rsidRDefault="008D181E" w:rsidP="00AD18A2">
      <w:pPr>
        <w:spacing w:line="240" w:lineRule="auto"/>
      </w:pPr>
      <w:r>
        <w:t xml:space="preserve">Afin de soutenir la recherche et le développement liés aux </w:t>
      </w:r>
      <w:r w:rsidR="002119FD">
        <w:t>V</w:t>
      </w:r>
      <w:r w:rsidR="003451D9">
        <w:t>CA</w:t>
      </w:r>
      <w:r>
        <w:t xml:space="preserve">, TC a fait d’importants investissements dans son </w:t>
      </w:r>
      <w:hyperlink r:id="rId61" w:history="1">
        <w:r>
          <w:rPr>
            <w:rStyle w:val="Hyperlink"/>
          </w:rPr>
          <w:t>Centre d’essai pour véhicules automobiles</w:t>
        </w:r>
      </w:hyperlink>
      <w:r>
        <w:t xml:space="preserve"> (CEVA), situé à Blainville, au Québec. Le Ministère utilise l’infrastructure du CEVA et son expertise de pointe pour mener une série d’activités d’essai de </w:t>
      </w:r>
      <w:r w:rsidR="002119FD">
        <w:t>V</w:t>
      </w:r>
      <w:r w:rsidR="00316DF3">
        <w:t>CA</w:t>
      </w:r>
      <w:r>
        <w:t>, afin d’évaluer les performances des technologies des</w:t>
      </w:r>
      <w:r w:rsidR="00377D18">
        <w:t xml:space="preserve"> V</w:t>
      </w:r>
      <w:r w:rsidR="00DB7102">
        <w:t>CA</w:t>
      </w:r>
      <w:r w:rsidR="00377D18">
        <w:t xml:space="preserve"> </w:t>
      </w:r>
      <w:r>
        <w:t>nouvelles et émergentes qui ouvrent la voie à l’automatisation complète, comme les technologies des SAAC et les technologies de communication V2V, entre autres. TC utilise également les cibles les plus récentes qui représentent fidèlement des obstacles et des usagers de la route vulnérable qu’il est réellement possible de rencontrer au quotidien.</w:t>
      </w:r>
    </w:p>
    <w:p w14:paraId="2AFA5B05" w14:textId="77777777" w:rsidR="00AD18A2" w:rsidRDefault="00610E6F" w:rsidP="00AD18A2">
      <w:pPr>
        <w:keepNext/>
        <w:rPr>
          <w:b/>
          <w:sz w:val="28"/>
          <w:szCs w:val="28"/>
        </w:rPr>
      </w:pPr>
      <w:r w:rsidRPr="6D1430D8">
        <w:rPr>
          <w:b/>
          <w:sz w:val="28"/>
          <w:szCs w:val="28"/>
        </w:rPr>
        <w:t>4.1 Priorités en matière de recherche</w:t>
      </w:r>
    </w:p>
    <w:p w14:paraId="38A64465" w14:textId="4B12CFB0" w:rsidR="00576998" w:rsidRPr="00FF0A3D" w:rsidRDefault="00576998" w:rsidP="00AD18A2">
      <w:pPr>
        <w:spacing w:line="240" w:lineRule="auto"/>
        <w:rPr>
          <w:w w:val="105"/>
        </w:rPr>
      </w:pPr>
      <w:r>
        <w:t>Bien qu’il ne s’agisse pas d’une liste exhaustive, voici des exemples d’initiatives qui contribueront à l’élaboration de futures orientations sur l’intégration et l’utilisation des technologies des</w:t>
      </w:r>
      <w:r w:rsidR="00377D18">
        <w:t xml:space="preserve"> VCA </w:t>
      </w:r>
      <w:r>
        <w:t>au Canada.</w:t>
      </w:r>
    </w:p>
    <w:p w14:paraId="5C9F5C95" w14:textId="64688897" w:rsidR="00671B12" w:rsidRPr="0081181A" w:rsidRDefault="000B5B5D" w:rsidP="00AD18A2">
      <w:pPr>
        <w:keepNext/>
        <w:spacing w:line="240" w:lineRule="auto"/>
        <w:rPr>
          <w:rFonts w:ascii="Calibri" w:hAnsi="Calibri" w:cs="Calibri"/>
          <w:b/>
          <w:bCs/>
          <w:iCs/>
          <w:w w:val="105"/>
        </w:rPr>
      </w:pPr>
      <w:r>
        <w:rPr>
          <w:rFonts w:ascii="Calibri" w:hAnsi="Calibri"/>
          <w:b/>
        </w:rPr>
        <w:t>Validation par simulation</w:t>
      </w:r>
    </w:p>
    <w:p w14:paraId="3FBA840C" w14:textId="1EEB0572" w:rsidR="00397AD6" w:rsidRPr="00705050" w:rsidRDefault="000B5B5D" w:rsidP="00AD18A2">
      <w:pPr>
        <w:spacing w:line="240" w:lineRule="auto"/>
        <w:rPr>
          <w:w w:val="105"/>
        </w:rPr>
      </w:pPr>
      <w:r>
        <w:t>Le développement des technologies des</w:t>
      </w:r>
      <w:r w:rsidR="00377D18">
        <w:t xml:space="preserve"> VCA</w:t>
      </w:r>
      <w:r>
        <w:t xml:space="preserve"> nécessite des essais approfondis dans divers environnements, notamment sur les voies publiques, sur des circuits fermés et dans le cadre d’essais par simulation. Sans validation par simulation, il faudrait que les constructeurs parcourent des milliards de kilomètres en mode essai pour démontrer un niveau de sécurité suffisant pour les véhicules hautement </w:t>
      </w:r>
      <w:r>
        <w:lastRenderedPageBreak/>
        <w:t>automatisés, ce qui rendrait le processus coûteux et fastidieux pour les développeurs. Par conséquent, de nouvelles méthodologies fondées sur la simulation virtuelle sont nécessaires pour valider la sécurité des VA qui permettront à l’industrie de continuer à développer, et aux organismes de réglementation de mieux comprendre les capacités et les limites de ces technologies.</w:t>
      </w:r>
    </w:p>
    <w:p w14:paraId="6B9B9190" w14:textId="77777777" w:rsidR="00AD18A2" w:rsidRDefault="00AF3C32" w:rsidP="0042091A">
      <w:pPr>
        <w:spacing w:after="0" w:line="240" w:lineRule="auto"/>
      </w:pPr>
      <w:bookmarkStart w:id="4" w:name="_Hlk127793985"/>
      <w:r>
        <w:t>TC évalue la viabilité de l’intégration des essais fondés sur la simulation dans son régime de réglementation pour les véhicules. Un élément important de ce travail consiste à veiller à ce que les organismes de réglementation puissent avoir confiance dans la fidélité environnementale (c.-à-d. la précision) des essais fondés sur la simulation qui, dans de nombreux cas, devront reproduire des environnements de conduite et des conditions environnementales très complexes et dynamiques.</w:t>
      </w:r>
    </w:p>
    <w:p w14:paraId="0FC90248" w14:textId="6182A25C" w:rsidR="00AF3C32" w:rsidRPr="001D6DC4" w:rsidRDefault="00AF3C32" w:rsidP="00AD18A2">
      <w:pPr>
        <w:spacing w:after="0"/>
      </w:pPr>
    </w:p>
    <w:p w14:paraId="67D6CF6C" w14:textId="28365332" w:rsidR="007B1BAC" w:rsidRPr="007B1BAC" w:rsidRDefault="00AF3C32" w:rsidP="00AD18A2">
      <w:pPr>
        <w:spacing w:line="240" w:lineRule="auto"/>
        <w:rPr>
          <w:b/>
          <w:bCs/>
        </w:rPr>
      </w:pPr>
      <w:r>
        <w:t xml:space="preserve">À l’appui de ce travail, TC a reçu un financement en 2020 par l’intermédiaire du </w:t>
      </w:r>
      <w:hyperlink r:id="rId62">
        <w:r w:rsidRPr="6D1430D8">
          <w:rPr>
            <w:rStyle w:val="Hyperlink"/>
          </w:rPr>
          <w:t>Centre d’innovation en matière de réglementation</w:t>
        </w:r>
      </w:hyperlink>
      <w:r>
        <w:t xml:space="preserve"> du gouvernement du Canada pour entreprendre un projet de deux ans axé sur la détermination de méthodes permettant de qualifier (c.-à-d. évaluer la précision) les essais fondés sur la simulation. </w:t>
      </w:r>
      <w:bookmarkEnd w:id="4"/>
      <w:r>
        <w:t>Ce type d’essai permettra aux entreprises de démontrer un plus grand nombre de scénarios et de réponses pour un niveau d’automatisation plus élevé dans les véhicules.</w:t>
      </w:r>
      <w:r w:rsidR="00AD18A2">
        <w:t xml:space="preserve"> </w:t>
      </w:r>
      <w:r>
        <w:t>Les méthodes d’essai classiques sont des essais physiques, et la simulation permettra une validation plus complexe et plus réaliste des modèles de véhicules. Grâce à ces efforts, il a été possible de cerner un processus de qualification que le Ministère espère valider davantage dans le cadre de futurs projets de recherche. Ce processus permettra de s’assurer que l’environnement d’essai virtuel possède les attributs clés pour garantir la précision et la reproductibilité des essais de modèles de véhicules virtuels, ainsi que les pratiques exemplaires pour les réaliser. TC continue de partager les résultats de cette recherche avec ses homologues internationaux en matière de réglementation, afin de contribuer à l’élaboration de normes futures pour les essais de</w:t>
      </w:r>
      <w:r w:rsidR="00377D18">
        <w:t xml:space="preserve"> VCA </w:t>
      </w:r>
      <w:r>
        <w:t>fondés sur la simulation.</w:t>
      </w:r>
    </w:p>
    <w:p w14:paraId="1EA7358A" w14:textId="54E955EC" w:rsidR="009E6B18" w:rsidRPr="00820D7E" w:rsidRDefault="009E6B18" w:rsidP="00AD18A2">
      <w:pPr>
        <w:keepNext/>
        <w:spacing w:line="240" w:lineRule="auto"/>
        <w:rPr>
          <w:rFonts w:eastAsia="Times New Roman"/>
          <w:b/>
        </w:rPr>
      </w:pPr>
      <w:r>
        <w:rPr>
          <w:b/>
        </w:rPr>
        <w:t>Recherche sur les facteurs humains</w:t>
      </w:r>
    </w:p>
    <w:p w14:paraId="3A2CE371" w14:textId="3630C7E6" w:rsidR="00AD18A2" w:rsidRDefault="009E6B18" w:rsidP="00AD18A2">
      <w:pPr>
        <w:spacing w:line="240" w:lineRule="auto"/>
      </w:pPr>
      <w:r>
        <w:t>Dans le passé, une grande partie de la recherche sur les</w:t>
      </w:r>
      <w:r w:rsidR="00377D18">
        <w:t xml:space="preserve"> VCA </w:t>
      </w:r>
      <w:r>
        <w:t xml:space="preserve">était axée sur la technologie, mais l’accent porte actuellement sur les besoins et les exigences des humains, afin de mieux comprendre et d’évaluer les répercussions que peut avoir l’interaction </w:t>
      </w:r>
      <w:r w:rsidR="00B557D1">
        <w:t>personn</w:t>
      </w:r>
      <w:r>
        <w:t>e-machine sur la sécurité. Des méthodes pratiques sont nécessaires pour évaluer de manière systématique, objective et fiable la sécurité des interactions entre le conducteur et les systèmes de conduite automatisée et connectée. TC dirige ce travail en coordination avec d’autres groupes de recherche internationaux, et travaille à son avancement.</w:t>
      </w:r>
    </w:p>
    <w:p w14:paraId="0F6055AD" w14:textId="77777777" w:rsidR="00AD18A2" w:rsidRDefault="00945E0D" w:rsidP="00AD18A2">
      <w:pPr>
        <w:spacing w:line="240" w:lineRule="auto"/>
      </w:pPr>
      <w:r>
        <w:t>Par exemple, le simulateur de conduite de TC est utilisé pour étudier l’interaction et les performances humaines avec les technologies embarquées dans un environnement contrôlé, efficace et sûr. Des projets de collaboration sont également entrepris pour étudier les interactions entre l’humain et les nouvelles technologies de SCA, notamment avec le Centre d’innovation de TC pour étudier l’expérience des passagers et l’acceptation des navettes automatisées à basse vitesse dans différents environnements de circulation.</w:t>
      </w:r>
    </w:p>
    <w:p w14:paraId="5A592863" w14:textId="2FF2CED7" w:rsidR="00A47EC5" w:rsidRPr="00A47EC5" w:rsidRDefault="0B4C4B68" w:rsidP="00AD18A2">
      <w:pPr>
        <w:spacing w:line="240" w:lineRule="auto"/>
      </w:pPr>
      <w:r>
        <w:t xml:space="preserve">D’autres projets comprennent des évaluations de l’interface </w:t>
      </w:r>
      <w:r w:rsidR="00B557D1">
        <w:t>personn</w:t>
      </w:r>
      <w:r>
        <w:t xml:space="preserve">e-machine et de l’interaction avec l’utilisateur sur les véhicules de niveau SAE 2 actuellement offerts sur le marché, ainsi que des activités d’élaboration de normes liées à la surveillance du conducteur, à la gestion de l’attention et aux stratégies d’intervention, entre autres. TC a également mené sur le terrain des essais opérationnels d’une technologie avancée en mettant l’accent sur l’acceptation par les usagers des systèmes de </w:t>
      </w:r>
      <w:r>
        <w:lastRenderedPageBreak/>
        <w:t>détection des usagers vulnérables de la route et a publié un article par l’intermédiaire de l’</w:t>
      </w:r>
      <w:hyperlink r:id="rId63" w:history="1">
        <w:r>
          <w:rPr>
            <w:rStyle w:val="Hyperlink"/>
          </w:rPr>
          <w:t>Association canadienne des professionnels de la sécurité routière (ACPSER)</w:t>
        </w:r>
      </w:hyperlink>
      <w:r>
        <w:t xml:space="preserve"> en 2020</w:t>
      </w:r>
      <w:r w:rsidR="00945E0D" w:rsidRPr="2A4A196F">
        <w:rPr>
          <w:rStyle w:val="FootnoteReference"/>
        </w:rPr>
        <w:footnoteReference w:id="8"/>
      </w:r>
      <w:r>
        <w:t>.</w:t>
      </w:r>
    </w:p>
    <w:p w14:paraId="5339EEF9" w14:textId="77777777" w:rsidR="009E6B18" w:rsidRPr="00C615CD" w:rsidRDefault="009E6B18" w:rsidP="00AD18A2">
      <w:pPr>
        <w:keepNext/>
        <w:spacing w:line="240" w:lineRule="auto"/>
        <w:rPr>
          <w:rFonts w:ascii="Calibri" w:eastAsia="Times New Roman" w:hAnsi="Calibri" w:cs="Calibri"/>
          <w:b/>
          <w:bCs/>
        </w:rPr>
      </w:pPr>
      <w:r>
        <w:rPr>
          <w:rFonts w:ascii="Calibri" w:hAnsi="Calibri"/>
          <w:b/>
        </w:rPr>
        <w:t>Prévention des collisions (système avancé d’aide à la conduite [SAAC])</w:t>
      </w:r>
    </w:p>
    <w:p w14:paraId="4F426A77" w14:textId="77777777" w:rsidR="00AD18A2" w:rsidRDefault="0E36D8F3" w:rsidP="00AD18A2">
      <w:pPr>
        <w:spacing w:line="240" w:lineRule="auto"/>
      </w:pPr>
      <w:r>
        <w:t>Les technologies d’évitement des collisions visent à réduire le risque de collision dû aux conflits de circulation, aux manœuvres du véhicule et à la perte de contrôle imminente. Ces technologies (p. ex. l’avertisseur d’angle mort, le freinage d’urgence automatique et les systèmes de maintien de la trajectoire) ont un impact positif sur la sécurité des véhicules à moteur. Alors qu’un nombre croissant de Canadiens s’équipent de véhicules ayant des systèmes avancés d’aide à la conduite (SAAC), TC continue d’évaluer les performances de ces nouvelles technologies au fur et à mesure de leur apparition et de leur évolution, afin de déterminer leurs répercussions sur la sécurité dans le contexte canadien. Une publication illustrant les efforts de recherche visant à comprendre les performances des systèmes d’aide à la conduite dans les conditions hivernales au Canada figure sur le site de l’ACPSER/PRI 2021</w:t>
      </w:r>
      <w:r w:rsidR="009E6B18" w:rsidRPr="2A4A196F">
        <w:rPr>
          <w:rStyle w:val="FootnoteReference"/>
          <w:lang w:val="en-CA"/>
        </w:rPr>
        <w:footnoteReference w:id="9"/>
      </w:r>
      <w:r>
        <w:t>. L’objectif principal de ce travail était de saisir les éléments hivernaux comme l’apparence des usagers de la route vulnérables dans le climat hivernal canadien (veste, chapeau, contraste de couleur avec l’arrière-plan) ainsi que l’influence de la glace et de la neige sur les performances des capteurs et l’efficacité de la détection des autres usagers de la route.</w:t>
      </w:r>
    </w:p>
    <w:p w14:paraId="10E7BE36" w14:textId="7DC37A94" w:rsidR="572BB113" w:rsidRPr="00C615CD" w:rsidRDefault="572BB113" w:rsidP="00AD18A2">
      <w:pPr>
        <w:keepNext/>
        <w:spacing w:line="240" w:lineRule="auto"/>
        <w:rPr>
          <w:b/>
          <w:bCs/>
        </w:rPr>
      </w:pPr>
      <w:r>
        <w:rPr>
          <w:b/>
        </w:rPr>
        <w:t>Communication entre véhicules (C-V2X)</w:t>
      </w:r>
    </w:p>
    <w:p w14:paraId="5A9C67F9" w14:textId="77777777" w:rsidR="00AD18A2" w:rsidRDefault="191CD184" w:rsidP="00AD18A2">
      <w:pPr>
        <w:spacing w:line="240" w:lineRule="auto"/>
      </w:pPr>
      <w:r>
        <w:t>La technologie des VC devrait apporter des avantages significatifs sur les plans de la sécurité et de l’efficacité pour les véhicules routiers. La communication de véhicule à véhicule (V2V) utilise la communication cellulaire véhicule à tout (C-V2X) pour échanger des renseignements sur l’état et la position du véhicule avec d’autres dispositifs connectés (véhicules, piétons, unités de bord de route, unités embarquées, etc.) Les messages de sécurité de base</w:t>
      </w:r>
      <w:r w:rsidR="00C77333" w:rsidRPr="21DE40FA">
        <w:rPr>
          <w:rStyle w:val="FootnoteReference"/>
          <w:lang w:val="en-CA"/>
        </w:rPr>
        <w:footnoteReference w:id="10"/>
      </w:r>
      <w:r>
        <w:t xml:space="preserve"> provenant d’autres dispositifs situés à proximité peuvent être utilisés pour alerter le conducteur en cas de danger (p. ex. freinage brusque, véhicule en panne, chaussée glissante, passage de piétons, zones de construction, etc.) La technologie V2V complète les avantages offerts par les capteurs et les caméras des véhicules, car elle peut recevoir des signaux et des renseignements qui ne pourraient ne pas être « vus » ou détectés de manière fiable (par un radar, un lidar</w:t>
      </w:r>
      <w:r w:rsidR="00DD5A64" w:rsidRPr="21DE40FA">
        <w:rPr>
          <w:rStyle w:val="FootnoteReference"/>
          <w:lang w:val="en-CA"/>
        </w:rPr>
        <w:footnoteReference w:id="11"/>
      </w:r>
      <w:r>
        <w:t>, un sonar</w:t>
      </w:r>
      <w:r w:rsidR="0083290E" w:rsidRPr="21DE40FA">
        <w:rPr>
          <w:rStyle w:val="FootnoteReference"/>
          <w:lang w:val="en-CA"/>
        </w:rPr>
        <w:footnoteReference w:id="12"/>
      </w:r>
      <w:r>
        <w:t xml:space="preserve">, ou des capteurs sur caméra si le véhicule en est équipé). Avec l’arrivée des technologies de véhicules connectés futures dans les véhicules commerciaux, </w:t>
      </w:r>
      <w:r>
        <w:lastRenderedPageBreak/>
        <w:t>TC continue d’évaluer la performance et la sécurité de ces nouvelles technologies dans divers scénarios et différentes conditions environnementales, dans le contexte canadien.</w:t>
      </w:r>
    </w:p>
    <w:p w14:paraId="55920432" w14:textId="41FB23E2" w:rsidR="00027CF0" w:rsidRPr="00781387" w:rsidRDefault="00027CF0" w:rsidP="00AD18A2">
      <w:pPr>
        <w:keepNext/>
        <w:spacing w:line="240" w:lineRule="auto"/>
        <w:rPr>
          <w:rFonts w:eastAsia="Times New Roman"/>
          <w:b/>
        </w:rPr>
      </w:pPr>
      <w:r>
        <w:rPr>
          <w:b/>
        </w:rPr>
        <w:t>Essais de sécurité des systèmes de conduite automatisée (SCA)</w:t>
      </w:r>
    </w:p>
    <w:p w14:paraId="5DB7E328" w14:textId="42DAE3C6" w:rsidR="00027CF0" w:rsidRDefault="00027CF0" w:rsidP="00AD18A2">
      <w:pPr>
        <w:spacing w:line="240" w:lineRule="auto"/>
        <w:rPr>
          <w:rFonts w:ascii="Arial" w:eastAsia="Arial" w:hAnsi="Arial" w:cs="Arial"/>
          <w:sz w:val="20"/>
          <w:szCs w:val="20"/>
        </w:rPr>
      </w:pPr>
      <w:r>
        <w:t>TC s’est engagé dans plusieurs initiatives de recherche pour appuyer la sécurité des systèmes de conduite automatisée (SCA). Par exemple, TC étudie actuellement la manière dont les essais de</w:t>
      </w:r>
      <w:r w:rsidR="00377D18">
        <w:t xml:space="preserve"> VCA</w:t>
      </w:r>
      <w:r>
        <w:t xml:space="preserve"> peuvent être structurés en utilisant des scénarios de circulation réels et les différentes méthodologies que l’industrie et les organismes de réglementation peuvent utiliser pour définir les scénarios de circulation critiques sur le plan de la sécurité.</w:t>
      </w:r>
      <w:r w:rsidR="00AD18A2">
        <w:t xml:space="preserve"> </w:t>
      </w:r>
      <w:r>
        <w:t xml:space="preserve">Ce projet comprend l’élaboration d’un catalogue de scénarios de circulation pouvant être utilisés pour valider les véhicules équipés de SCA destinés à circuler sur les routes canadiennes. Pour soutenir cet effort, TC a rejoint le </w:t>
      </w:r>
      <w:hyperlink r:id="rId64">
        <w:proofErr w:type="spellStart"/>
        <w:r w:rsidRPr="6D1430D8">
          <w:rPr>
            <w:rStyle w:val="Hyperlink"/>
          </w:rPr>
          <w:t>Safety</w:t>
        </w:r>
        <w:proofErr w:type="spellEnd"/>
        <w:r w:rsidRPr="6D1430D8">
          <w:rPr>
            <w:rStyle w:val="Hyperlink"/>
          </w:rPr>
          <w:t xml:space="preserve"> </w:t>
        </w:r>
        <w:proofErr w:type="spellStart"/>
        <w:r w:rsidRPr="6D1430D8">
          <w:rPr>
            <w:rStyle w:val="Hyperlink"/>
          </w:rPr>
          <w:t>Pool</w:t>
        </w:r>
        <w:r w:rsidRPr="6D1430D8">
          <w:rPr>
            <w:rStyle w:val="Hyperlink"/>
            <w:vertAlign w:val="superscript"/>
          </w:rPr>
          <w:t>MC</w:t>
        </w:r>
        <w:proofErr w:type="spellEnd"/>
      </w:hyperlink>
      <w:r>
        <w:t>, une base de données publique, pour stocker et partager des scénarios d’essai s’appliquant aux environnements de conduite canadiens. Cette recherche servira à alimenter les travaux en cours au sein du Ministère en vue d’élaborer des documents d’orientation et, le cas échéant, des règlements alignés sur ce qui se fait ailleurs dans le monde pour valider la sécurité des véhicules automatisés.</w:t>
      </w:r>
    </w:p>
    <w:p w14:paraId="63CA1D43" w14:textId="77777777" w:rsidR="00AD18A2" w:rsidRDefault="73BC875D" w:rsidP="00AD18A2">
      <w:pPr>
        <w:spacing w:line="240" w:lineRule="auto"/>
      </w:pPr>
      <w:r>
        <w:t>D’autres initiatives précoces d’essais de sécurité des SCA concernent les navettes automatisées à basse vitesse (NABV).</w:t>
      </w:r>
      <w:r w:rsidR="00AD18A2">
        <w:t xml:space="preserve"> </w:t>
      </w:r>
      <w:r>
        <w:t>Dirigé par le Centre d’innovation de TC, ce projet mise sur les services d’</w:t>
      </w:r>
      <w:hyperlink r:id="rId65" w:history="1">
        <w:r>
          <w:rPr>
            <w:rStyle w:val="Hyperlink"/>
          </w:rPr>
          <w:t>Area </w:t>
        </w:r>
        <w:proofErr w:type="gramStart"/>
        <w:r>
          <w:rPr>
            <w:rStyle w:val="Hyperlink"/>
          </w:rPr>
          <w:t>X.O</w:t>
        </w:r>
        <w:proofErr w:type="gramEnd"/>
      </w:hyperlink>
      <w:r>
        <w:t xml:space="preserve"> pour mener l’essai d’une NABV électrique à Ottawa, en Ontario, à l’automne 2020. Area X.O, exploitée par Invest Ottawa, est un complexe de recherche et de développement qui contribue à accélérer la mise sur le marché et l’adoption commerciale des technologies de nouvelle génération. Le projet a permis de mieux comprendre les technologies des NABV, notamment leur fonctionnalité dans le trafic mixte et les interactions avec les usagers de la route vulnérables</w:t>
      </w:r>
      <w:r w:rsidR="002F2028" w:rsidRPr="21DE40FA">
        <w:rPr>
          <w:rStyle w:val="FootnoteReference"/>
        </w:rPr>
        <w:footnoteReference w:id="13"/>
      </w:r>
      <w:r>
        <w:t>. Ces efforts ont permis de mieux comprendre l’efficacité de cette technologie et ont contribué à l’élaboration de normes internationales.</w:t>
      </w:r>
    </w:p>
    <w:p w14:paraId="717D46DF" w14:textId="3D4D9140" w:rsidR="00027CF0" w:rsidRPr="00B47082" w:rsidRDefault="00027CF0" w:rsidP="00AD18A2">
      <w:pPr>
        <w:keepNext/>
        <w:spacing w:line="240" w:lineRule="auto"/>
        <w:rPr>
          <w:rFonts w:eastAsia="Times New Roman"/>
          <w:b/>
        </w:rPr>
      </w:pPr>
      <w:r>
        <w:rPr>
          <w:b/>
        </w:rPr>
        <w:t>Systèmes coopératifs de circulation en peloton de camions</w:t>
      </w:r>
    </w:p>
    <w:p w14:paraId="10DF9B23" w14:textId="77777777" w:rsidR="00AD18A2" w:rsidRDefault="73BC875D" w:rsidP="00AD18A2">
      <w:pPr>
        <w:spacing w:line="240" w:lineRule="auto"/>
      </w:pPr>
      <w:r>
        <w:t xml:space="preserve">En 2022, TC a retenu les services de l’Alberta </w:t>
      </w:r>
      <w:proofErr w:type="spellStart"/>
      <w:r>
        <w:t>Motor</w:t>
      </w:r>
      <w:proofErr w:type="spellEnd"/>
      <w:r>
        <w:t xml:space="preserve"> Transport Association pour mener un essai sur les systèmes coopératifs de circulation en peloton de camions (SCCPC), qui comprenait des tests sur piste au CEVA de TC et sur les routes publiques</w:t>
      </w:r>
      <w:r w:rsidR="00DA7871" w:rsidRPr="26ED8674">
        <w:rPr>
          <w:rStyle w:val="FootnoteReference"/>
          <w:rFonts w:eastAsia="Calibri"/>
        </w:rPr>
        <w:footnoteReference w:id="14"/>
      </w:r>
      <w:r>
        <w:t>. Ces systèmes offrent la possibilité de réduire les émissions et la consommation de carburant, d’accroître la sécurité routière et d’améliorer la fluidité du trafic ainsi que la capacité routière en réduisant la traînée aérodynamique grâce à l’utilisation des communications sans fil et de l’automatisation pour créer un « peloton » de plusieurs camions se suivant de près.</w:t>
      </w:r>
    </w:p>
    <w:p w14:paraId="17E8DF6B" w14:textId="77777777" w:rsidR="00AD18A2" w:rsidRDefault="00610E6F" w:rsidP="00AD18A2">
      <w:pPr>
        <w:pStyle w:val="BodyText"/>
        <w:keepNext/>
        <w:widowControl/>
        <w:spacing w:before="87" w:line="271" w:lineRule="auto"/>
        <w:ind w:right="-5"/>
        <w:rPr>
          <w:rFonts w:ascii="Calibri" w:hAnsi="Calibri"/>
          <w:b/>
          <w:sz w:val="28"/>
          <w:szCs w:val="28"/>
        </w:rPr>
      </w:pPr>
      <w:r w:rsidRPr="6D1430D8">
        <w:rPr>
          <w:rFonts w:ascii="Calibri" w:hAnsi="Calibri"/>
          <w:b/>
          <w:sz w:val="28"/>
          <w:szCs w:val="28"/>
        </w:rPr>
        <w:t>4.2 Programme de subventions et contributions</w:t>
      </w:r>
    </w:p>
    <w:p w14:paraId="4F1166CB" w14:textId="6D65A9D9" w:rsidR="00AD18A2" w:rsidRDefault="00897CCB" w:rsidP="00AD18A2">
      <w:pPr>
        <w:spacing w:line="240" w:lineRule="auto"/>
      </w:pPr>
      <w:r>
        <w:t xml:space="preserve">Le </w:t>
      </w:r>
      <w:hyperlink r:id="rId66" w:history="1">
        <w:r>
          <w:rPr>
            <w:rStyle w:val="Hyperlink"/>
          </w:rPr>
          <w:t>Programme amélioré de paiements de transfert de la sécurité routière</w:t>
        </w:r>
      </w:hyperlink>
      <w:r>
        <w:t xml:space="preserve"> (PAPTSR) de TC a reçu 30 millions de dollars sur trois ans, jusqu’au budget 2019, et a financé des projets visant à créer des outils cohérents à l’échelle nationale pour relever les défis en matière de sécurité routière. Le Programme soutient directement les priorités nationales du Canada en matière de sécurité routière et offre de nouvelles possibilités d’investissement dans des projets canadiens visant à promouvoir la création de concepts innovants, l’essai et l’intégration des</w:t>
      </w:r>
      <w:r w:rsidR="00377D18">
        <w:t xml:space="preserve"> VCA </w:t>
      </w:r>
      <w:r>
        <w:t xml:space="preserve">et d’autres technologies améliorant la sécurité routière. Les résultats de ces projets contribuent à l’élaboration de règlements nationaux et </w:t>
      </w:r>
      <w:r>
        <w:lastRenderedPageBreak/>
        <w:t>d’outils non réglementaires, notamment des politiques, des bonnes pratiques, des lignes directrices et des cadres.</w:t>
      </w:r>
    </w:p>
    <w:p w14:paraId="2AB48588" w14:textId="5BCFD453" w:rsidR="00D914EA" w:rsidRDefault="00D914EA" w:rsidP="00AD18A2">
      <w:pPr>
        <w:spacing w:line="240" w:lineRule="auto"/>
        <w:rPr>
          <w:rFonts w:cs="Calibri"/>
        </w:rPr>
      </w:pPr>
      <w:r>
        <w:t>Le PAPTSR fournit également un financement aux organisations qui appuient la sensibilisation à l’égard de la sécurité routière, qui améliorent la connaissance des enjeux, des pratiques et des comportements en matière de sécurité routière au Canada, et qui soutiennent le respect de la réglementation.</w:t>
      </w:r>
    </w:p>
    <w:p w14:paraId="44167647" w14:textId="72429579" w:rsidR="00897CCB" w:rsidRPr="00897CCB" w:rsidRDefault="00897CCB" w:rsidP="00AD18A2">
      <w:pPr>
        <w:spacing w:line="240" w:lineRule="auto"/>
        <w:rPr>
          <w:rFonts w:cs="Calibri"/>
        </w:rPr>
      </w:pPr>
      <w:r>
        <w:t>Parmi les projets notables liés aux</w:t>
      </w:r>
      <w:r w:rsidR="00377D18">
        <w:t xml:space="preserve"> VCA</w:t>
      </w:r>
      <w:r>
        <w:t xml:space="preserve"> et financés par le PAPTSR, on peut citer les suivants</w:t>
      </w:r>
      <w:r w:rsidR="00AD18A2">
        <w:t> :</w:t>
      </w:r>
      <w:r>
        <w:t xml:space="preserve"> Les</w:t>
      </w:r>
      <w:hyperlink r:id="rId67">
        <w:r w:rsidRPr="6D1430D8">
          <w:rPr>
            <w:rStyle w:val="Hyperlink"/>
          </w:rPr>
          <w:t xml:space="preserve"> Lignes directrices pour les essais et les systèmes de conduite automatisée au Canada 2.0</w:t>
        </w:r>
      </w:hyperlink>
      <w:r>
        <w:t xml:space="preserve"> publiées par le CCATM en partenariat avec TC, qui comprennent des mises à jour des Lignes directrices juridictionnelles canadiennes pour l’essai et le déploiement en toute sécurité de véhicules hautement automatisés de 2018; et le lancement de </w:t>
      </w:r>
      <w:hyperlink r:id="rId68">
        <w:proofErr w:type="spellStart"/>
        <w:r w:rsidRPr="6D1430D8">
          <w:rPr>
            <w:rStyle w:val="Hyperlink"/>
          </w:rPr>
          <w:t>Partners</w:t>
        </w:r>
        <w:proofErr w:type="spellEnd"/>
        <w:r w:rsidRPr="6D1430D8">
          <w:rPr>
            <w:rStyle w:val="Hyperlink"/>
          </w:rPr>
          <w:t xml:space="preserve"> for </w:t>
        </w:r>
        <w:proofErr w:type="spellStart"/>
        <w:r w:rsidRPr="6D1430D8">
          <w:rPr>
            <w:rStyle w:val="Hyperlink"/>
          </w:rPr>
          <w:t>Automated</w:t>
        </w:r>
        <w:proofErr w:type="spellEnd"/>
        <w:r w:rsidRPr="6D1430D8">
          <w:rPr>
            <w:rStyle w:val="Hyperlink"/>
          </w:rPr>
          <w:t xml:space="preserve"> </w:t>
        </w:r>
        <w:proofErr w:type="spellStart"/>
        <w:r w:rsidRPr="6D1430D8">
          <w:rPr>
            <w:rStyle w:val="Hyperlink"/>
          </w:rPr>
          <w:t>Vehicle</w:t>
        </w:r>
        <w:proofErr w:type="spellEnd"/>
        <w:r w:rsidRPr="6D1430D8">
          <w:rPr>
            <w:rStyle w:val="Hyperlink"/>
          </w:rPr>
          <w:t xml:space="preserve"> </w:t>
        </w:r>
        <w:proofErr w:type="spellStart"/>
        <w:r w:rsidRPr="6D1430D8">
          <w:rPr>
            <w:rStyle w:val="Hyperlink"/>
          </w:rPr>
          <w:t>Education</w:t>
        </w:r>
        <w:proofErr w:type="spellEnd"/>
      </w:hyperlink>
      <w:r>
        <w:t xml:space="preserve"> (PAVE) au Canada pour soutenir la sensibilisation du public et la compréhension de la technologie de l’automatisation des véhicules au moyen de diverses activités éducatives, comme des sondages d’opinion publique et des webinaires.</w:t>
      </w:r>
    </w:p>
    <w:p w14:paraId="6C8C391C" w14:textId="6257A465" w:rsidR="00AD18A2" w:rsidRDefault="00D914EA" w:rsidP="00AD18A2">
      <w:pPr>
        <w:spacing w:line="240" w:lineRule="auto"/>
      </w:pPr>
      <w:r>
        <w:t>Le Programme de promotion de la connectivité et l’automatisation du système de transport (PCAST) de TC a été mis sur pied en 2017 pour aider les administrations canadiennes à résoudre les problèmes techniques, réglementaires et stratégiques liés aux V</w:t>
      </w:r>
      <w:r w:rsidR="00A63EBF">
        <w:t>CA</w:t>
      </w:r>
      <w:r>
        <w:t xml:space="preserve">. Le programme appuie la recherche et les tests, ainsi que l’élaboration de codes, de normes et de documents d’orientation. Le programme appuie également les activités de renforcement des capacités et de partage de connaissances en matière de cybersécurité, y compris l’accroissement de la capacité et du niveau des propriétaires et des exploitants d’infrastructure de transport au Canada. Le programme a accordé des subventions et des contributions à </w:t>
      </w:r>
      <w:hyperlink r:id="rId69">
        <w:r w:rsidR="00EC6A0E" w:rsidRPr="6D1430D8">
          <w:rPr>
            <w:rStyle w:val="Hyperlink"/>
          </w:rPr>
          <w:t>plusieurs projets d’essai et d’évaluation des V</w:t>
        </w:r>
        <w:r w:rsidR="000D48A9">
          <w:rPr>
            <w:rStyle w:val="Hyperlink"/>
          </w:rPr>
          <w:t>CA</w:t>
        </w:r>
      </w:hyperlink>
      <w:r>
        <w:t>.</w:t>
      </w:r>
      <w:r w:rsidR="00827061">
        <w:t xml:space="preserve"> </w:t>
      </w:r>
    </w:p>
    <w:p w14:paraId="7254353E" w14:textId="62F10DD3" w:rsidR="00904E7D" w:rsidRPr="00876EEC" w:rsidRDefault="00F77041" w:rsidP="00AD18A2">
      <w:pPr>
        <w:keepNext/>
        <w:rPr>
          <w:b/>
          <w:sz w:val="48"/>
          <w:szCs w:val="48"/>
        </w:rPr>
      </w:pPr>
      <w:r w:rsidRPr="6D1430D8">
        <w:rPr>
          <w:b/>
          <w:sz w:val="48"/>
          <w:szCs w:val="48"/>
        </w:rPr>
        <w:t>Section 5</w:t>
      </w:r>
      <w:r w:rsidR="00AD18A2" w:rsidRPr="6D1430D8">
        <w:rPr>
          <w:b/>
          <w:sz w:val="48"/>
          <w:szCs w:val="48"/>
        </w:rPr>
        <w:t> :</w:t>
      </w:r>
      <w:r w:rsidRPr="6D1430D8">
        <w:rPr>
          <w:b/>
          <w:sz w:val="48"/>
          <w:szCs w:val="48"/>
        </w:rPr>
        <w:t xml:space="preserve"> Orientations futures</w:t>
      </w:r>
    </w:p>
    <w:p w14:paraId="448CA447" w14:textId="5E1E6A4C" w:rsidR="00AD18A2" w:rsidRDefault="000255E5" w:rsidP="00AD18A2">
      <w:pPr>
        <w:spacing w:line="240" w:lineRule="auto"/>
      </w:pPr>
      <w:r>
        <w:t>Des progrès significatifs ont été réalisés dans le secteur des</w:t>
      </w:r>
      <w:r w:rsidR="00377D18">
        <w:t xml:space="preserve"> VCA </w:t>
      </w:r>
      <w:r>
        <w:t>au cours des dernières années, où des technologies nouvelles et émergentes sont constamment mises au point, testées et déployées en vue d’améliorer la vie des Canadiens. TC encourage la recherche et l’innovation dans le secteur des</w:t>
      </w:r>
      <w:r w:rsidR="00377D18">
        <w:t xml:space="preserve"> VCA </w:t>
      </w:r>
      <w:r>
        <w:t>et continuera à suivre les progrès de ces technologies, notamment ceux liés à l’intelligence artificielle, à la protection de la vie privée et à la cybersécurité.</w:t>
      </w:r>
    </w:p>
    <w:p w14:paraId="72F2E310" w14:textId="4ECDD417" w:rsidR="00AD18A2" w:rsidRDefault="173AA664" w:rsidP="00AD18A2">
      <w:pPr>
        <w:spacing w:line="240" w:lineRule="auto"/>
      </w:pPr>
      <w:r>
        <w:t>La coopération nationale et internationale contribue à créer un cadre uniforme à l’intérieur duquel le secteur peut innover. Des normes et des outils sont en place pour guider le secteur canadien des</w:t>
      </w:r>
      <w:r w:rsidR="00377D18">
        <w:t xml:space="preserve"> VCA </w:t>
      </w:r>
      <w:r>
        <w:t>tout au long de leurs processus de développement respectifs. Étant donné que ces technologies continuent d’évoluer à un rythme rapide, il deviendra nécessaire de tenir compte des nouvelles exigences en matière de sécurité, de sûreté et de protection des renseignements sur les personnes. En outre, il deviendra de plus en plus important pour TC de collaborer avec ses partenaires nationaux et internationaux afin de veiller à ce que des garanties soient mises en place pour protéger la sûreté et la sécurité des Canadiens sur les routes.</w:t>
      </w:r>
    </w:p>
    <w:p w14:paraId="62850A69" w14:textId="6287130E" w:rsidR="001D5BFE" w:rsidRPr="00C16685" w:rsidRDefault="001D5BFE" w:rsidP="00AD18A2">
      <w:pPr>
        <w:spacing w:line="240" w:lineRule="auto"/>
        <w:rPr>
          <w:bCs/>
        </w:rPr>
      </w:pPr>
    </w:p>
    <w:p w14:paraId="7D91F216" w14:textId="77777777" w:rsidR="0022775B" w:rsidRDefault="0022775B" w:rsidP="00AD18A2">
      <w:pPr>
        <w:rPr>
          <w:b/>
        </w:rPr>
      </w:pPr>
    </w:p>
    <w:p w14:paraId="1C2FD2E0" w14:textId="77777777" w:rsidR="0083148E" w:rsidRDefault="0083148E" w:rsidP="00AD18A2">
      <w:r>
        <w:br w:type="page"/>
      </w:r>
    </w:p>
    <w:p w14:paraId="42C9414E" w14:textId="3C45B524" w:rsidR="00D914EA" w:rsidRDefault="007E7044" w:rsidP="00AD18A2">
      <w:pPr>
        <w:keepNext/>
        <w:rPr>
          <w:b/>
          <w:bCs/>
          <w:sz w:val="48"/>
          <w:szCs w:val="48"/>
        </w:rPr>
      </w:pPr>
      <w:r w:rsidRPr="6D1430D8">
        <w:rPr>
          <w:b/>
          <w:sz w:val="48"/>
          <w:szCs w:val="48"/>
        </w:rPr>
        <w:lastRenderedPageBreak/>
        <w:t>Acronymes</w:t>
      </w:r>
    </w:p>
    <w:tbl>
      <w:tblPr>
        <w:tblStyle w:val="TableGrid"/>
        <w:tblW w:w="0" w:type="auto"/>
        <w:tblLook w:val="04A0" w:firstRow="1" w:lastRow="0" w:firstColumn="1" w:lastColumn="0" w:noHBand="0" w:noVBand="1"/>
      </w:tblPr>
      <w:tblGrid>
        <w:gridCol w:w="1165"/>
        <w:gridCol w:w="8185"/>
      </w:tblGrid>
      <w:tr w:rsidR="00AD18A2" w14:paraId="5C401937" w14:textId="77777777" w:rsidTr="004535C7">
        <w:tc>
          <w:tcPr>
            <w:tcW w:w="1165" w:type="dxa"/>
          </w:tcPr>
          <w:p w14:paraId="076DC06C" w14:textId="77777777" w:rsidR="00AD18A2" w:rsidRDefault="00AD18A2" w:rsidP="00AD18A2">
            <w:pPr>
              <w:rPr>
                <w:b/>
                <w:bCs/>
              </w:rPr>
            </w:pPr>
            <w:r>
              <w:rPr>
                <w:b/>
              </w:rPr>
              <w:t>ADAS</w:t>
            </w:r>
          </w:p>
        </w:tc>
        <w:tc>
          <w:tcPr>
            <w:tcW w:w="8185" w:type="dxa"/>
          </w:tcPr>
          <w:p w14:paraId="187BB0F3" w14:textId="77777777" w:rsidR="00AD18A2" w:rsidRDefault="00AD18A2" w:rsidP="00AD18A2">
            <w:proofErr w:type="gramStart"/>
            <w:r>
              <w:t>systèmes</w:t>
            </w:r>
            <w:proofErr w:type="gramEnd"/>
            <w:r>
              <w:t xml:space="preserve"> avancés d’aide à la conduite</w:t>
            </w:r>
          </w:p>
        </w:tc>
      </w:tr>
      <w:tr w:rsidR="00AD18A2" w14:paraId="08DB3766" w14:textId="77777777" w:rsidTr="004535C7">
        <w:tc>
          <w:tcPr>
            <w:tcW w:w="1165" w:type="dxa"/>
          </w:tcPr>
          <w:p w14:paraId="22144300" w14:textId="77777777" w:rsidR="00AD18A2" w:rsidRDefault="00AD18A2" w:rsidP="00AD18A2">
            <w:pPr>
              <w:rPr>
                <w:b/>
                <w:bCs/>
              </w:rPr>
            </w:pPr>
            <w:r>
              <w:rPr>
                <w:b/>
              </w:rPr>
              <w:t>CDCP</w:t>
            </w:r>
          </w:p>
        </w:tc>
        <w:tc>
          <w:tcPr>
            <w:tcW w:w="8185" w:type="dxa"/>
          </w:tcPr>
          <w:p w14:paraId="7E5B1FAD" w14:textId="77777777" w:rsidR="00AD18A2" w:rsidRDefault="00AD18A2" w:rsidP="00AD18A2">
            <w:proofErr w:type="gramStart"/>
            <w:r>
              <w:t>communications</w:t>
            </w:r>
            <w:proofErr w:type="gramEnd"/>
            <w:r>
              <w:t xml:space="preserve"> dédiées à courte portée</w:t>
            </w:r>
          </w:p>
        </w:tc>
      </w:tr>
      <w:tr w:rsidR="00AD18A2" w14:paraId="2833719E" w14:textId="77777777" w:rsidTr="004535C7">
        <w:tc>
          <w:tcPr>
            <w:tcW w:w="1165" w:type="dxa"/>
          </w:tcPr>
          <w:p w14:paraId="5CE8E7CB" w14:textId="77777777" w:rsidR="00AD18A2" w:rsidRPr="004535C7" w:rsidRDefault="00AD18A2" w:rsidP="00AD18A2">
            <w:pPr>
              <w:rPr>
                <w:b/>
                <w:bCs/>
              </w:rPr>
            </w:pPr>
            <w:r>
              <w:rPr>
                <w:b/>
              </w:rPr>
              <w:t>C-V2X</w:t>
            </w:r>
          </w:p>
        </w:tc>
        <w:tc>
          <w:tcPr>
            <w:tcW w:w="8185" w:type="dxa"/>
          </w:tcPr>
          <w:p w14:paraId="6E11493C" w14:textId="77777777" w:rsidR="00AD18A2" w:rsidRDefault="00AD18A2" w:rsidP="00AD18A2">
            <w:proofErr w:type="gramStart"/>
            <w:r>
              <w:t>cellulaire</w:t>
            </w:r>
            <w:proofErr w:type="gramEnd"/>
            <w:r>
              <w:t xml:space="preserve"> véhicule à tout</w:t>
            </w:r>
          </w:p>
        </w:tc>
      </w:tr>
      <w:tr w:rsidR="00AD18A2" w14:paraId="47A48573" w14:textId="77777777" w:rsidTr="004535C7">
        <w:tc>
          <w:tcPr>
            <w:tcW w:w="1165" w:type="dxa"/>
          </w:tcPr>
          <w:p w14:paraId="589A86C0" w14:textId="77777777" w:rsidR="00AD18A2" w:rsidRDefault="00AD18A2" w:rsidP="00AD18A2">
            <w:pPr>
              <w:rPr>
                <w:b/>
                <w:bCs/>
              </w:rPr>
            </w:pPr>
            <w:r>
              <w:rPr>
                <w:b/>
              </w:rPr>
              <w:t>LSA</w:t>
            </w:r>
          </w:p>
        </w:tc>
        <w:tc>
          <w:tcPr>
            <w:tcW w:w="8185" w:type="dxa"/>
          </w:tcPr>
          <w:p w14:paraId="3B30511C" w14:textId="77777777" w:rsidR="00AD18A2" w:rsidRPr="007A17E4" w:rsidRDefault="00AD18A2" w:rsidP="00AD18A2">
            <w:pPr>
              <w:rPr>
                <w:i/>
                <w:iCs/>
              </w:rPr>
            </w:pPr>
            <w:r>
              <w:rPr>
                <w:i/>
              </w:rPr>
              <w:t>Loi sur la sécurité automobile</w:t>
            </w:r>
          </w:p>
        </w:tc>
      </w:tr>
      <w:tr w:rsidR="00AD18A2" w14:paraId="3FE2F251" w14:textId="77777777" w:rsidTr="004535C7">
        <w:tc>
          <w:tcPr>
            <w:tcW w:w="1165" w:type="dxa"/>
          </w:tcPr>
          <w:p w14:paraId="0DA0644C" w14:textId="77777777" w:rsidR="00AD18A2" w:rsidRPr="004535C7" w:rsidRDefault="00AD18A2" w:rsidP="00AD18A2">
            <w:pPr>
              <w:rPr>
                <w:b/>
                <w:bCs/>
              </w:rPr>
            </w:pPr>
            <w:r>
              <w:rPr>
                <w:b/>
              </w:rPr>
              <w:t>LTC</w:t>
            </w:r>
          </w:p>
        </w:tc>
        <w:tc>
          <w:tcPr>
            <w:tcW w:w="8185" w:type="dxa"/>
          </w:tcPr>
          <w:p w14:paraId="5D347114" w14:textId="77777777" w:rsidR="00AD18A2" w:rsidRPr="007A17E4" w:rsidRDefault="00AD18A2" w:rsidP="00AD18A2">
            <w:pPr>
              <w:rPr>
                <w:i/>
                <w:iCs/>
              </w:rPr>
            </w:pPr>
            <w:r>
              <w:rPr>
                <w:i/>
              </w:rPr>
              <w:t xml:space="preserve">Loi sur les transports au Canada </w:t>
            </w:r>
          </w:p>
        </w:tc>
      </w:tr>
      <w:tr w:rsidR="00AD18A2" w14:paraId="5F38E32E" w14:textId="77777777" w:rsidTr="004535C7">
        <w:tc>
          <w:tcPr>
            <w:tcW w:w="1165" w:type="dxa"/>
          </w:tcPr>
          <w:p w14:paraId="0076F668" w14:textId="77777777" w:rsidR="00AD18A2" w:rsidRPr="004535C7" w:rsidRDefault="00AD18A2" w:rsidP="00AD18A2">
            <w:pPr>
              <w:rPr>
                <w:b/>
                <w:bCs/>
              </w:rPr>
            </w:pPr>
            <w:r>
              <w:rPr>
                <w:b/>
              </w:rPr>
              <w:t>MSB</w:t>
            </w:r>
          </w:p>
        </w:tc>
        <w:tc>
          <w:tcPr>
            <w:tcW w:w="8185" w:type="dxa"/>
          </w:tcPr>
          <w:p w14:paraId="6ED79340" w14:textId="77777777" w:rsidR="00AD18A2" w:rsidRDefault="00AD18A2" w:rsidP="00AD18A2">
            <w:proofErr w:type="gramStart"/>
            <w:r>
              <w:t>message</w:t>
            </w:r>
            <w:proofErr w:type="gramEnd"/>
            <w:r>
              <w:t xml:space="preserve"> de sécurité de base</w:t>
            </w:r>
          </w:p>
        </w:tc>
      </w:tr>
      <w:tr w:rsidR="00AD18A2" w14:paraId="76D0E71C" w14:textId="77777777" w:rsidTr="004535C7">
        <w:tc>
          <w:tcPr>
            <w:tcW w:w="1165" w:type="dxa"/>
          </w:tcPr>
          <w:p w14:paraId="24703481" w14:textId="77777777" w:rsidR="00AD18A2" w:rsidRDefault="00AD18A2" w:rsidP="00AD18A2">
            <w:pPr>
              <w:rPr>
                <w:b/>
                <w:bCs/>
              </w:rPr>
            </w:pPr>
            <w:r>
              <w:rPr>
                <w:b/>
              </w:rPr>
              <w:t>NABV</w:t>
            </w:r>
          </w:p>
        </w:tc>
        <w:tc>
          <w:tcPr>
            <w:tcW w:w="8185" w:type="dxa"/>
          </w:tcPr>
          <w:p w14:paraId="7F9AF5B4" w14:textId="77777777" w:rsidR="00AD18A2" w:rsidRDefault="00AD18A2" w:rsidP="00AD18A2">
            <w:pPr>
              <w:rPr>
                <w:i/>
                <w:iCs/>
              </w:rPr>
            </w:pPr>
            <w:proofErr w:type="gramStart"/>
            <w:r>
              <w:t>navettes</w:t>
            </w:r>
            <w:proofErr w:type="gramEnd"/>
            <w:r>
              <w:t xml:space="preserve"> automatisées à basse vitesse</w:t>
            </w:r>
          </w:p>
        </w:tc>
      </w:tr>
      <w:tr w:rsidR="00AD18A2" w14:paraId="2C18B59D" w14:textId="77777777" w:rsidTr="004535C7">
        <w:tc>
          <w:tcPr>
            <w:tcW w:w="1165" w:type="dxa"/>
          </w:tcPr>
          <w:p w14:paraId="473F0C97" w14:textId="77777777" w:rsidR="00AD18A2" w:rsidRDefault="00AD18A2" w:rsidP="00AD18A2">
            <w:pPr>
              <w:rPr>
                <w:b/>
                <w:bCs/>
              </w:rPr>
            </w:pPr>
            <w:r>
              <w:rPr>
                <w:b/>
              </w:rPr>
              <w:t>NSVAC</w:t>
            </w:r>
          </w:p>
        </w:tc>
        <w:tc>
          <w:tcPr>
            <w:tcW w:w="8185" w:type="dxa"/>
          </w:tcPr>
          <w:p w14:paraId="58D2DA97" w14:textId="77777777" w:rsidR="00AD18A2" w:rsidRDefault="00AD18A2" w:rsidP="00AD18A2">
            <w:pPr>
              <w:rPr>
                <w:i/>
                <w:iCs/>
              </w:rPr>
            </w:pPr>
            <w:r>
              <w:rPr>
                <w:i/>
              </w:rPr>
              <w:t>Normes de sécurité des véhicules automobiles du Canada</w:t>
            </w:r>
          </w:p>
        </w:tc>
      </w:tr>
      <w:tr w:rsidR="00AD18A2" w14:paraId="30C2F335" w14:textId="77777777" w:rsidTr="004535C7">
        <w:tc>
          <w:tcPr>
            <w:tcW w:w="1165" w:type="dxa"/>
          </w:tcPr>
          <w:p w14:paraId="4AFC0AF2" w14:textId="77777777" w:rsidR="00AD18A2" w:rsidRPr="004535C7" w:rsidRDefault="00AD18A2" w:rsidP="00AD18A2">
            <w:pPr>
              <w:rPr>
                <w:b/>
                <w:bCs/>
              </w:rPr>
            </w:pPr>
            <w:r>
              <w:rPr>
                <w:b/>
              </w:rPr>
              <w:t>PAPTSR</w:t>
            </w:r>
          </w:p>
        </w:tc>
        <w:tc>
          <w:tcPr>
            <w:tcW w:w="8185" w:type="dxa"/>
          </w:tcPr>
          <w:p w14:paraId="423CC79F" w14:textId="77777777" w:rsidR="00AD18A2" w:rsidRDefault="00AD18A2" w:rsidP="00AD18A2">
            <w:r>
              <w:t>Programme amélioré de paiements de transfert de la sécurité routière</w:t>
            </w:r>
          </w:p>
        </w:tc>
      </w:tr>
      <w:tr w:rsidR="00AD18A2" w14:paraId="4DABD802" w14:textId="77777777" w:rsidTr="004535C7">
        <w:tc>
          <w:tcPr>
            <w:tcW w:w="1165" w:type="dxa"/>
          </w:tcPr>
          <w:p w14:paraId="41F906EE" w14:textId="77777777" w:rsidR="00AD18A2" w:rsidRDefault="00AD18A2" w:rsidP="00AD18A2">
            <w:pPr>
              <w:rPr>
                <w:b/>
                <w:bCs/>
              </w:rPr>
            </w:pPr>
            <w:r>
              <w:rPr>
                <w:b/>
              </w:rPr>
              <w:t>PCAST</w:t>
            </w:r>
          </w:p>
        </w:tc>
        <w:tc>
          <w:tcPr>
            <w:tcW w:w="8185" w:type="dxa"/>
          </w:tcPr>
          <w:p w14:paraId="098BA7AA" w14:textId="77777777" w:rsidR="00AD18A2" w:rsidRDefault="00AD18A2" w:rsidP="00AD18A2">
            <w:r>
              <w:t>Programme de promotion de la connectivité et l’automatisation du système de transports</w:t>
            </w:r>
          </w:p>
        </w:tc>
      </w:tr>
      <w:tr w:rsidR="00AD18A2" w14:paraId="1B06642B" w14:textId="77777777" w:rsidTr="004535C7">
        <w:tc>
          <w:tcPr>
            <w:tcW w:w="1165" w:type="dxa"/>
          </w:tcPr>
          <w:p w14:paraId="548AA7DB" w14:textId="77777777" w:rsidR="00AD18A2" w:rsidRDefault="00AD18A2" w:rsidP="00AD18A2">
            <w:pPr>
              <w:rPr>
                <w:b/>
                <w:bCs/>
              </w:rPr>
            </w:pPr>
            <w:r>
              <w:rPr>
                <w:b/>
              </w:rPr>
              <w:t>RSA</w:t>
            </w:r>
          </w:p>
        </w:tc>
        <w:tc>
          <w:tcPr>
            <w:tcW w:w="8185" w:type="dxa"/>
          </w:tcPr>
          <w:p w14:paraId="6656624F" w14:textId="77777777" w:rsidR="00AD18A2" w:rsidRPr="008B5ECF" w:rsidRDefault="00AD18A2" w:rsidP="00AD18A2">
            <w:pPr>
              <w:rPr>
                <w:i/>
                <w:iCs/>
              </w:rPr>
            </w:pPr>
            <w:r>
              <w:rPr>
                <w:i/>
              </w:rPr>
              <w:t xml:space="preserve">Règlement sur la sécurité des véhicules automobiles </w:t>
            </w:r>
          </w:p>
        </w:tc>
      </w:tr>
      <w:tr w:rsidR="00AD18A2" w14:paraId="1739A5A5" w14:textId="77777777" w:rsidTr="004535C7">
        <w:tc>
          <w:tcPr>
            <w:tcW w:w="1165" w:type="dxa"/>
          </w:tcPr>
          <w:p w14:paraId="5F3D7593" w14:textId="77777777" w:rsidR="00AD18A2" w:rsidRDefault="00AD18A2" w:rsidP="00AD18A2">
            <w:pPr>
              <w:rPr>
                <w:b/>
                <w:bCs/>
              </w:rPr>
            </w:pPr>
            <w:r>
              <w:rPr>
                <w:b/>
              </w:rPr>
              <w:t>SAP</w:t>
            </w:r>
          </w:p>
        </w:tc>
        <w:tc>
          <w:tcPr>
            <w:tcW w:w="8185" w:type="dxa"/>
          </w:tcPr>
          <w:p w14:paraId="53D46BD5" w14:textId="77777777" w:rsidR="00AD18A2" w:rsidRDefault="00AD18A2" w:rsidP="00AD18A2">
            <w:proofErr w:type="gramStart"/>
            <w:r>
              <w:t>sanctions</w:t>
            </w:r>
            <w:proofErr w:type="gramEnd"/>
            <w:r>
              <w:t xml:space="preserve"> administratives pécuniaires</w:t>
            </w:r>
          </w:p>
        </w:tc>
      </w:tr>
      <w:tr w:rsidR="00AD18A2" w14:paraId="0B6B248D" w14:textId="77777777" w:rsidTr="004535C7">
        <w:tc>
          <w:tcPr>
            <w:tcW w:w="1165" w:type="dxa"/>
          </w:tcPr>
          <w:p w14:paraId="19946790" w14:textId="77777777" w:rsidR="00AD18A2" w:rsidRDefault="00AD18A2" w:rsidP="00AD18A2">
            <w:pPr>
              <w:rPr>
                <w:b/>
                <w:bCs/>
              </w:rPr>
            </w:pPr>
            <w:r>
              <w:rPr>
                <w:b/>
              </w:rPr>
              <w:t>SCA</w:t>
            </w:r>
          </w:p>
        </w:tc>
        <w:tc>
          <w:tcPr>
            <w:tcW w:w="8185" w:type="dxa"/>
          </w:tcPr>
          <w:p w14:paraId="6D55B0C3" w14:textId="77777777" w:rsidR="00AD18A2" w:rsidRDefault="00AD18A2" w:rsidP="00AD18A2">
            <w:proofErr w:type="gramStart"/>
            <w:r>
              <w:t>systèmes</w:t>
            </w:r>
            <w:proofErr w:type="gramEnd"/>
            <w:r>
              <w:t xml:space="preserve"> de conduite automatisée</w:t>
            </w:r>
          </w:p>
        </w:tc>
      </w:tr>
      <w:tr w:rsidR="00AD18A2" w14:paraId="47CA3E8A" w14:textId="77777777" w:rsidTr="004535C7">
        <w:tc>
          <w:tcPr>
            <w:tcW w:w="1165" w:type="dxa"/>
          </w:tcPr>
          <w:p w14:paraId="2865E481" w14:textId="77777777" w:rsidR="00AD18A2" w:rsidRPr="004535C7" w:rsidRDefault="00AD18A2" w:rsidP="00AD18A2">
            <w:pPr>
              <w:rPr>
                <w:b/>
                <w:bCs/>
              </w:rPr>
            </w:pPr>
            <w:r>
              <w:rPr>
                <w:b/>
              </w:rPr>
              <w:t>SCCPC</w:t>
            </w:r>
          </w:p>
        </w:tc>
        <w:tc>
          <w:tcPr>
            <w:tcW w:w="8185" w:type="dxa"/>
          </w:tcPr>
          <w:p w14:paraId="67FBF3F0" w14:textId="77777777" w:rsidR="00AD18A2" w:rsidRDefault="00AD18A2" w:rsidP="00AD18A2">
            <w:proofErr w:type="gramStart"/>
            <w:r>
              <w:t>systèmes</w:t>
            </w:r>
            <w:proofErr w:type="gramEnd"/>
            <w:r>
              <w:t xml:space="preserve"> coopératifs de circulation en peloton de camions</w:t>
            </w:r>
          </w:p>
        </w:tc>
      </w:tr>
      <w:tr w:rsidR="00AD18A2" w14:paraId="60E333F5" w14:textId="77777777" w:rsidTr="004535C7">
        <w:tc>
          <w:tcPr>
            <w:tcW w:w="1165" w:type="dxa"/>
          </w:tcPr>
          <w:p w14:paraId="34CE13BE" w14:textId="77777777" w:rsidR="00AD18A2" w:rsidRPr="004535C7" w:rsidRDefault="00AD18A2" w:rsidP="00AD18A2">
            <w:pPr>
              <w:rPr>
                <w:b/>
                <w:bCs/>
              </w:rPr>
            </w:pPr>
            <w:r>
              <w:rPr>
                <w:b/>
              </w:rPr>
              <w:t>V2I</w:t>
            </w:r>
          </w:p>
        </w:tc>
        <w:tc>
          <w:tcPr>
            <w:tcW w:w="8185" w:type="dxa"/>
          </w:tcPr>
          <w:p w14:paraId="60D8312B" w14:textId="77777777" w:rsidR="00AD18A2" w:rsidRDefault="00AD18A2" w:rsidP="00AD18A2">
            <w:proofErr w:type="gramStart"/>
            <w:r>
              <w:t>communication</w:t>
            </w:r>
            <w:proofErr w:type="gramEnd"/>
            <w:r>
              <w:t xml:space="preserve"> entre le véhicule et l’infrastructure de transport</w:t>
            </w:r>
          </w:p>
        </w:tc>
      </w:tr>
      <w:tr w:rsidR="00AD18A2" w14:paraId="1161E053" w14:textId="77777777" w:rsidTr="004535C7">
        <w:tc>
          <w:tcPr>
            <w:tcW w:w="1165" w:type="dxa"/>
          </w:tcPr>
          <w:p w14:paraId="074D2915" w14:textId="77777777" w:rsidR="00AD18A2" w:rsidRPr="004535C7" w:rsidRDefault="00AD18A2" w:rsidP="00AD18A2">
            <w:pPr>
              <w:rPr>
                <w:b/>
                <w:bCs/>
              </w:rPr>
            </w:pPr>
            <w:r>
              <w:rPr>
                <w:b/>
              </w:rPr>
              <w:t>V2V</w:t>
            </w:r>
          </w:p>
        </w:tc>
        <w:tc>
          <w:tcPr>
            <w:tcW w:w="8185" w:type="dxa"/>
          </w:tcPr>
          <w:p w14:paraId="362DAD66" w14:textId="77777777" w:rsidR="00AD18A2" w:rsidRDefault="00AD18A2" w:rsidP="00AD18A2">
            <w:proofErr w:type="gramStart"/>
            <w:r>
              <w:t>communication</w:t>
            </w:r>
            <w:proofErr w:type="gramEnd"/>
            <w:r>
              <w:t xml:space="preserve"> de véhicule à véhicule</w:t>
            </w:r>
          </w:p>
        </w:tc>
      </w:tr>
      <w:tr w:rsidR="00AD18A2" w14:paraId="55EDC487" w14:textId="77777777" w:rsidTr="004535C7">
        <w:tc>
          <w:tcPr>
            <w:tcW w:w="1165" w:type="dxa"/>
          </w:tcPr>
          <w:p w14:paraId="72E78174" w14:textId="77777777" w:rsidR="00AD18A2" w:rsidRPr="004535C7" w:rsidRDefault="00AD18A2" w:rsidP="00AD18A2">
            <w:pPr>
              <w:rPr>
                <w:b/>
                <w:bCs/>
              </w:rPr>
            </w:pPr>
            <w:r>
              <w:rPr>
                <w:b/>
              </w:rPr>
              <w:t>VA</w:t>
            </w:r>
          </w:p>
        </w:tc>
        <w:tc>
          <w:tcPr>
            <w:tcW w:w="8185" w:type="dxa"/>
          </w:tcPr>
          <w:p w14:paraId="365E2CE9" w14:textId="77777777" w:rsidR="00AD18A2" w:rsidRDefault="00AD18A2" w:rsidP="00AD18A2">
            <w:proofErr w:type="gramStart"/>
            <w:r>
              <w:t>véhicule</w:t>
            </w:r>
            <w:proofErr w:type="gramEnd"/>
            <w:r>
              <w:t xml:space="preserve"> automatisé</w:t>
            </w:r>
          </w:p>
        </w:tc>
      </w:tr>
      <w:tr w:rsidR="00AD18A2" w14:paraId="6A7FC8F8" w14:textId="77777777" w:rsidTr="004535C7">
        <w:tc>
          <w:tcPr>
            <w:tcW w:w="1165" w:type="dxa"/>
          </w:tcPr>
          <w:p w14:paraId="1D995FBD" w14:textId="77777777" w:rsidR="00AD18A2" w:rsidRPr="004535C7" w:rsidRDefault="00AD18A2" w:rsidP="00AD18A2">
            <w:pPr>
              <w:rPr>
                <w:b/>
                <w:bCs/>
              </w:rPr>
            </w:pPr>
            <w:r>
              <w:rPr>
                <w:b/>
              </w:rPr>
              <w:t>VC</w:t>
            </w:r>
          </w:p>
        </w:tc>
        <w:tc>
          <w:tcPr>
            <w:tcW w:w="8185" w:type="dxa"/>
          </w:tcPr>
          <w:p w14:paraId="1FFA9055" w14:textId="77777777" w:rsidR="00AD18A2" w:rsidRDefault="00AD18A2" w:rsidP="00AD18A2">
            <w:proofErr w:type="gramStart"/>
            <w:r>
              <w:t>véhicule</w:t>
            </w:r>
            <w:proofErr w:type="gramEnd"/>
            <w:r>
              <w:t xml:space="preserve"> connecté</w:t>
            </w:r>
          </w:p>
        </w:tc>
      </w:tr>
      <w:tr w:rsidR="00AD18A2" w14:paraId="033C1CB3" w14:textId="77777777" w:rsidTr="004535C7">
        <w:tc>
          <w:tcPr>
            <w:tcW w:w="1165" w:type="dxa"/>
          </w:tcPr>
          <w:p w14:paraId="434DC5DC" w14:textId="7FE5FAF5" w:rsidR="00AD18A2" w:rsidRPr="004535C7" w:rsidRDefault="00AD18A2" w:rsidP="00AD18A2">
            <w:pPr>
              <w:rPr>
                <w:b/>
                <w:bCs/>
              </w:rPr>
            </w:pPr>
            <w:r>
              <w:rPr>
                <w:b/>
              </w:rPr>
              <w:t>V</w:t>
            </w:r>
            <w:r w:rsidR="004E5892">
              <w:rPr>
                <w:b/>
              </w:rPr>
              <w:t>CA</w:t>
            </w:r>
          </w:p>
        </w:tc>
        <w:tc>
          <w:tcPr>
            <w:tcW w:w="8185" w:type="dxa"/>
          </w:tcPr>
          <w:p w14:paraId="19AC54C1" w14:textId="45AD4914" w:rsidR="00AD18A2" w:rsidRPr="004535C7" w:rsidRDefault="003F1AE7" w:rsidP="00AD18A2">
            <w:pPr>
              <w:rPr>
                <w:b/>
                <w:bCs/>
              </w:rPr>
            </w:pPr>
            <w:proofErr w:type="gramStart"/>
            <w:r>
              <w:t>véhicules</w:t>
            </w:r>
            <w:proofErr w:type="gramEnd"/>
            <w:r>
              <w:t xml:space="preserve"> connectés et automatisés</w:t>
            </w:r>
          </w:p>
        </w:tc>
      </w:tr>
    </w:tbl>
    <w:p w14:paraId="6041FADA" w14:textId="77777777" w:rsidR="004535C7" w:rsidRDefault="004535C7" w:rsidP="00AD18A2">
      <w:pPr>
        <w:rPr>
          <w:lang w:bidi="en-US"/>
        </w:rPr>
      </w:pPr>
    </w:p>
    <w:p w14:paraId="2D51BA66" w14:textId="6677CA07" w:rsidR="000B5B5D" w:rsidRPr="00874328" w:rsidRDefault="00874328" w:rsidP="00AD18A2">
      <w:pPr>
        <w:keepNext/>
        <w:rPr>
          <w:b/>
          <w:bCs/>
          <w:sz w:val="48"/>
          <w:szCs w:val="48"/>
        </w:rPr>
      </w:pPr>
      <w:r w:rsidRPr="6D1430D8">
        <w:rPr>
          <w:b/>
          <w:sz w:val="48"/>
          <w:szCs w:val="48"/>
        </w:rPr>
        <w:t>Glossaire</w:t>
      </w:r>
    </w:p>
    <w:p w14:paraId="17FDF4B0" w14:textId="26437B9B" w:rsidR="00AD18A2" w:rsidRDefault="00AD18A2" w:rsidP="00AD18A2">
      <w:pPr>
        <w:spacing w:line="240" w:lineRule="auto"/>
      </w:pPr>
      <w:r>
        <w:rPr>
          <w:b/>
        </w:rPr>
        <w:t>niveaux d’automatisation SAE</w:t>
      </w:r>
      <w:r>
        <w:t xml:space="preserve"> – Selon le document </w:t>
      </w:r>
      <w:hyperlink r:id="rId70">
        <w:proofErr w:type="spellStart"/>
        <w:r>
          <w:rPr>
            <w:rStyle w:val="Hyperlink"/>
            <w:i/>
          </w:rPr>
          <w:t>Taxonomy</w:t>
        </w:r>
        <w:proofErr w:type="spellEnd"/>
        <w:r>
          <w:rPr>
            <w:rStyle w:val="Hyperlink"/>
            <w:i/>
          </w:rPr>
          <w:t xml:space="preserve"> and </w:t>
        </w:r>
        <w:proofErr w:type="spellStart"/>
        <w:r>
          <w:rPr>
            <w:rStyle w:val="Hyperlink"/>
            <w:i/>
          </w:rPr>
          <w:t>Definitions</w:t>
        </w:r>
        <w:proofErr w:type="spellEnd"/>
        <w:r>
          <w:rPr>
            <w:rStyle w:val="Hyperlink"/>
            <w:i/>
          </w:rPr>
          <w:t xml:space="preserve"> for </w:t>
        </w:r>
        <w:proofErr w:type="spellStart"/>
        <w:r>
          <w:rPr>
            <w:rStyle w:val="Hyperlink"/>
            <w:i/>
          </w:rPr>
          <w:t>Terms</w:t>
        </w:r>
        <w:proofErr w:type="spellEnd"/>
        <w:r>
          <w:rPr>
            <w:rStyle w:val="Hyperlink"/>
            <w:i/>
          </w:rPr>
          <w:t xml:space="preserve"> </w:t>
        </w:r>
        <w:proofErr w:type="spellStart"/>
        <w:r>
          <w:rPr>
            <w:rStyle w:val="Hyperlink"/>
            <w:i/>
          </w:rPr>
          <w:t>Related</w:t>
        </w:r>
        <w:proofErr w:type="spellEnd"/>
        <w:r>
          <w:rPr>
            <w:rStyle w:val="Hyperlink"/>
            <w:i/>
          </w:rPr>
          <w:t xml:space="preserve"> to On-Road</w:t>
        </w:r>
        <w:r w:rsidR="00B557D1">
          <w:rPr>
            <w:rStyle w:val="Hyperlink"/>
            <w:i/>
          </w:rPr>
          <w:t> </w:t>
        </w:r>
        <w:proofErr w:type="spellStart"/>
        <w:r>
          <w:rPr>
            <w:rStyle w:val="Hyperlink"/>
            <w:i/>
          </w:rPr>
          <w:t>Motor</w:t>
        </w:r>
        <w:proofErr w:type="spellEnd"/>
        <w:r>
          <w:rPr>
            <w:rStyle w:val="Hyperlink"/>
            <w:i/>
          </w:rPr>
          <w:t xml:space="preserve"> </w:t>
        </w:r>
        <w:proofErr w:type="spellStart"/>
        <w:r>
          <w:rPr>
            <w:rStyle w:val="Hyperlink"/>
            <w:i/>
          </w:rPr>
          <w:t>Vehicle</w:t>
        </w:r>
        <w:proofErr w:type="spellEnd"/>
        <w:r>
          <w:rPr>
            <w:rStyle w:val="Hyperlink"/>
            <w:i/>
          </w:rPr>
          <w:t xml:space="preserve"> </w:t>
        </w:r>
        <w:proofErr w:type="spellStart"/>
        <w:r>
          <w:rPr>
            <w:rStyle w:val="Hyperlink"/>
            <w:i/>
          </w:rPr>
          <w:t>Automated</w:t>
        </w:r>
        <w:proofErr w:type="spellEnd"/>
        <w:r>
          <w:rPr>
            <w:rStyle w:val="Hyperlink"/>
            <w:i/>
          </w:rPr>
          <w:t xml:space="preserve"> Driving </w:t>
        </w:r>
        <w:proofErr w:type="spellStart"/>
        <w:r>
          <w:rPr>
            <w:rStyle w:val="Hyperlink"/>
            <w:i/>
          </w:rPr>
          <w:t>Systems</w:t>
        </w:r>
        <w:proofErr w:type="spellEnd"/>
      </w:hyperlink>
      <w:r>
        <w:t xml:space="preserve"> de la SAE International</w:t>
      </w:r>
      <w:r>
        <w:rPr>
          <w:rStyle w:val="Hyperlink"/>
          <w:color w:val="auto"/>
          <w:u w:val="none"/>
        </w:rPr>
        <w:t xml:space="preserve"> (en anglais seulement), les</w:t>
      </w:r>
      <w:r>
        <w:t xml:space="preserve"> niveaux vont de 0 à 5, le niveau 0 correspondant à l’absence d’automatisation et le niveau 5 à l’automatisation complète. Les véhicules offerts aujourd’hui sur le marché sont de niveaux SAE 0 à 2.</w:t>
      </w:r>
    </w:p>
    <w:p w14:paraId="04A0CC9F" w14:textId="77777777" w:rsidR="00AD18A2" w:rsidRDefault="00AD18A2" w:rsidP="00AD18A2">
      <w:pPr>
        <w:spacing w:line="240" w:lineRule="auto"/>
      </w:pPr>
      <w:proofErr w:type="gramStart"/>
      <w:r>
        <w:rPr>
          <w:b/>
        </w:rPr>
        <w:t>système</w:t>
      </w:r>
      <w:proofErr w:type="gramEnd"/>
      <w:r>
        <w:rPr>
          <w:b/>
        </w:rPr>
        <w:t xml:space="preserve"> avancé d’aide à la conduite</w:t>
      </w:r>
      <w:r>
        <w:t xml:space="preserve"> – assiste le conducteur dans ses fonctions de conduite, mais ne le remplace pas. Les systèmes comprennent le régulateur de vitesse adaptatif, le centrage dans la voie, le stationnement parallèle automatique, le stationnement autonome, l’alerte de sortie de voie, l’alerte de collision avant et le freinage anticollision.</w:t>
      </w:r>
    </w:p>
    <w:p w14:paraId="27D6AA95" w14:textId="77777777" w:rsidR="00AD18A2" w:rsidRPr="00A54D78" w:rsidRDefault="00AD18A2" w:rsidP="00AD18A2">
      <w:pPr>
        <w:spacing w:line="240" w:lineRule="auto"/>
        <w:rPr>
          <w:rFonts w:cs="Calibri"/>
        </w:rPr>
      </w:pPr>
      <w:proofErr w:type="gramStart"/>
      <w:r>
        <w:rPr>
          <w:b/>
          <w:bCs/>
        </w:rPr>
        <w:t>système</w:t>
      </w:r>
      <w:proofErr w:type="gramEnd"/>
      <w:r>
        <w:rPr>
          <w:b/>
          <w:bCs/>
        </w:rPr>
        <w:t xml:space="preserve"> de conduite automatisée </w:t>
      </w:r>
      <w:r>
        <w:t>– désigne précisément un système de conduite automatisée de niveau SAE 3, 4 ou 5. Un système de conduite automatisée (SCA) décrit un système d’automatisation de la conduite de niveau 3, 4 ou 5 selon la SAE et se compose du matériel et des logiciels qui sont collectivement capables d’exécuter l’ensemble des tâches de conduite dynamique de manière continue, qu’il y ait ou non restriction du domaine de conception opérationnel.</w:t>
      </w:r>
    </w:p>
    <w:p w14:paraId="715AE028" w14:textId="77777777" w:rsidR="00AD18A2" w:rsidRDefault="00AD18A2" w:rsidP="00AD18A2">
      <w:pPr>
        <w:spacing w:line="240" w:lineRule="auto"/>
        <w:rPr>
          <w:rFonts w:cs="Calibri"/>
        </w:rPr>
      </w:pPr>
      <w:proofErr w:type="gramStart"/>
      <w:r>
        <w:rPr>
          <w:b/>
        </w:rPr>
        <w:t>véhicules</w:t>
      </w:r>
      <w:proofErr w:type="gramEnd"/>
      <w:r>
        <w:rPr>
          <w:b/>
        </w:rPr>
        <w:t xml:space="preserve"> automatisés</w:t>
      </w:r>
      <w:r>
        <w:t xml:space="preserve"> – disposent d’une technologie qui permet au véhicule d’exécuter des fonctions opérationnelles et tactiques en temps réel nécessaires à l’exploitation d’un véhicule dans le trafic routier.</w:t>
      </w:r>
    </w:p>
    <w:p w14:paraId="46564A0E" w14:textId="77777777" w:rsidR="00AD18A2" w:rsidRDefault="00AD18A2" w:rsidP="00AD18A2">
      <w:pPr>
        <w:spacing w:line="240" w:lineRule="auto"/>
      </w:pPr>
      <w:proofErr w:type="gramStart"/>
      <w:r>
        <w:rPr>
          <w:b/>
          <w:bCs/>
        </w:rPr>
        <w:lastRenderedPageBreak/>
        <w:t>véhicules</w:t>
      </w:r>
      <w:proofErr w:type="gramEnd"/>
      <w:r>
        <w:rPr>
          <w:b/>
          <w:bCs/>
        </w:rPr>
        <w:t xml:space="preserve"> connectés</w:t>
      </w:r>
      <w:r>
        <w:t xml:space="preserve"> – peuvent se connecter sans fil au moyen de communications dédiées à courte portée ou de réseaux cellulaires et Internet pour communiquer avec d’autres véhicules, avec l’infrastructure de transport, et avec d’autres éléments du système moderne de transport de surface.</w:t>
      </w:r>
    </w:p>
    <w:p w14:paraId="7BB690CA" w14:textId="77777777" w:rsidR="00AD18A2" w:rsidRDefault="00190DF3" w:rsidP="00AD18A2">
      <w:r>
        <w:t>*Graphique des niveaux SAE à insérer.</w:t>
      </w:r>
    </w:p>
    <w:p w14:paraId="3197F741" w14:textId="70B570D5" w:rsidR="00190DF3" w:rsidRPr="00AB357B" w:rsidRDefault="00190DF3" w:rsidP="00AD18A2"/>
    <w:sectPr w:rsidR="00190DF3" w:rsidRPr="00AB357B">
      <w:headerReference w:type="default" r:id="rId71"/>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12253" w14:textId="77777777" w:rsidR="0099313E" w:rsidRDefault="0099313E" w:rsidP="00F17F83">
      <w:pPr>
        <w:spacing w:after="0" w:line="240" w:lineRule="auto"/>
      </w:pPr>
      <w:r>
        <w:separator/>
      </w:r>
    </w:p>
  </w:endnote>
  <w:endnote w:type="continuationSeparator" w:id="0">
    <w:p w14:paraId="1B81986E" w14:textId="77777777" w:rsidR="0099313E" w:rsidRDefault="0099313E" w:rsidP="00F17F83">
      <w:pPr>
        <w:spacing w:after="0" w:line="240" w:lineRule="auto"/>
      </w:pPr>
      <w:r>
        <w:continuationSeparator/>
      </w:r>
    </w:p>
  </w:endnote>
  <w:endnote w:type="continuationNotice" w:id="1">
    <w:p w14:paraId="7AE0205E" w14:textId="77777777" w:rsidR="0099313E" w:rsidRDefault="00993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220982"/>
      <w:docPartObj>
        <w:docPartGallery w:val="Page Numbers (Bottom of Page)"/>
        <w:docPartUnique/>
      </w:docPartObj>
    </w:sdtPr>
    <w:sdtEndPr>
      <w:rPr>
        <w:noProof/>
      </w:rPr>
    </w:sdtEndPr>
    <w:sdtContent>
      <w:p w14:paraId="1BAA4702" w14:textId="461DEDB9" w:rsidR="00B733D0" w:rsidRDefault="00B733D0">
        <w:pPr>
          <w:pStyle w:val="Footer"/>
          <w:jc w:val="right"/>
        </w:pPr>
        <w:r>
          <w:fldChar w:fldCharType="begin"/>
        </w:r>
        <w:r>
          <w:instrText xml:space="preserve"> PAGE   \* MERGEFORMAT </w:instrText>
        </w:r>
        <w:r>
          <w:rPr>
            <w:color w:val="2B579A"/>
          </w:rPr>
          <w:fldChar w:fldCharType="separate"/>
        </w:r>
        <w:r>
          <w:t>2</w:t>
        </w:r>
        <w:r>
          <w:fldChar w:fldCharType="end"/>
        </w:r>
      </w:p>
    </w:sdtContent>
  </w:sdt>
  <w:p w14:paraId="35138286" w14:textId="77777777" w:rsidR="00B733D0" w:rsidRDefault="00B73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E57BB" w14:textId="77777777" w:rsidR="0099313E" w:rsidRDefault="0099313E" w:rsidP="00F17F83">
      <w:pPr>
        <w:spacing w:after="0" w:line="240" w:lineRule="auto"/>
      </w:pPr>
      <w:r>
        <w:separator/>
      </w:r>
    </w:p>
  </w:footnote>
  <w:footnote w:type="continuationSeparator" w:id="0">
    <w:p w14:paraId="4109DB18" w14:textId="77777777" w:rsidR="0099313E" w:rsidRDefault="0099313E" w:rsidP="00F17F83">
      <w:pPr>
        <w:spacing w:after="0" w:line="240" w:lineRule="auto"/>
      </w:pPr>
      <w:r>
        <w:continuationSeparator/>
      </w:r>
    </w:p>
  </w:footnote>
  <w:footnote w:type="continuationNotice" w:id="1">
    <w:p w14:paraId="1F9B83CB" w14:textId="77777777" w:rsidR="0099313E" w:rsidRDefault="0099313E">
      <w:pPr>
        <w:spacing w:after="0" w:line="240" w:lineRule="auto"/>
      </w:pPr>
    </w:p>
  </w:footnote>
  <w:footnote w:id="2">
    <w:p w14:paraId="716C5730" w14:textId="1AC54657" w:rsidR="000F79FD" w:rsidRDefault="000F79FD">
      <w:pPr>
        <w:pStyle w:val="FootnoteText"/>
      </w:pPr>
      <w:r>
        <w:rPr>
          <w:rStyle w:val="FootnoteReference"/>
        </w:rPr>
        <w:footnoteRef/>
      </w:r>
      <w:r>
        <w:t xml:space="preserve"> Voir le glossaire pour en savoir plus sur les niveaux d’automatisation de la SAE.</w:t>
      </w:r>
    </w:p>
  </w:footnote>
  <w:footnote w:id="3">
    <w:p w14:paraId="18E56688" w14:textId="6E077300" w:rsidR="009F2991" w:rsidRDefault="009F2991">
      <w:pPr>
        <w:pStyle w:val="FootnoteText"/>
      </w:pPr>
      <w:r>
        <w:rPr>
          <w:rStyle w:val="FootnoteReference"/>
        </w:rPr>
        <w:footnoteRef/>
      </w:r>
      <w:r>
        <w:t xml:space="preserve"> Base nationale de données sur les collisions de Transports Canada</w:t>
      </w:r>
    </w:p>
  </w:footnote>
  <w:footnote w:id="4">
    <w:p w14:paraId="64D5776A" w14:textId="207F6643" w:rsidR="00002CB9" w:rsidRPr="00AD18A2" w:rsidRDefault="00002CB9">
      <w:pPr>
        <w:pStyle w:val="FootnoteText"/>
        <w:rPr>
          <w:lang w:val="en-CA"/>
        </w:rPr>
      </w:pPr>
      <w:r>
        <w:rPr>
          <w:rStyle w:val="FootnoteReference"/>
        </w:rPr>
        <w:footnoteRef/>
      </w:r>
      <w:r w:rsidRPr="00AD18A2">
        <w:rPr>
          <w:lang w:val="en-CA"/>
        </w:rPr>
        <w:t xml:space="preserve"> Ibid.</w:t>
      </w:r>
    </w:p>
  </w:footnote>
  <w:footnote w:id="5">
    <w:p w14:paraId="469952B1" w14:textId="77777777" w:rsidR="00AD18A2" w:rsidRDefault="005F7D81">
      <w:pPr>
        <w:pStyle w:val="FootnoteText"/>
        <w:rPr>
          <w:rStyle w:val="ui-provider"/>
          <w:b/>
          <w:lang w:val="en-CA"/>
        </w:rPr>
      </w:pPr>
      <w:r>
        <w:rPr>
          <w:rStyle w:val="FootnoteReference"/>
        </w:rPr>
        <w:footnoteRef/>
      </w:r>
      <w:r w:rsidRPr="00AD18A2">
        <w:rPr>
          <w:lang w:val="en-CA"/>
        </w:rPr>
        <w:t xml:space="preserve"> </w:t>
      </w:r>
      <w:r w:rsidRPr="00AD18A2">
        <w:rPr>
          <w:rStyle w:val="ui-provider"/>
          <w:lang w:val="en-CA"/>
        </w:rPr>
        <w:t xml:space="preserve">Conference Board du Canada, </w:t>
      </w:r>
      <w:r w:rsidRPr="00AD18A2">
        <w:rPr>
          <w:rStyle w:val="ui-provider"/>
          <w:i/>
          <w:iCs/>
          <w:lang w:val="en-CA"/>
        </w:rPr>
        <w:t>Automated Vehicles:</w:t>
      </w:r>
      <w:r w:rsidRPr="00AD18A2">
        <w:rPr>
          <w:rStyle w:val="ui-provider"/>
          <w:lang w:val="en-CA"/>
        </w:rPr>
        <w:t xml:space="preserve"> </w:t>
      </w:r>
      <w:r w:rsidRPr="00AD18A2">
        <w:rPr>
          <w:rStyle w:val="ui-provider"/>
          <w:i/>
          <w:iCs/>
          <w:lang w:val="en-CA"/>
        </w:rPr>
        <w:t>The Coming of the Next Disruptive Technology</w:t>
      </w:r>
      <w:r w:rsidRPr="00AD18A2">
        <w:rPr>
          <w:rStyle w:val="ui-provider"/>
          <w:lang w:val="en-CA"/>
        </w:rPr>
        <w:t xml:space="preserve">, </w:t>
      </w:r>
      <w:proofErr w:type="spellStart"/>
      <w:r w:rsidRPr="00AD18A2">
        <w:rPr>
          <w:rStyle w:val="ui-provider"/>
          <w:lang w:val="en-CA"/>
        </w:rPr>
        <w:t>janvier</w:t>
      </w:r>
      <w:proofErr w:type="spellEnd"/>
      <w:r w:rsidRPr="00AD18A2">
        <w:rPr>
          <w:rStyle w:val="ui-provider"/>
          <w:lang w:val="en-CA"/>
        </w:rPr>
        <w:t> 2015.</w:t>
      </w:r>
    </w:p>
    <w:p w14:paraId="4FDFE23A" w14:textId="67878AAA" w:rsidR="005F7D81" w:rsidRPr="00AD18A2" w:rsidRDefault="00AD18A2">
      <w:pPr>
        <w:pStyle w:val="FootnoteText"/>
        <w:rPr>
          <w:lang w:val="en-CA"/>
        </w:rPr>
      </w:pPr>
      <w:r w:rsidRPr="00AD18A2">
        <w:rPr>
          <w:rStyle w:val="ui-provider"/>
          <w:b/>
          <w:lang w:val="en-CA"/>
        </w:rPr>
        <w:t xml:space="preserve"> </w:t>
      </w:r>
    </w:p>
  </w:footnote>
  <w:footnote w:id="6">
    <w:p w14:paraId="3C555AFC" w14:textId="5AE191B3" w:rsidR="00191557" w:rsidRDefault="00191557">
      <w:pPr>
        <w:pStyle w:val="FootnoteText"/>
      </w:pPr>
      <w:r>
        <w:rPr>
          <w:rStyle w:val="FootnoteReference"/>
        </w:rPr>
        <w:footnoteRef/>
      </w:r>
      <w:r>
        <w:t xml:space="preserve"> Voir le glossaire pour les niveaux d’automatisation de la SAE.</w:t>
      </w:r>
    </w:p>
  </w:footnote>
  <w:footnote w:id="7">
    <w:p w14:paraId="6D90CB9A" w14:textId="6B0CD877" w:rsidR="790CE390" w:rsidRDefault="790CE390" w:rsidP="790CE390">
      <w:pPr>
        <w:ind w:left="274" w:hanging="274"/>
        <w:rPr>
          <w:color w:val="000000" w:themeColor="text1"/>
        </w:rPr>
      </w:pPr>
      <w:r>
        <w:rPr>
          <w:rStyle w:val="FootnoteReference"/>
        </w:rPr>
        <w:footnoteRef/>
      </w:r>
      <w:r w:rsidR="00AD18A2">
        <w:tab/>
      </w:r>
      <w:r>
        <w:t xml:space="preserve">Une ressource clé à cet égard est le document intitulé </w:t>
      </w:r>
      <w:r>
        <w:rPr>
          <w:i/>
          <w:iCs/>
        </w:rPr>
        <w:t>Clearing the Confusion</w:t>
      </w:r>
      <w:r>
        <w:t>, dont la dernière version (2022) a été élaborée par l’American Automobile</w:t>
      </w:r>
      <w:r w:rsidR="00B557D1">
        <w:t> </w:t>
      </w:r>
      <w:r>
        <w:t xml:space="preserve">Association (AAA), Consumer Reports, PAVE, le National </w:t>
      </w:r>
      <w:proofErr w:type="spellStart"/>
      <w:r>
        <w:t>Safety</w:t>
      </w:r>
      <w:proofErr w:type="spellEnd"/>
      <w:r>
        <w:t xml:space="preserve"> Council, J.D.</w:t>
      </w:r>
      <w:r w:rsidR="00B557D1">
        <w:t> </w:t>
      </w:r>
      <w:r>
        <w:t>Power et SAE International.</w:t>
      </w:r>
      <w:r>
        <w:rPr>
          <w:color w:val="000000" w:themeColor="text1"/>
        </w:rPr>
        <w:t xml:space="preserve"> Ce document contient des termes normalisés et des définitions concises et non techniques des caractéristiques des SAAC les plus courantes actuellement offertes sur le marché nord-américain. La version initiale a également été approuvée par le département des Transports des États-Unis.</w:t>
      </w:r>
    </w:p>
    <w:p w14:paraId="7F18AD7E" w14:textId="77FD74A0" w:rsidR="790CE390" w:rsidRDefault="790CE390" w:rsidP="790CE390">
      <w:pPr>
        <w:pStyle w:val="FootnoteText"/>
      </w:pPr>
    </w:p>
  </w:footnote>
  <w:footnote w:id="8">
    <w:p w14:paraId="4251A4A9" w14:textId="60EC9E03" w:rsidR="2A4A196F" w:rsidRDefault="2A4A196F" w:rsidP="00282692">
      <w:pPr>
        <w:pStyle w:val="FootnoteText"/>
      </w:pPr>
      <w:r>
        <w:rPr>
          <w:rStyle w:val="FootnoteReference"/>
        </w:rPr>
        <w:footnoteRef/>
      </w:r>
      <w:r w:rsidR="6D1430D8">
        <w:t xml:space="preserve"> TC a publié un article de recherche par l’intermédiaire de l’ACPSER en 2020 intitulé </w:t>
      </w:r>
      <w:hyperlink r:id="rId1" w:history="1">
        <w:r w:rsidR="6D1430D8" w:rsidRPr="6D1430D8">
          <w:rPr>
            <w:rStyle w:val="Hyperlink"/>
            <w:i/>
            <w:iCs/>
          </w:rPr>
          <w:t xml:space="preserve">Acceptance and </w:t>
        </w:r>
        <w:proofErr w:type="spellStart"/>
        <w:r w:rsidR="6D1430D8" w:rsidRPr="6D1430D8">
          <w:rPr>
            <w:rStyle w:val="Hyperlink"/>
            <w:i/>
            <w:iCs/>
          </w:rPr>
          <w:t>Experience</w:t>
        </w:r>
        <w:proofErr w:type="spellEnd"/>
        <w:r w:rsidR="6D1430D8" w:rsidRPr="6D1430D8">
          <w:rPr>
            <w:rStyle w:val="Hyperlink"/>
            <w:i/>
            <w:iCs/>
          </w:rPr>
          <w:t xml:space="preserve"> of a </w:t>
        </w:r>
        <w:proofErr w:type="spellStart"/>
        <w:r w:rsidR="6D1430D8" w:rsidRPr="6D1430D8">
          <w:rPr>
            <w:rStyle w:val="Hyperlink"/>
            <w:i/>
            <w:iCs/>
          </w:rPr>
          <w:t>Vulnerable</w:t>
        </w:r>
        <w:proofErr w:type="spellEnd"/>
        <w:r w:rsidR="6D1430D8" w:rsidRPr="6D1430D8">
          <w:rPr>
            <w:rStyle w:val="Hyperlink"/>
            <w:i/>
            <w:iCs/>
          </w:rPr>
          <w:t xml:space="preserve"> Road User </w:t>
        </w:r>
        <w:proofErr w:type="spellStart"/>
        <w:r w:rsidR="6D1430D8" w:rsidRPr="6D1430D8">
          <w:rPr>
            <w:rStyle w:val="Hyperlink"/>
            <w:i/>
            <w:iCs/>
          </w:rPr>
          <w:t>Detection</w:t>
        </w:r>
        <w:proofErr w:type="spellEnd"/>
        <w:r w:rsidR="6D1430D8" w:rsidRPr="6D1430D8">
          <w:rPr>
            <w:rStyle w:val="Hyperlink"/>
            <w:i/>
            <w:iCs/>
          </w:rPr>
          <w:t xml:space="preserve"> System </w:t>
        </w:r>
        <w:proofErr w:type="spellStart"/>
        <w:r w:rsidR="6D1430D8" w:rsidRPr="6D1430D8">
          <w:rPr>
            <w:rStyle w:val="Hyperlink"/>
            <w:i/>
            <w:iCs/>
          </w:rPr>
          <w:t>among</w:t>
        </w:r>
        <w:proofErr w:type="spellEnd"/>
        <w:r w:rsidR="6D1430D8" w:rsidRPr="6D1430D8">
          <w:rPr>
            <w:rStyle w:val="Hyperlink"/>
            <w:i/>
            <w:iCs/>
          </w:rPr>
          <w:t xml:space="preserve"> Heavy </w:t>
        </w:r>
        <w:proofErr w:type="spellStart"/>
        <w:r w:rsidR="6D1430D8" w:rsidRPr="6D1430D8">
          <w:rPr>
            <w:rStyle w:val="Hyperlink"/>
            <w:i/>
            <w:iCs/>
          </w:rPr>
          <w:t>Vehicle</w:t>
        </w:r>
        <w:proofErr w:type="spellEnd"/>
        <w:r w:rsidR="6D1430D8" w:rsidRPr="6D1430D8">
          <w:rPr>
            <w:rStyle w:val="Hyperlink"/>
            <w:i/>
            <w:iCs/>
          </w:rPr>
          <w:t xml:space="preserve"> </w:t>
        </w:r>
        <w:proofErr w:type="spellStart"/>
        <w:r w:rsidR="6D1430D8" w:rsidRPr="6D1430D8">
          <w:rPr>
            <w:rStyle w:val="Hyperlink"/>
            <w:i/>
            <w:iCs/>
          </w:rPr>
          <w:t>Operators</w:t>
        </w:r>
        <w:proofErr w:type="spellEnd"/>
        <w:r w:rsidR="6D1430D8" w:rsidRPr="6D1430D8">
          <w:rPr>
            <w:rStyle w:val="Hyperlink"/>
            <w:i/>
            <w:iCs/>
          </w:rPr>
          <w:t>;</w:t>
        </w:r>
      </w:hyperlink>
      <w:hyperlink r:id="rId2" w:history="1">
        <w:r w:rsidR="6D1430D8">
          <w:rPr>
            <w:rStyle w:val="Hyperlink"/>
          </w:rPr>
          <w:t xml:space="preserve"> </w:t>
        </w:r>
        <w:r w:rsidR="6D1430D8" w:rsidRPr="6D1430D8">
          <w:rPr>
            <w:rStyle w:val="Hyperlink"/>
            <w:i/>
            <w:iCs/>
          </w:rPr>
          <w:t xml:space="preserve">A </w:t>
        </w:r>
        <w:proofErr w:type="spellStart"/>
        <w:r w:rsidR="6D1430D8" w:rsidRPr="6D1430D8">
          <w:rPr>
            <w:rStyle w:val="Hyperlink"/>
            <w:i/>
            <w:iCs/>
          </w:rPr>
          <w:t>year</w:t>
        </w:r>
        <w:proofErr w:type="spellEnd"/>
        <w:r w:rsidR="6D1430D8" w:rsidRPr="6D1430D8">
          <w:rPr>
            <w:rStyle w:val="Hyperlink"/>
            <w:i/>
            <w:iCs/>
          </w:rPr>
          <w:t>-long Multi-City Field Trial</w:t>
        </w:r>
      </w:hyperlink>
      <w:r w:rsidR="6D1430D8">
        <w:t xml:space="preserve"> (en anglais seulement).</w:t>
      </w:r>
    </w:p>
  </w:footnote>
  <w:footnote w:id="9">
    <w:p w14:paraId="33E979B7" w14:textId="7723B451" w:rsidR="2A4A196F" w:rsidRPr="00AD18A2" w:rsidRDefault="2A4A196F" w:rsidP="00282692">
      <w:pPr>
        <w:pStyle w:val="FootnoteText"/>
        <w:rPr>
          <w:lang w:val="en-CA"/>
        </w:rPr>
      </w:pPr>
      <w:r>
        <w:rPr>
          <w:rStyle w:val="FootnoteReference"/>
        </w:rPr>
        <w:footnoteRef/>
      </w:r>
      <w:r w:rsidR="6D1430D8" w:rsidRPr="00AD18A2">
        <w:rPr>
          <w:lang w:val="en-CA"/>
        </w:rPr>
        <w:t xml:space="preserve"> Publication </w:t>
      </w:r>
      <w:proofErr w:type="spellStart"/>
      <w:r w:rsidR="6D1430D8" w:rsidRPr="00AD18A2">
        <w:rPr>
          <w:lang w:val="en-CA"/>
        </w:rPr>
        <w:t>intitulée</w:t>
      </w:r>
      <w:proofErr w:type="spellEnd"/>
      <w:r w:rsidR="6D1430D8" w:rsidRPr="00AD18A2">
        <w:rPr>
          <w:lang w:val="en-CA"/>
        </w:rPr>
        <w:t xml:space="preserve"> </w:t>
      </w:r>
      <w:hyperlink r:id="rId3" w:history="1">
        <w:r w:rsidR="6D1430D8" w:rsidRPr="6D1430D8">
          <w:rPr>
            <w:rStyle w:val="Hyperlink"/>
            <w:i/>
            <w:iCs/>
            <w:lang w:val="en-CA"/>
          </w:rPr>
          <w:t>Winter Track Testing of Collision Avoidance Systems</w:t>
        </w:r>
      </w:hyperlink>
      <w:r w:rsidR="6D1430D8" w:rsidRPr="00AD18A2">
        <w:rPr>
          <w:lang w:val="en-CA"/>
        </w:rPr>
        <w:t>:</w:t>
      </w:r>
      <w:hyperlink r:id="rId4" w:history="1">
        <w:r w:rsidR="6D1430D8" w:rsidRPr="00AD18A2">
          <w:rPr>
            <w:rStyle w:val="Hyperlink"/>
            <w:lang w:val="en-CA"/>
          </w:rPr>
          <w:t xml:space="preserve"> </w:t>
        </w:r>
        <w:r w:rsidR="6D1430D8" w:rsidRPr="6D1430D8">
          <w:rPr>
            <w:rStyle w:val="Hyperlink"/>
            <w:i/>
            <w:iCs/>
            <w:lang w:val="en-CA"/>
          </w:rPr>
          <w:t>What have we learnt</w:t>
        </w:r>
      </w:hyperlink>
      <w:r w:rsidR="6D1430D8" w:rsidRPr="00AD18A2">
        <w:rPr>
          <w:lang w:val="en-CA"/>
        </w:rPr>
        <w:t xml:space="preserve"> (</w:t>
      </w:r>
      <w:proofErr w:type="spellStart"/>
      <w:r w:rsidR="6D1430D8" w:rsidRPr="00AD18A2">
        <w:rPr>
          <w:lang w:val="en-CA"/>
        </w:rPr>
        <w:t>en</w:t>
      </w:r>
      <w:proofErr w:type="spellEnd"/>
      <w:r w:rsidR="6D1430D8" w:rsidRPr="00AD18A2">
        <w:rPr>
          <w:lang w:val="en-CA"/>
        </w:rPr>
        <w:t xml:space="preserve"> </w:t>
      </w:r>
      <w:proofErr w:type="spellStart"/>
      <w:r w:rsidR="6D1430D8" w:rsidRPr="00AD18A2">
        <w:rPr>
          <w:lang w:val="en-CA"/>
        </w:rPr>
        <w:t>anglais</w:t>
      </w:r>
      <w:proofErr w:type="spellEnd"/>
      <w:r w:rsidR="6D1430D8" w:rsidRPr="00AD18A2">
        <w:rPr>
          <w:lang w:val="en-CA"/>
        </w:rPr>
        <w:t xml:space="preserve"> </w:t>
      </w:r>
      <w:proofErr w:type="spellStart"/>
      <w:r w:rsidR="6D1430D8" w:rsidRPr="00AD18A2">
        <w:rPr>
          <w:lang w:val="en-CA"/>
        </w:rPr>
        <w:t>seulement</w:t>
      </w:r>
      <w:proofErr w:type="spellEnd"/>
      <w:r w:rsidR="6D1430D8" w:rsidRPr="00AD18A2">
        <w:rPr>
          <w:lang w:val="en-CA"/>
        </w:rPr>
        <w:t>)</w:t>
      </w:r>
    </w:p>
  </w:footnote>
  <w:footnote w:id="10">
    <w:p w14:paraId="7028A005" w14:textId="7E49142B" w:rsidR="00C77333" w:rsidRDefault="00C77333">
      <w:pPr>
        <w:pStyle w:val="FootnoteText"/>
      </w:pPr>
      <w:r>
        <w:rPr>
          <w:rStyle w:val="FootnoteReference"/>
        </w:rPr>
        <w:footnoteRef/>
      </w:r>
      <w:r>
        <w:t>Les messages de sécurité de base (MSB) constituent un sous-ensemble de protocoles standard pour un système de véhicule connecté afin de transmettre des renseignements de sécurité connexes par une communication véhicule à véhicule (V2V) et véhicule à infrastructure de transport (V2I). Les renseignements contenus dans les MSB peuvent inclure l’heure du réseau GPS, la position du véhicule (position 3D), l’exactitude de la position, la vitesse de déplacement du véhicule, l’angle du volant, l’accélération, etc.</w:t>
      </w:r>
    </w:p>
  </w:footnote>
  <w:footnote w:id="11">
    <w:p w14:paraId="5B19EB90" w14:textId="56DDADBE" w:rsidR="00DD5A64" w:rsidRDefault="00DD5A64">
      <w:pPr>
        <w:pStyle w:val="FootnoteText"/>
      </w:pPr>
      <w:r>
        <w:rPr>
          <w:rStyle w:val="FootnoteReference"/>
        </w:rPr>
        <w:footnoteRef/>
      </w:r>
      <w:r>
        <w:t xml:space="preserve"> Lidar signifie « Light </w:t>
      </w:r>
      <w:proofErr w:type="spellStart"/>
      <w:r>
        <w:t>Detection</w:t>
      </w:r>
      <w:proofErr w:type="spellEnd"/>
      <w:r>
        <w:t xml:space="preserve"> And </w:t>
      </w:r>
      <w:proofErr w:type="spellStart"/>
      <w:r>
        <w:t>Ranging</w:t>
      </w:r>
      <w:proofErr w:type="spellEnd"/>
      <w:r>
        <w:t> » (identification, détection et télémétrie par laser). Également connue sous le nom de balayage laser 3D, il s’agit d’une méthode de télédétection qui utilise la lumière sous la forme d’un laser pulsé pour cartographier un modèle tridimensionnel d’un environnement.</w:t>
      </w:r>
    </w:p>
  </w:footnote>
  <w:footnote w:id="12">
    <w:p w14:paraId="0C0E445B" w14:textId="72B60D70" w:rsidR="0083290E" w:rsidRDefault="0083290E">
      <w:pPr>
        <w:pStyle w:val="FootnoteText"/>
      </w:pPr>
      <w:r>
        <w:rPr>
          <w:rStyle w:val="FootnoteReference"/>
        </w:rPr>
        <w:footnoteRef/>
      </w:r>
      <w:r>
        <w:t> Sonar signifie navigation sonore et télémétrie. Il utilise les ondes sonores émises ou réfléchies par des objets par des moyens acoustiques. Le sonar peut être passif ou actif</w:t>
      </w:r>
      <w:r w:rsidR="00AD18A2">
        <w:t> :</w:t>
      </w:r>
      <w:r>
        <w:t xml:space="preserve"> les systèmes sonar passifs écoutent passivement les sons émis par les objets proches, tandis que les systèmes sonar actifs émettent des impulsions sonores et lisent les échos renvoyés par les surfaces physiques.</w:t>
      </w:r>
    </w:p>
  </w:footnote>
  <w:footnote w:id="13">
    <w:p w14:paraId="2587BB4E" w14:textId="77777777" w:rsidR="002F2028" w:rsidRDefault="002F2028" w:rsidP="002F2028">
      <w:pPr>
        <w:pStyle w:val="FootnoteText"/>
      </w:pPr>
      <w:r>
        <w:rPr>
          <w:rStyle w:val="FootnoteReference"/>
        </w:rPr>
        <w:footnoteRef/>
      </w:r>
      <w:r w:rsidR="6D1430D8">
        <w:t xml:space="preserve"> Le </w:t>
      </w:r>
      <w:hyperlink r:id="rId5" w:history="1">
        <w:r w:rsidR="6D1430D8">
          <w:rPr>
            <w:rStyle w:val="Hyperlink"/>
          </w:rPr>
          <w:t>rapport final</w:t>
        </w:r>
      </w:hyperlink>
      <w:r w:rsidR="6D1430D8">
        <w:t xml:space="preserve"> et l’</w:t>
      </w:r>
      <w:hyperlink r:id="rId6" w:history="1">
        <w:r w:rsidR="6D1430D8">
          <w:rPr>
            <w:rStyle w:val="Hyperlink"/>
          </w:rPr>
          <w:t>évaluation de la sécurité</w:t>
        </w:r>
      </w:hyperlink>
      <w:r w:rsidR="6D1430D8">
        <w:rPr>
          <w:rStyle w:val="Hyperlink"/>
        </w:rPr>
        <w:t xml:space="preserve"> </w:t>
      </w:r>
      <w:r w:rsidR="6D1430D8">
        <w:t>de l’essai sont accessibles en ligne.</w:t>
      </w:r>
    </w:p>
  </w:footnote>
  <w:footnote w:id="14">
    <w:p w14:paraId="1EB98DB0" w14:textId="77777777" w:rsidR="00AD18A2" w:rsidRDefault="00DA7871" w:rsidP="00DA7871">
      <w:pPr>
        <w:pStyle w:val="FootnoteText"/>
      </w:pPr>
      <w:r>
        <w:rPr>
          <w:rStyle w:val="FootnoteReference"/>
        </w:rPr>
        <w:footnoteRef/>
      </w:r>
      <w:r w:rsidR="6D1430D8">
        <w:t xml:space="preserve"> Le </w:t>
      </w:r>
      <w:hyperlink r:id="rId7" w:history="1">
        <w:proofErr w:type="spellStart"/>
        <w:r w:rsidR="6D1430D8">
          <w:rPr>
            <w:rStyle w:val="Hyperlink"/>
          </w:rPr>
          <w:t>Cooperative</w:t>
        </w:r>
        <w:proofErr w:type="spellEnd"/>
        <w:r w:rsidR="6D1430D8">
          <w:rPr>
            <w:rStyle w:val="Hyperlink"/>
          </w:rPr>
          <w:t xml:space="preserve"> Truck </w:t>
        </w:r>
        <w:proofErr w:type="spellStart"/>
        <w:r w:rsidR="6D1430D8">
          <w:rPr>
            <w:rStyle w:val="Hyperlink"/>
          </w:rPr>
          <w:t>Platooning</w:t>
        </w:r>
        <w:proofErr w:type="spellEnd"/>
        <w:r w:rsidR="6D1430D8">
          <w:rPr>
            <w:rStyle w:val="Hyperlink"/>
          </w:rPr>
          <w:t xml:space="preserve"> </w:t>
        </w:r>
        <w:proofErr w:type="spellStart"/>
        <w:r w:rsidR="6D1430D8">
          <w:rPr>
            <w:rStyle w:val="Hyperlink"/>
          </w:rPr>
          <w:t>Systems</w:t>
        </w:r>
        <w:proofErr w:type="spellEnd"/>
        <w:r w:rsidR="6D1430D8">
          <w:rPr>
            <w:rStyle w:val="Hyperlink"/>
          </w:rPr>
          <w:t xml:space="preserve"> Trial Final On-Road Trial Report</w:t>
        </w:r>
      </w:hyperlink>
      <w:r w:rsidR="6D1430D8">
        <w:t xml:space="preserve"> (en anglais seulement) a été publié en juin 2022. Pour obtenir de plus amples renseignements sur l’essai, </w:t>
      </w:r>
      <w:hyperlink r:id="rId8" w:history="1">
        <w:r w:rsidR="6D1430D8">
          <w:rPr>
            <w:rStyle w:val="Hyperlink"/>
            <w:u w:val="none"/>
          </w:rPr>
          <w:t>cliquez ici</w:t>
        </w:r>
      </w:hyperlink>
      <w:r w:rsidR="6D1430D8">
        <w:t>.</w:t>
      </w:r>
    </w:p>
    <w:p w14:paraId="341E1FF2" w14:textId="03062B58" w:rsidR="00DA7871" w:rsidRDefault="00DA7871" w:rsidP="00DA78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D004" w14:textId="60F16C8C" w:rsidR="00F17F83" w:rsidRDefault="00AA2A5F">
    <w:pPr>
      <w:pStyle w:val="Header"/>
    </w:pPr>
    <w:r>
      <w:rPr>
        <w:noProof/>
        <w:color w:val="2B579A"/>
        <w:shd w:val="clear" w:color="auto" w:fill="E6E6E6"/>
      </w:rPr>
      <mc:AlternateContent>
        <mc:Choice Requires="wps">
          <w:drawing>
            <wp:anchor distT="0" distB="0" distL="114300" distR="114300" simplePos="0" relativeHeight="251658240" behindDoc="0" locked="0" layoutInCell="0" allowOverlap="1" wp14:anchorId="30EBA819" wp14:editId="28DE28AD">
              <wp:simplePos x="0" y="0"/>
              <wp:positionH relativeFrom="page">
                <wp:posOffset>0</wp:posOffset>
              </wp:positionH>
              <wp:positionV relativeFrom="page">
                <wp:posOffset>190500</wp:posOffset>
              </wp:positionV>
              <wp:extent cx="7772400" cy="252095"/>
              <wp:effectExtent l="0" t="0" r="0" b="14605"/>
              <wp:wrapNone/>
              <wp:docPr id="1" name="Text Box 1" descr="{&quot;HashCode&quot;:-190407014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362BF3" w14:textId="249DF236" w:rsidR="00F17F83" w:rsidRPr="00F17F83" w:rsidRDefault="00F17F83" w:rsidP="00F17F83">
                          <w:pPr>
                            <w:spacing w:after="0"/>
                            <w:jc w:val="right"/>
                            <w:rPr>
                              <w:rFonts w:ascii="Arial" w:hAnsi="Arial" w:cs="Arial"/>
                              <w:color w:val="000000"/>
                              <w:sz w:val="24"/>
                            </w:rPr>
                          </w:pPr>
                          <w:r>
                            <w:rPr>
                              <w:rFonts w:ascii="Arial" w:hAnsi="Arial"/>
                              <w:color w:val="000000"/>
                              <w:sz w:val="24"/>
                            </w:rPr>
                            <w:t>UNCLASSIFIED/NON CLASSIFIÉ</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EBA819" id="_x0000_t202" coordsize="21600,21600" o:spt="202" path="m,l,21600r21600,l21600,xe">
              <v:stroke joinstyle="miter"/>
              <v:path gradientshapeok="t" o:connecttype="rect"/>
            </v:shapetype>
            <v:shape id="Text Box 1" o:spid="_x0000_s1026" type="#_x0000_t202" alt="{&quot;HashCode&quot;:-1904070144,&quot;Height&quot;:792.0,&quot;Width&quot;:612.0,&quot;Placement&quot;:&quot;Header&quot;,&quot;Index&quot;:&quot;Primary&quot;,&quot;Section&quot;:1,&quot;Top&quot;:0.0,&quot;Left&quot;:0.0}" style="position:absolute;margin-left:0;margin-top:15pt;width:612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" o:allowincell="f" filled="f" stroked="f" strokeweight=".5pt">
              <v:textbox inset=",0,20pt,0">
                <w:txbxContent>
                  <w:p w14:paraId="6B362BF3" w14:textId="249DF236" w:rsidR="00F17F83" w:rsidRPr="00F17F83" w:rsidRDefault="00F17F83" w:rsidP="00F17F83">
                    <w:pPr>
                      <w:spacing w:after="0"/>
                      <w:jc w:val="right"/>
                      <w:rPr>
                        <w:rFonts w:ascii="Arial" w:hAnsi="Arial" w:cs="Arial"/>
                        <w:color w:val="000000"/>
                        <w:sz w:val="24"/>
                      </w:rPr>
                    </w:pPr>
                    <w:r>
                      <w:rPr>
                        <w:rFonts w:ascii="Arial" w:hAnsi="Arial"/>
                        <w:color w:val="000000"/>
                        <w:sz w:val="24"/>
                      </w:rPr>
                      <w:t>UNCLASSIFIED/NON CLASSIFIÉ</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5271"/>
    <w:multiLevelType w:val="hybridMultilevel"/>
    <w:tmpl w:val="7846B71C"/>
    <w:lvl w:ilvl="0" w:tplc="1C94AC1C">
      <w:start w:val="1"/>
      <w:numFmt w:val="decimal"/>
      <w:lvlText w:val="%1)"/>
      <w:lvlJc w:val="left"/>
      <w:pPr>
        <w:ind w:left="360" w:hanging="360"/>
      </w:pPr>
      <w:rPr>
        <w:rFonts w:asciiTheme="minorHAnsi" w:hAnsiTheme="minorHAnsi" w:cstheme="minorHAnsi"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E1701C"/>
    <w:multiLevelType w:val="hybridMultilevel"/>
    <w:tmpl w:val="CF52F1CA"/>
    <w:lvl w:ilvl="0" w:tplc="9C9A2F1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B79AD"/>
    <w:multiLevelType w:val="multilevel"/>
    <w:tmpl w:val="5F38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33F30"/>
    <w:multiLevelType w:val="hybridMultilevel"/>
    <w:tmpl w:val="C2EC798A"/>
    <w:lvl w:ilvl="0" w:tplc="14E60928">
      <w:start w:val="1"/>
      <w:numFmt w:val="bullet"/>
      <w:lvlText w:val=""/>
      <w:lvlJc w:val="left"/>
      <w:pPr>
        <w:ind w:left="360" w:hanging="360"/>
      </w:pPr>
      <w:rPr>
        <w:rFonts w:ascii="Symbol" w:hAnsi="Symbol" w:hint="default"/>
      </w:rPr>
    </w:lvl>
    <w:lvl w:ilvl="1" w:tplc="A3FEF956" w:tentative="1">
      <w:start w:val="1"/>
      <w:numFmt w:val="bullet"/>
      <w:lvlText w:val="o"/>
      <w:lvlJc w:val="left"/>
      <w:pPr>
        <w:ind w:left="1080" w:hanging="360"/>
      </w:pPr>
      <w:rPr>
        <w:rFonts w:ascii="Courier New" w:hAnsi="Courier New" w:hint="default"/>
      </w:rPr>
    </w:lvl>
    <w:lvl w:ilvl="2" w:tplc="1C7887BA" w:tentative="1">
      <w:start w:val="1"/>
      <w:numFmt w:val="bullet"/>
      <w:lvlText w:val=""/>
      <w:lvlJc w:val="left"/>
      <w:pPr>
        <w:ind w:left="1800" w:hanging="360"/>
      </w:pPr>
      <w:rPr>
        <w:rFonts w:ascii="Wingdings" w:hAnsi="Wingdings" w:hint="default"/>
      </w:rPr>
    </w:lvl>
    <w:lvl w:ilvl="3" w:tplc="92AC6226" w:tentative="1">
      <w:start w:val="1"/>
      <w:numFmt w:val="bullet"/>
      <w:lvlText w:val=""/>
      <w:lvlJc w:val="left"/>
      <w:pPr>
        <w:ind w:left="2520" w:hanging="360"/>
      </w:pPr>
      <w:rPr>
        <w:rFonts w:ascii="Symbol" w:hAnsi="Symbol" w:hint="default"/>
      </w:rPr>
    </w:lvl>
    <w:lvl w:ilvl="4" w:tplc="A4C46F62" w:tentative="1">
      <w:start w:val="1"/>
      <w:numFmt w:val="bullet"/>
      <w:lvlText w:val="o"/>
      <w:lvlJc w:val="left"/>
      <w:pPr>
        <w:ind w:left="3240" w:hanging="360"/>
      </w:pPr>
      <w:rPr>
        <w:rFonts w:ascii="Courier New" w:hAnsi="Courier New" w:hint="default"/>
      </w:rPr>
    </w:lvl>
    <w:lvl w:ilvl="5" w:tplc="86F86846" w:tentative="1">
      <w:start w:val="1"/>
      <w:numFmt w:val="bullet"/>
      <w:lvlText w:val=""/>
      <w:lvlJc w:val="left"/>
      <w:pPr>
        <w:ind w:left="3960" w:hanging="360"/>
      </w:pPr>
      <w:rPr>
        <w:rFonts w:ascii="Wingdings" w:hAnsi="Wingdings" w:hint="default"/>
      </w:rPr>
    </w:lvl>
    <w:lvl w:ilvl="6" w:tplc="B07E5068" w:tentative="1">
      <w:start w:val="1"/>
      <w:numFmt w:val="bullet"/>
      <w:lvlText w:val=""/>
      <w:lvlJc w:val="left"/>
      <w:pPr>
        <w:ind w:left="4680" w:hanging="360"/>
      </w:pPr>
      <w:rPr>
        <w:rFonts w:ascii="Symbol" w:hAnsi="Symbol" w:hint="default"/>
      </w:rPr>
    </w:lvl>
    <w:lvl w:ilvl="7" w:tplc="F57EAA56" w:tentative="1">
      <w:start w:val="1"/>
      <w:numFmt w:val="bullet"/>
      <w:lvlText w:val="o"/>
      <w:lvlJc w:val="left"/>
      <w:pPr>
        <w:ind w:left="5400" w:hanging="360"/>
      </w:pPr>
      <w:rPr>
        <w:rFonts w:ascii="Courier New" w:hAnsi="Courier New" w:hint="default"/>
      </w:rPr>
    </w:lvl>
    <w:lvl w:ilvl="8" w:tplc="33CA5450" w:tentative="1">
      <w:start w:val="1"/>
      <w:numFmt w:val="bullet"/>
      <w:lvlText w:val=""/>
      <w:lvlJc w:val="left"/>
      <w:pPr>
        <w:ind w:left="6120" w:hanging="360"/>
      </w:pPr>
      <w:rPr>
        <w:rFonts w:ascii="Wingdings" w:hAnsi="Wingdings" w:hint="default"/>
      </w:rPr>
    </w:lvl>
  </w:abstractNum>
  <w:abstractNum w:abstractNumId="4" w15:restartNumberingAfterBreak="0">
    <w:nsid w:val="19102509"/>
    <w:multiLevelType w:val="multilevel"/>
    <w:tmpl w:val="1BFA8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8D597C"/>
    <w:multiLevelType w:val="hybridMultilevel"/>
    <w:tmpl w:val="D74C2800"/>
    <w:lvl w:ilvl="0" w:tplc="A4FA76F4">
      <w:numFmt w:val="bullet"/>
      <w:lvlText w:val="&gt;"/>
      <w:lvlJc w:val="left"/>
      <w:pPr>
        <w:ind w:left="1080" w:hanging="360"/>
      </w:pPr>
      <w:rPr>
        <w:rFonts w:ascii="Arial" w:eastAsia="Times New Roman" w:hAnsi="Arial" w:hint="default"/>
        <w:w w:val="114"/>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2CB7DA3"/>
    <w:multiLevelType w:val="hybridMultilevel"/>
    <w:tmpl w:val="63D6996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2B2A387D"/>
    <w:multiLevelType w:val="hybridMultilevel"/>
    <w:tmpl w:val="AF4E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3264E"/>
    <w:multiLevelType w:val="multilevel"/>
    <w:tmpl w:val="513A9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D6716"/>
    <w:multiLevelType w:val="hybridMultilevel"/>
    <w:tmpl w:val="20BE5A1E"/>
    <w:lvl w:ilvl="0" w:tplc="2856F38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3E083A"/>
    <w:multiLevelType w:val="hybridMultilevel"/>
    <w:tmpl w:val="72F0E182"/>
    <w:lvl w:ilvl="0" w:tplc="1FFEBB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74E2E"/>
    <w:multiLevelType w:val="hybridMultilevel"/>
    <w:tmpl w:val="6A4C4AD0"/>
    <w:lvl w:ilvl="0" w:tplc="A4FA76F4">
      <w:numFmt w:val="bullet"/>
      <w:lvlText w:val="&gt;"/>
      <w:lvlJc w:val="left"/>
      <w:pPr>
        <w:ind w:left="720" w:hanging="360"/>
      </w:pPr>
      <w:rPr>
        <w:rFonts w:ascii="Arial" w:eastAsia="Times New Roman" w:hAnsi="Arial" w:hint="default"/>
        <w:w w:val="114"/>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AD5168"/>
    <w:multiLevelType w:val="hybridMultilevel"/>
    <w:tmpl w:val="03ECB1AE"/>
    <w:lvl w:ilvl="0" w:tplc="13B45E4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6E45E1"/>
    <w:multiLevelType w:val="hybridMultilevel"/>
    <w:tmpl w:val="0226A82A"/>
    <w:lvl w:ilvl="0" w:tplc="FAA882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CB4F4F"/>
    <w:multiLevelType w:val="multilevel"/>
    <w:tmpl w:val="845A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7E0D4A"/>
    <w:multiLevelType w:val="hybridMultilevel"/>
    <w:tmpl w:val="CBCC086C"/>
    <w:lvl w:ilvl="0" w:tplc="1DA0DE18">
      <w:start w:val="20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43873"/>
    <w:multiLevelType w:val="multilevel"/>
    <w:tmpl w:val="C5783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6230A7"/>
    <w:multiLevelType w:val="multilevel"/>
    <w:tmpl w:val="29AC0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C2018F"/>
    <w:multiLevelType w:val="hybridMultilevel"/>
    <w:tmpl w:val="F304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D4501B"/>
    <w:multiLevelType w:val="hybridMultilevel"/>
    <w:tmpl w:val="E90AD404"/>
    <w:lvl w:ilvl="0" w:tplc="FFFFFFFF">
      <w:start w:val="1"/>
      <w:numFmt w:val="decimal"/>
      <w:lvlText w:val="%1)"/>
      <w:lvlJc w:val="left"/>
      <w:pPr>
        <w:ind w:left="360" w:hanging="360"/>
      </w:pPr>
    </w:lvl>
    <w:lvl w:ilvl="1" w:tplc="0409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E0652BC"/>
    <w:multiLevelType w:val="hybridMultilevel"/>
    <w:tmpl w:val="64F8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FA83F"/>
    <w:multiLevelType w:val="hybridMultilevel"/>
    <w:tmpl w:val="6CC8AF68"/>
    <w:lvl w:ilvl="0" w:tplc="9D845DF8">
      <w:start w:val="1"/>
      <w:numFmt w:val="bullet"/>
      <w:lvlText w:val=""/>
      <w:lvlJc w:val="left"/>
      <w:pPr>
        <w:ind w:left="720" w:hanging="360"/>
      </w:pPr>
      <w:rPr>
        <w:rFonts w:ascii="Symbol" w:hAnsi="Symbol" w:hint="default"/>
      </w:rPr>
    </w:lvl>
    <w:lvl w:ilvl="1" w:tplc="876A60A0">
      <w:start w:val="1"/>
      <w:numFmt w:val="bullet"/>
      <w:lvlText w:val="o"/>
      <w:lvlJc w:val="left"/>
      <w:pPr>
        <w:ind w:left="1440" w:hanging="360"/>
      </w:pPr>
      <w:rPr>
        <w:rFonts w:ascii="Courier New" w:hAnsi="Courier New" w:hint="default"/>
      </w:rPr>
    </w:lvl>
    <w:lvl w:ilvl="2" w:tplc="78B079F2">
      <w:start w:val="1"/>
      <w:numFmt w:val="bullet"/>
      <w:lvlText w:val=""/>
      <w:lvlJc w:val="left"/>
      <w:pPr>
        <w:ind w:left="2160" w:hanging="360"/>
      </w:pPr>
      <w:rPr>
        <w:rFonts w:ascii="Wingdings" w:hAnsi="Wingdings" w:hint="default"/>
      </w:rPr>
    </w:lvl>
    <w:lvl w:ilvl="3" w:tplc="BB7C3696">
      <w:start w:val="1"/>
      <w:numFmt w:val="bullet"/>
      <w:lvlText w:val=""/>
      <w:lvlJc w:val="left"/>
      <w:pPr>
        <w:ind w:left="2880" w:hanging="360"/>
      </w:pPr>
      <w:rPr>
        <w:rFonts w:ascii="Symbol" w:hAnsi="Symbol" w:hint="default"/>
      </w:rPr>
    </w:lvl>
    <w:lvl w:ilvl="4" w:tplc="935C9958">
      <w:start w:val="1"/>
      <w:numFmt w:val="bullet"/>
      <w:lvlText w:val="o"/>
      <w:lvlJc w:val="left"/>
      <w:pPr>
        <w:ind w:left="3600" w:hanging="360"/>
      </w:pPr>
      <w:rPr>
        <w:rFonts w:ascii="Courier New" w:hAnsi="Courier New" w:hint="default"/>
      </w:rPr>
    </w:lvl>
    <w:lvl w:ilvl="5" w:tplc="520C1D86">
      <w:start w:val="1"/>
      <w:numFmt w:val="bullet"/>
      <w:lvlText w:val=""/>
      <w:lvlJc w:val="left"/>
      <w:pPr>
        <w:ind w:left="4320" w:hanging="360"/>
      </w:pPr>
      <w:rPr>
        <w:rFonts w:ascii="Wingdings" w:hAnsi="Wingdings" w:hint="default"/>
      </w:rPr>
    </w:lvl>
    <w:lvl w:ilvl="6" w:tplc="19788944">
      <w:start w:val="1"/>
      <w:numFmt w:val="bullet"/>
      <w:lvlText w:val=""/>
      <w:lvlJc w:val="left"/>
      <w:pPr>
        <w:ind w:left="5040" w:hanging="360"/>
      </w:pPr>
      <w:rPr>
        <w:rFonts w:ascii="Symbol" w:hAnsi="Symbol" w:hint="default"/>
      </w:rPr>
    </w:lvl>
    <w:lvl w:ilvl="7" w:tplc="5AC23BD2">
      <w:start w:val="1"/>
      <w:numFmt w:val="bullet"/>
      <w:lvlText w:val="o"/>
      <w:lvlJc w:val="left"/>
      <w:pPr>
        <w:ind w:left="5760" w:hanging="360"/>
      </w:pPr>
      <w:rPr>
        <w:rFonts w:ascii="Courier New" w:hAnsi="Courier New" w:hint="default"/>
      </w:rPr>
    </w:lvl>
    <w:lvl w:ilvl="8" w:tplc="6D0AB140">
      <w:start w:val="1"/>
      <w:numFmt w:val="bullet"/>
      <w:lvlText w:val=""/>
      <w:lvlJc w:val="left"/>
      <w:pPr>
        <w:ind w:left="6480" w:hanging="360"/>
      </w:pPr>
      <w:rPr>
        <w:rFonts w:ascii="Wingdings" w:hAnsi="Wingdings" w:hint="default"/>
      </w:rPr>
    </w:lvl>
  </w:abstractNum>
  <w:abstractNum w:abstractNumId="22" w15:restartNumberingAfterBreak="0">
    <w:nsid w:val="672A030F"/>
    <w:multiLevelType w:val="multilevel"/>
    <w:tmpl w:val="FEA0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28719A"/>
    <w:multiLevelType w:val="multilevel"/>
    <w:tmpl w:val="BFAA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775E07"/>
    <w:multiLevelType w:val="multilevel"/>
    <w:tmpl w:val="F91C4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0128DC"/>
    <w:multiLevelType w:val="hybridMultilevel"/>
    <w:tmpl w:val="5714F840"/>
    <w:lvl w:ilvl="0" w:tplc="6D18B2DA">
      <w:numFmt w:val="bullet"/>
      <w:lvlText w:val="&gt;"/>
      <w:lvlJc w:val="left"/>
      <w:pPr>
        <w:ind w:left="958" w:hanging="340"/>
      </w:pPr>
      <w:rPr>
        <w:rFonts w:ascii="Arial" w:eastAsia="Times New Roman" w:hAnsi="Arial" w:hint="default"/>
        <w:w w:val="114"/>
        <w:sz w:val="20"/>
      </w:rPr>
    </w:lvl>
    <w:lvl w:ilvl="1" w:tplc="FEDE4B24">
      <w:numFmt w:val="bullet"/>
      <w:lvlText w:val="•"/>
      <w:lvlJc w:val="left"/>
      <w:pPr>
        <w:ind w:left="1504" w:hanging="340"/>
      </w:pPr>
      <w:rPr>
        <w:rFonts w:hint="default"/>
      </w:rPr>
    </w:lvl>
    <w:lvl w:ilvl="2" w:tplc="11E0FA8C">
      <w:numFmt w:val="bullet"/>
      <w:lvlText w:val="•"/>
      <w:lvlJc w:val="left"/>
      <w:pPr>
        <w:ind w:left="2049" w:hanging="340"/>
      </w:pPr>
      <w:rPr>
        <w:rFonts w:hint="default"/>
      </w:rPr>
    </w:lvl>
    <w:lvl w:ilvl="3" w:tplc="6AF4AC7A">
      <w:numFmt w:val="bullet"/>
      <w:lvlText w:val="•"/>
      <w:lvlJc w:val="left"/>
      <w:pPr>
        <w:ind w:left="2594" w:hanging="340"/>
      </w:pPr>
      <w:rPr>
        <w:rFonts w:hint="default"/>
      </w:rPr>
    </w:lvl>
    <w:lvl w:ilvl="4" w:tplc="3F260542">
      <w:numFmt w:val="bullet"/>
      <w:lvlText w:val="•"/>
      <w:lvlJc w:val="left"/>
      <w:pPr>
        <w:ind w:left="3139" w:hanging="340"/>
      </w:pPr>
      <w:rPr>
        <w:rFonts w:hint="default"/>
      </w:rPr>
    </w:lvl>
    <w:lvl w:ilvl="5" w:tplc="F2508F8C">
      <w:numFmt w:val="bullet"/>
      <w:lvlText w:val="•"/>
      <w:lvlJc w:val="left"/>
      <w:pPr>
        <w:ind w:left="3684" w:hanging="340"/>
      </w:pPr>
      <w:rPr>
        <w:rFonts w:hint="default"/>
      </w:rPr>
    </w:lvl>
    <w:lvl w:ilvl="6" w:tplc="68784F2A">
      <w:numFmt w:val="bullet"/>
      <w:lvlText w:val="•"/>
      <w:lvlJc w:val="left"/>
      <w:pPr>
        <w:ind w:left="4229" w:hanging="340"/>
      </w:pPr>
      <w:rPr>
        <w:rFonts w:hint="default"/>
      </w:rPr>
    </w:lvl>
    <w:lvl w:ilvl="7" w:tplc="7C425E34">
      <w:numFmt w:val="bullet"/>
      <w:lvlText w:val="•"/>
      <w:lvlJc w:val="left"/>
      <w:pPr>
        <w:ind w:left="4774" w:hanging="340"/>
      </w:pPr>
      <w:rPr>
        <w:rFonts w:hint="default"/>
      </w:rPr>
    </w:lvl>
    <w:lvl w:ilvl="8" w:tplc="88103DBE">
      <w:numFmt w:val="bullet"/>
      <w:lvlText w:val="•"/>
      <w:lvlJc w:val="left"/>
      <w:pPr>
        <w:ind w:left="5319" w:hanging="340"/>
      </w:pPr>
      <w:rPr>
        <w:rFonts w:hint="default"/>
      </w:rPr>
    </w:lvl>
  </w:abstractNum>
  <w:abstractNum w:abstractNumId="26" w15:restartNumberingAfterBreak="0">
    <w:nsid w:val="75871BF4"/>
    <w:multiLevelType w:val="multilevel"/>
    <w:tmpl w:val="2C24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6B4A47"/>
    <w:multiLevelType w:val="hybridMultilevel"/>
    <w:tmpl w:val="A7D881DE"/>
    <w:lvl w:ilvl="0" w:tplc="A4FA76F4">
      <w:numFmt w:val="bullet"/>
      <w:lvlText w:val="&gt;"/>
      <w:lvlJc w:val="left"/>
      <w:pPr>
        <w:ind w:left="1120" w:hanging="340"/>
      </w:pPr>
      <w:rPr>
        <w:rFonts w:ascii="Arial" w:eastAsia="Times New Roman" w:hAnsi="Arial" w:hint="default"/>
        <w:w w:val="114"/>
        <w:sz w:val="20"/>
      </w:rPr>
    </w:lvl>
    <w:lvl w:ilvl="1" w:tplc="D92E7BC8">
      <w:numFmt w:val="bullet"/>
      <w:lvlText w:val="•"/>
      <w:lvlJc w:val="left"/>
      <w:pPr>
        <w:ind w:left="1593" w:hanging="340"/>
      </w:pPr>
      <w:rPr>
        <w:rFonts w:hint="default"/>
      </w:rPr>
    </w:lvl>
    <w:lvl w:ilvl="2" w:tplc="30E2CC08">
      <w:numFmt w:val="bullet"/>
      <w:lvlText w:val="•"/>
      <w:lvlJc w:val="left"/>
      <w:pPr>
        <w:ind w:left="2066" w:hanging="340"/>
      </w:pPr>
      <w:rPr>
        <w:rFonts w:hint="default"/>
      </w:rPr>
    </w:lvl>
    <w:lvl w:ilvl="3" w:tplc="F0EE5DFA">
      <w:numFmt w:val="bullet"/>
      <w:lvlText w:val="•"/>
      <w:lvlJc w:val="left"/>
      <w:pPr>
        <w:ind w:left="2539" w:hanging="340"/>
      </w:pPr>
      <w:rPr>
        <w:rFonts w:hint="default"/>
      </w:rPr>
    </w:lvl>
    <w:lvl w:ilvl="4" w:tplc="AD504DB2">
      <w:numFmt w:val="bullet"/>
      <w:lvlText w:val="•"/>
      <w:lvlJc w:val="left"/>
      <w:pPr>
        <w:ind w:left="3012" w:hanging="340"/>
      </w:pPr>
      <w:rPr>
        <w:rFonts w:hint="default"/>
      </w:rPr>
    </w:lvl>
    <w:lvl w:ilvl="5" w:tplc="F5380FC8">
      <w:numFmt w:val="bullet"/>
      <w:lvlText w:val="•"/>
      <w:lvlJc w:val="left"/>
      <w:pPr>
        <w:ind w:left="3485" w:hanging="340"/>
      </w:pPr>
      <w:rPr>
        <w:rFonts w:hint="default"/>
      </w:rPr>
    </w:lvl>
    <w:lvl w:ilvl="6" w:tplc="EADECD10">
      <w:numFmt w:val="bullet"/>
      <w:lvlText w:val="•"/>
      <w:lvlJc w:val="left"/>
      <w:pPr>
        <w:ind w:left="3958" w:hanging="340"/>
      </w:pPr>
      <w:rPr>
        <w:rFonts w:hint="default"/>
      </w:rPr>
    </w:lvl>
    <w:lvl w:ilvl="7" w:tplc="5D2E0108">
      <w:numFmt w:val="bullet"/>
      <w:lvlText w:val="•"/>
      <w:lvlJc w:val="left"/>
      <w:pPr>
        <w:ind w:left="4431" w:hanging="340"/>
      </w:pPr>
      <w:rPr>
        <w:rFonts w:hint="default"/>
      </w:rPr>
    </w:lvl>
    <w:lvl w:ilvl="8" w:tplc="12A243AE">
      <w:numFmt w:val="bullet"/>
      <w:lvlText w:val="•"/>
      <w:lvlJc w:val="left"/>
      <w:pPr>
        <w:ind w:left="4904" w:hanging="340"/>
      </w:pPr>
      <w:rPr>
        <w:rFonts w:hint="default"/>
      </w:rPr>
    </w:lvl>
  </w:abstractNum>
  <w:abstractNum w:abstractNumId="28" w15:restartNumberingAfterBreak="0">
    <w:nsid w:val="7C3FA484"/>
    <w:multiLevelType w:val="hybridMultilevel"/>
    <w:tmpl w:val="3202FC68"/>
    <w:lvl w:ilvl="0" w:tplc="C180E162">
      <w:start w:val="1"/>
      <w:numFmt w:val="bullet"/>
      <w:lvlText w:val=""/>
      <w:lvlJc w:val="left"/>
      <w:pPr>
        <w:ind w:left="720" w:hanging="360"/>
      </w:pPr>
      <w:rPr>
        <w:rFonts w:ascii="Symbol" w:hAnsi="Symbol" w:hint="default"/>
      </w:rPr>
    </w:lvl>
    <w:lvl w:ilvl="1" w:tplc="0A825916">
      <w:start w:val="1"/>
      <w:numFmt w:val="bullet"/>
      <w:lvlText w:val="o"/>
      <w:lvlJc w:val="left"/>
      <w:pPr>
        <w:ind w:left="1440" w:hanging="360"/>
      </w:pPr>
      <w:rPr>
        <w:rFonts w:ascii="Courier New" w:hAnsi="Courier New" w:hint="default"/>
      </w:rPr>
    </w:lvl>
    <w:lvl w:ilvl="2" w:tplc="3B86D06A">
      <w:start w:val="1"/>
      <w:numFmt w:val="bullet"/>
      <w:lvlText w:val=""/>
      <w:lvlJc w:val="left"/>
      <w:pPr>
        <w:ind w:left="2160" w:hanging="360"/>
      </w:pPr>
      <w:rPr>
        <w:rFonts w:ascii="Wingdings" w:hAnsi="Wingdings" w:hint="default"/>
      </w:rPr>
    </w:lvl>
    <w:lvl w:ilvl="3" w:tplc="F9D622A8">
      <w:start w:val="1"/>
      <w:numFmt w:val="bullet"/>
      <w:lvlText w:val=""/>
      <w:lvlJc w:val="left"/>
      <w:pPr>
        <w:ind w:left="2880" w:hanging="360"/>
      </w:pPr>
      <w:rPr>
        <w:rFonts w:ascii="Symbol" w:hAnsi="Symbol" w:hint="default"/>
      </w:rPr>
    </w:lvl>
    <w:lvl w:ilvl="4" w:tplc="E558E6AA">
      <w:start w:val="1"/>
      <w:numFmt w:val="bullet"/>
      <w:lvlText w:val="o"/>
      <w:lvlJc w:val="left"/>
      <w:pPr>
        <w:ind w:left="3600" w:hanging="360"/>
      </w:pPr>
      <w:rPr>
        <w:rFonts w:ascii="Courier New" w:hAnsi="Courier New" w:hint="default"/>
      </w:rPr>
    </w:lvl>
    <w:lvl w:ilvl="5" w:tplc="941EBACC">
      <w:start w:val="1"/>
      <w:numFmt w:val="bullet"/>
      <w:lvlText w:val=""/>
      <w:lvlJc w:val="left"/>
      <w:pPr>
        <w:ind w:left="4320" w:hanging="360"/>
      </w:pPr>
      <w:rPr>
        <w:rFonts w:ascii="Wingdings" w:hAnsi="Wingdings" w:hint="default"/>
      </w:rPr>
    </w:lvl>
    <w:lvl w:ilvl="6" w:tplc="A0B0EB56">
      <w:start w:val="1"/>
      <w:numFmt w:val="bullet"/>
      <w:lvlText w:val=""/>
      <w:lvlJc w:val="left"/>
      <w:pPr>
        <w:ind w:left="5040" w:hanging="360"/>
      </w:pPr>
      <w:rPr>
        <w:rFonts w:ascii="Symbol" w:hAnsi="Symbol" w:hint="default"/>
      </w:rPr>
    </w:lvl>
    <w:lvl w:ilvl="7" w:tplc="0520F5B0">
      <w:start w:val="1"/>
      <w:numFmt w:val="bullet"/>
      <w:lvlText w:val="o"/>
      <w:lvlJc w:val="left"/>
      <w:pPr>
        <w:ind w:left="5760" w:hanging="360"/>
      </w:pPr>
      <w:rPr>
        <w:rFonts w:ascii="Courier New" w:hAnsi="Courier New" w:hint="default"/>
      </w:rPr>
    </w:lvl>
    <w:lvl w:ilvl="8" w:tplc="1E805CC0">
      <w:start w:val="1"/>
      <w:numFmt w:val="bullet"/>
      <w:lvlText w:val=""/>
      <w:lvlJc w:val="left"/>
      <w:pPr>
        <w:ind w:left="6480" w:hanging="360"/>
      </w:pPr>
      <w:rPr>
        <w:rFonts w:ascii="Wingdings" w:hAnsi="Wingdings" w:hint="default"/>
      </w:rPr>
    </w:lvl>
  </w:abstractNum>
  <w:num w:numId="1" w16cid:durableId="2111779188">
    <w:abstractNumId w:val="25"/>
  </w:num>
  <w:num w:numId="2" w16cid:durableId="126819401">
    <w:abstractNumId w:val="27"/>
  </w:num>
  <w:num w:numId="3" w16cid:durableId="290134453">
    <w:abstractNumId w:val="7"/>
  </w:num>
  <w:num w:numId="4" w16cid:durableId="854926982">
    <w:abstractNumId w:val="8"/>
  </w:num>
  <w:num w:numId="5" w16cid:durableId="542450062">
    <w:abstractNumId w:val="6"/>
  </w:num>
  <w:num w:numId="6" w16cid:durableId="407700357">
    <w:abstractNumId w:val="1"/>
  </w:num>
  <w:num w:numId="7" w16cid:durableId="673188670">
    <w:abstractNumId w:val="26"/>
  </w:num>
  <w:num w:numId="8" w16cid:durableId="780997785">
    <w:abstractNumId w:val="4"/>
  </w:num>
  <w:num w:numId="9" w16cid:durableId="1369181680">
    <w:abstractNumId w:val="3"/>
  </w:num>
  <w:num w:numId="10" w16cid:durableId="769470418">
    <w:abstractNumId w:val="24"/>
  </w:num>
  <w:num w:numId="11" w16cid:durableId="237447602">
    <w:abstractNumId w:val="2"/>
  </w:num>
  <w:num w:numId="12" w16cid:durableId="956450752">
    <w:abstractNumId w:val="23"/>
  </w:num>
  <w:num w:numId="13" w16cid:durableId="2030180828">
    <w:abstractNumId w:val="17"/>
  </w:num>
  <w:num w:numId="14" w16cid:durableId="1947107240">
    <w:abstractNumId w:val="22"/>
  </w:num>
  <w:num w:numId="15" w16cid:durableId="594023739">
    <w:abstractNumId w:val="14"/>
  </w:num>
  <w:num w:numId="16" w16cid:durableId="693313422">
    <w:abstractNumId w:val="19"/>
  </w:num>
  <w:num w:numId="17" w16cid:durableId="1847089553">
    <w:abstractNumId w:val="0"/>
  </w:num>
  <w:num w:numId="18" w16cid:durableId="1194079766">
    <w:abstractNumId w:val="13"/>
  </w:num>
  <w:num w:numId="19" w16cid:durableId="2072117693">
    <w:abstractNumId w:val="12"/>
  </w:num>
  <w:num w:numId="20" w16cid:durableId="1366519344">
    <w:abstractNumId w:val="5"/>
  </w:num>
  <w:num w:numId="21" w16cid:durableId="7409108">
    <w:abstractNumId w:val="9"/>
  </w:num>
  <w:num w:numId="22" w16cid:durableId="925696215">
    <w:abstractNumId w:val="10"/>
  </w:num>
  <w:num w:numId="23" w16cid:durableId="1917277198">
    <w:abstractNumId w:val="11"/>
  </w:num>
  <w:num w:numId="24" w16cid:durableId="2130968967">
    <w:abstractNumId w:val="16"/>
  </w:num>
  <w:num w:numId="25" w16cid:durableId="216086068">
    <w:abstractNumId w:val="20"/>
  </w:num>
  <w:num w:numId="26" w16cid:durableId="1757895034">
    <w:abstractNumId w:val="18"/>
  </w:num>
  <w:num w:numId="27" w16cid:durableId="1953437048">
    <w:abstractNumId w:val="28"/>
  </w:num>
  <w:num w:numId="28" w16cid:durableId="1637948921">
    <w:abstractNumId w:val="21"/>
  </w:num>
  <w:num w:numId="29" w16cid:durableId="19890486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83"/>
    <w:rsid w:val="000000CD"/>
    <w:rsid w:val="0000012A"/>
    <w:rsid w:val="00000AF1"/>
    <w:rsid w:val="00000DB9"/>
    <w:rsid w:val="000011D6"/>
    <w:rsid w:val="000018BE"/>
    <w:rsid w:val="000024FE"/>
    <w:rsid w:val="000025A2"/>
    <w:rsid w:val="00002705"/>
    <w:rsid w:val="00002760"/>
    <w:rsid w:val="00002CB9"/>
    <w:rsid w:val="00002E32"/>
    <w:rsid w:val="00003244"/>
    <w:rsid w:val="000036DE"/>
    <w:rsid w:val="00003EC9"/>
    <w:rsid w:val="0000473D"/>
    <w:rsid w:val="00004C2A"/>
    <w:rsid w:val="000059AE"/>
    <w:rsid w:val="00006485"/>
    <w:rsid w:val="000065B6"/>
    <w:rsid w:val="00006E5E"/>
    <w:rsid w:val="00006F80"/>
    <w:rsid w:val="000071C7"/>
    <w:rsid w:val="000071E8"/>
    <w:rsid w:val="00007624"/>
    <w:rsid w:val="00007D19"/>
    <w:rsid w:val="00010998"/>
    <w:rsid w:val="000111E1"/>
    <w:rsid w:val="000115BA"/>
    <w:rsid w:val="00011868"/>
    <w:rsid w:val="0001189D"/>
    <w:rsid w:val="000118A4"/>
    <w:rsid w:val="000118D5"/>
    <w:rsid w:val="00012460"/>
    <w:rsid w:val="000128A8"/>
    <w:rsid w:val="000130CD"/>
    <w:rsid w:val="000135E8"/>
    <w:rsid w:val="0001384C"/>
    <w:rsid w:val="00013A34"/>
    <w:rsid w:val="00013EF1"/>
    <w:rsid w:val="00014233"/>
    <w:rsid w:val="00014A60"/>
    <w:rsid w:val="00015133"/>
    <w:rsid w:val="0001527B"/>
    <w:rsid w:val="0001631C"/>
    <w:rsid w:val="0001654A"/>
    <w:rsid w:val="00016F61"/>
    <w:rsid w:val="0001787D"/>
    <w:rsid w:val="00017A0C"/>
    <w:rsid w:val="00017E59"/>
    <w:rsid w:val="00020333"/>
    <w:rsid w:val="0002079C"/>
    <w:rsid w:val="00020A6B"/>
    <w:rsid w:val="00020CD7"/>
    <w:rsid w:val="00021A83"/>
    <w:rsid w:val="0002258E"/>
    <w:rsid w:val="00022D64"/>
    <w:rsid w:val="00022FBC"/>
    <w:rsid w:val="0002325E"/>
    <w:rsid w:val="000233A8"/>
    <w:rsid w:val="00023887"/>
    <w:rsid w:val="00023D9A"/>
    <w:rsid w:val="00023E8F"/>
    <w:rsid w:val="000243DD"/>
    <w:rsid w:val="000248FF"/>
    <w:rsid w:val="00024EF9"/>
    <w:rsid w:val="000251F6"/>
    <w:rsid w:val="000255E5"/>
    <w:rsid w:val="00025A33"/>
    <w:rsid w:val="00026131"/>
    <w:rsid w:val="000268EA"/>
    <w:rsid w:val="000269EC"/>
    <w:rsid w:val="0002704D"/>
    <w:rsid w:val="00027CF0"/>
    <w:rsid w:val="00027FF8"/>
    <w:rsid w:val="00030DCB"/>
    <w:rsid w:val="00031391"/>
    <w:rsid w:val="0003149F"/>
    <w:rsid w:val="00031836"/>
    <w:rsid w:val="0003185F"/>
    <w:rsid w:val="00032573"/>
    <w:rsid w:val="00032CE7"/>
    <w:rsid w:val="0003357E"/>
    <w:rsid w:val="00033847"/>
    <w:rsid w:val="000338DA"/>
    <w:rsid w:val="00033B8C"/>
    <w:rsid w:val="00033F11"/>
    <w:rsid w:val="00034284"/>
    <w:rsid w:val="0003444F"/>
    <w:rsid w:val="0003504C"/>
    <w:rsid w:val="000354AB"/>
    <w:rsid w:val="00035A2E"/>
    <w:rsid w:val="00035F1D"/>
    <w:rsid w:val="00036021"/>
    <w:rsid w:val="00036A0C"/>
    <w:rsid w:val="0003749F"/>
    <w:rsid w:val="000400CD"/>
    <w:rsid w:val="0004046A"/>
    <w:rsid w:val="00040485"/>
    <w:rsid w:val="000405D0"/>
    <w:rsid w:val="00040BC2"/>
    <w:rsid w:val="00041263"/>
    <w:rsid w:val="000416F2"/>
    <w:rsid w:val="00041811"/>
    <w:rsid w:val="000418D8"/>
    <w:rsid w:val="000420EC"/>
    <w:rsid w:val="000426F9"/>
    <w:rsid w:val="00042800"/>
    <w:rsid w:val="00042C87"/>
    <w:rsid w:val="00043498"/>
    <w:rsid w:val="00043A45"/>
    <w:rsid w:val="00043DCC"/>
    <w:rsid w:val="00044071"/>
    <w:rsid w:val="00044442"/>
    <w:rsid w:val="000448C3"/>
    <w:rsid w:val="00044A87"/>
    <w:rsid w:val="00045339"/>
    <w:rsid w:val="00045356"/>
    <w:rsid w:val="0004574A"/>
    <w:rsid w:val="000461B2"/>
    <w:rsid w:val="00046978"/>
    <w:rsid w:val="00047046"/>
    <w:rsid w:val="0004765D"/>
    <w:rsid w:val="0005042D"/>
    <w:rsid w:val="000507C0"/>
    <w:rsid w:val="00052994"/>
    <w:rsid w:val="00052FED"/>
    <w:rsid w:val="00053C04"/>
    <w:rsid w:val="00053CAC"/>
    <w:rsid w:val="0005405B"/>
    <w:rsid w:val="000540CE"/>
    <w:rsid w:val="00054F8F"/>
    <w:rsid w:val="0005504D"/>
    <w:rsid w:val="00056BA9"/>
    <w:rsid w:val="00056D46"/>
    <w:rsid w:val="00057395"/>
    <w:rsid w:val="00057755"/>
    <w:rsid w:val="00060A01"/>
    <w:rsid w:val="00060AD9"/>
    <w:rsid w:val="00060AF2"/>
    <w:rsid w:val="00061670"/>
    <w:rsid w:val="0006169B"/>
    <w:rsid w:val="0006170C"/>
    <w:rsid w:val="00061877"/>
    <w:rsid w:val="000618CB"/>
    <w:rsid w:val="00061E71"/>
    <w:rsid w:val="00061F5B"/>
    <w:rsid w:val="000621F7"/>
    <w:rsid w:val="00062670"/>
    <w:rsid w:val="00062721"/>
    <w:rsid w:val="00063117"/>
    <w:rsid w:val="00063442"/>
    <w:rsid w:val="00063973"/>
    <w:rsid w:val="00063B78"/>
    <w:rsid w:val="00063C5C"/>
    <w:rsid w:val="00063EE1"/>
    <w:rsid w:val="00064090"/>
    <w:rsid w:val="00064D81"/>
    <w:rsid w:val="000653F4"/>
    <w:rsid w:val="000667F9"/>
    <w:rsid w:val="00067019"/>
    <w:rsid w:val="000671C7"/>
    <w:rsid w:val="000673AC"/>
    <w:rsid w:val="000675D4"/>
    <w:rsid w:val="000677D5"/>
    <w:rsid w:val="000678E8"/>
    <w:rsid w:val="00067FCB"/>
    <w:rsid w:val="00067FDF"/>
    <w:rsid w:val="0007024A"/>
    <w:rsid w:val="0007046B"/>
    <w:rsid w:val="00070814"/>
    <w:rsid w:val="00070B70"/>
    <w:rsid w:val="0007143B"/>
    <w:rsid w:val="0007176C"/>
    <w:rsid w:val="000718E5"/>
    <w:rsid w:val="00071CBA"/>
    <w:rsid w:val="000727BE"/>
    <w:rsid w:val="00072A75"/>
    <w:rsid w:val="00073CC0"/>
    <w:rsid w:val="00073D8A"/>
    <w:rsid w:val="00074C63"/>
    <w:rsid w:val="000756AA"/>
    <w:rsid w:val="000757A1"/>
    <w:rsid w:val="00075DD1"/>
    <w:rsid w:val="00075E0F"/>
    <w:rsid w:val="0007638E"/>
    <w:rsid w:val="0007699A"/>
    <w:rsid w:val="00076DB0"/>
    <w:rsid w:val="00077183"/>
    <w:rsid w:val="000771ED"/>
    <w:rsid w:val="000773FB"/>
    <w:rsid w:val="00077CD1"/>
    <w:rsid w:val="000804F1"/>
    <w:rsid w:val="00080619"/>
    <w:rsid w:val="00080810"/>
    <w:rsid w:val="00080AE0"/>
    <w:rsid w:val="00080F26"/>
    <w:rsid w:val="0008147E"/>
    <w:rsid w:val="00081AAA"/>
    <w:rsid w:val="00081F29"/>
    <w:rsid w:val="000820E5"/>
    <w:rsid w:val="000823C5"/>
    <w:rsid w:val="00083309"/>
    <w:rsid w:val="0008391B"/>
    <w:rsid w:val="00083BD2"/>
    <w:rsid w:val="0008417F"/>
    <w:rsid w:val="0008430B"/>
    <w:rsid w:val="000844CA"/>
    <w:rsid w:val="000847C1"/>
    <w:rsid w:val="00084F6B"/>
    <w:rsid w:val="00085AA5"/>
    <w:rsid w:val="00085B70"/>
    <w:rsid w:val="00085EAC"/>
    <w:rsid w:val="00086840"/>
    <w:rsid w:val="00087184"/>
    <w:rsid w:val="0008738A"/>
    <w:rsid w:val="00087B9A"/>
    <w:rsid w:val="00087F84"/>
    <w:rsid w:val="00088DBD"/>
    <w:rsid w:val="00090042"/>
    <w:rsid w:val="00090996"/>
    <w:rsid w:val="00091107"/>
    <w:rsid w:val="0009266A"/>
    <w:rsid w:val="00092CFF"/>
    <w:rsid w:val="000934AC"/>
    <w:rsid w:val="00093717"/>
    <w:rsid w:val="00093865"/>
    <w:rsid w:val="000939CC"/>
    <w:rsid w:val="00093C6A"/>
    <w:rsid w:val="00093D2C"/>
    <w:rsid w:val="0009431F"/>
    <w:rsid w:val="000945BA"/>
    <w:rsid w:val="000946CC"/>
    <w:rsid w:val="00094F5C"/>
    <w:rsid w:val="00094FF9"/>
    <w:rsid w:val="00095034"/>
    <w:rsid w:val="00095261"/>
    <w:rsid w:val="00095600"/>
    <w:rsid w:val="00095827"/>
    <w:rsid w:val="000958C2"/>
    <w:rsid w:val="00095AC1"/>
    <w:rsid w:val="00095B47"/>
    <w:rsid w:val="00095B5B"/>
    <w:rsid w:val="00095C2E"/>
    <w:rsid w:val="00095E82"/>
    <w:rsid w:val="00097223"/>
    <w:rsid w:val="00097CD3"/>
    <w:rsid w:val="00097ECC"/>
    <w:rsid w:val="000A14B1"/>
    <w:rsid w:val="000A1CE3"/>
    <w:rsid w:val="000A2D09"/>
    <w:rsid w:val="000A2FBB"/>
    <w:rsid w:val="000A3591"/>
    <w:rsid w:val="000A38AC"/>
    <w:rsid w:val="000A45C1"/>
    <w:rsid w:val="000A4AC1"/>
    <w:rsid w:val="000A5224"/>
    <w:rsid w:val="000A52A9"/>
    <w:rsid w:val="000A5479"/>
    <w:rsid w:val="000A5982"/>
    <w:rsid w:val="000A5A85"/>
    <w:rsid w:val="000A5D74"/>
    <w:rsid w:val="000A6916"/>
    <w:rsid w:val="000A717A"/>
    <w:rsid w:val="000A7B70"/>
    <w:rsid w:val="000AD3AD"/>
    <w:rsid w:val="000B0116"/>
    <w:rsid w:val="000B0182"/>
    <w:rsid w:val="000B068A"/>
    <w:rsid w:val="000B1148"/>
    <w:rsid w:val="000B11AF"/>
    <w:rsid w:val="000B15A1"/>
    <w:rsid w:val="000B161F"/>
    <w:rsid w:val="000B1F8B"/>
    <w:rsid w:val="000B202C"/>
    <w:rsid w:val="000B20B5"/>
    <w:rsid w:val="000B2F40"/>
    <w:rsid w:val="000B3084"/>
    <w:rsid w:val="000B3701"/>
    <w:rsid w:val="000B3D42"/>
    <w:rsid w:val="000B43F4"/>
    <w:rsid w:val="000B477B"/>
    <w:rsid w:val="000B4A76"/>
    <w:rsid w:val="000B4DCC"/>
    <w:rsid w:val="000B50F1"/>
    <w:rsid w:val="000B5B5D"/>
    <w:rsid w:val="000B5C7F"/>
    <w:rsid w:val="000B68B3"/>
    <w:rsid w:val="000B69AF"/>
    <w:rsid w:val="000B6E7F"/>
    <w:rsid w:val="000B7290"/>
    <w:rsid w:val="000B731D"/>
    <w:rsid w:val="000B761E"/>
    <w:rsid w:val="000B7E59"/>
    <w:rsid w:val="000C01F6"/>
    <w:rsid w:val="000C0587"/>
    <w:rsid w:val="000C0967"/>
    <w:rsid w:val="000C0C38"/>
    <w:rsid w:val="000C33E7"/>
    <w:rsid w:val="000C3B1B"/>
    <w:rsid w:val="000C4AD2"/>
    <w:rsid w:val="000C527E"/>
    <w:rsid w:val="000C58CB"/>
    <w:rsid w:val="000C5D8A"/>
    <w:rsid w:val="000C660F"/>
    <w:rsid w:val="000C6734"/>
    <w:rsid w:val="000C69E6"/>
    <w:rsid w:val="000C6BFD"/>
    <w:rsid w:val="000C75DC"/>
    <w:rsid w:val="000C7D86"/>
    <w:rsid w:val="000D0D06"/>
    <w:rsid w:val="000D0D72"/>
    <w:rsid w:val="000D0E32"/>
    <w:rsid w:val="000D117E"/>
    <w:rsid w:val="000D17AC"/>
    <w:rsid w:val="000D1EF6"/>
    <w:rsid w:val="000D2327"/>
    <w:rsid w:val="000D2493"/>
    <w:rsid w:val="000D286B"/>
    <w:rsid w:val="000D2986"/>
    <w:rsid w:val="000D38DD"/>
    <w:rsid w:val="000D3DF3"/>
    <w:rsid w:val="000D3F71"/>
    <w:rsid w:val="000D48A9"/>
    <w:rsid w:val="000D4CE1"/>
    <w:rsid w:val="000D5C15"/>
    <w:rsid w:val="000D5E61"/>
    <w:rsid w:val="000D5E6B"/>
    <w:rsid w:val="000D69DC"/>
    <w:rsid w:val="000D6D84"/>
    <w:rsid w:val="000D6FE2"/>
    <w:rsid w:val="000D72D1"/>
    <w:rsid w:val="000D7CEF"/>
    <w:rsid w:val="000D7E74"/>
    <w:rsid w:val="000E06BC"/>
    <w:rsid w:val="000E07B9"/>
    <w:rsid w:val="000E0980"/>
    <w:rsid w:val="000E0C55"/>
    <w:rsid w:val="000E0DD7"/>
    <w:rsid w:val="000E0F13"/>
    <w:rsid w:val="000E1A8B"/>
    <w:rsid w:val="000E1EB6"/>
    <w:rsid w:val="000E293F"/>
    <w:rsid w:val="000E2AB8"/>
    <w:rsid w:val="000E2CD9"/>
    <w:rsid w:val="000E31A0"/>
    <w:rsid w:val="000E37F5"/>
    <w:rsid w:val="000E3DAA"/>
    <w:rsid w:val="000E5249"/>
    <w:rsid w:val="000E5278"/>
    <w:rsid w:val="000E5541"/>
    <w:rsid w:val="000E5A83"/>
    <w:rsid w:val="000E5B66"/>
    <w:rsid w:val="000E5CD6"/>
    <w:rsid w:val="000E5DCB"/>
    <w:rsid w:val="000E5E77"/>
    <w:rsid w:val="000E5F04"/>
    <w:rsid w:val="000E6448"/>
    <w:rsid w:val="000E6460"/>
    <w:rsid w:val="000E6C5F"/>
    <w:rsid w:val="000E6EF0"/>
    <w:rsid w:val="000E75CA"/>
    <w:rsid w:val="000F072C"/>
    <w:rsid w:val="000F17CA"/>
    <w:rsid w:val="000F18CF"/>
    <w:rsid w:val="000F1D1E"/>
    <w:rsid w:val="000F3C0B"/>
    <w:rsid w:val="000F3D67"/>
    <w:rsid w:val="000F4240"/>
    <w:rsid w:val="000F4A2A"/>
    <w:rsid w:val="000F4C7A"/>
    <w:rsid w:val="000F4DBB"/>
    <w:rsid w:val="000F4F7B"/>
    <w:rsid w:val="000F58FC"/>
    <w:rsid w:val="000F5A86"/>
    <w:rsid w:val="000F5C43"/>
    <w:rsid w:val="000F5E95"/>
    <w:rsid w:val="000F6C2C"/>
    <w:rsid w:val="000F7101"/>
    <w:rsid w:val="000F718D"/>
    <w:rsid w:val="000F79FD"/>
    <w:rsid w:val="000F7B2B"/>
    <w:rsid w:val="000F7BD3"/>
    <w:rsid w:val="000F7E09"/>
    <w:rsid w:val="00100732"/>
    <w:rsid w:val="00100828"/>
    <w:rsid w:val="00100BFB"/>
    <w:rsid w:val="00100E8D"/>
    <w:rsid w:val="00100F5B"/>
    <w:rsid w:val="00100FA3"/>
    <w:rsid w:val="0010192C"/>
    <w:rsid w:val="0010299A"/>
    <w:rsid w:val="0010348C"/>
    <w:rsid w:val="00103877"/>
    <w:rsid w:val="00103D2F"/>
    <w:rsid w:val="00103F9B"/>
    <w:rsid w:val="00104071"/>
    <w:rsid w:val="0010423B"/>
    <w:rsid w:val="0010436C"/>
    <w:rsid w:val="001044BA"/>
    <w:rsid w:val="00104E1C"/>
    <w:rsid w:val="00105194"/>
    <w:rsid w:val="001053AE"/>
    <w:rsid w:val="00105547"/>
    <w:rsid w:val="0010584B"/>
    <w:rsid w:val="00105ADC"/>
    <w:rsid w:val="00105E03"/>
    <w:rsid w:val="00105F1F"/>
    <w:rsid w:val="001065F8"/>
    <w:rsid w:val="00106CF0"/>
    <w:rsid w:val="00106EA1"/>
    <w:rsid w:val="0010700E"/>
    <w:rsid w:val="001073AF"/>
    <w:rsid w:val="0010782F"/>
    <w:rsid w:val="00107B80"/>
    <w:rsid w:val="00107CA3"/>
    <w:rsid w:val="00107DB5"/>
    <w:rsid w:val="001103DD"/>
    <w:rsid w:val="001107D4"/>
    <w:rsid w:val="001113FE"/>
    <w:rsid w:val="00111737"/>
    <w:rsid w:val="00111A3B"/>
    <w:rsid w:val="00112281"/>
    <w:rsid w:val="001122FA"/>
    <w:rsid w:val="001123D8"/>
    <w:rsid w:val="00112514"/>
    <w:rsid w:val="00112579"/>
    <w:rsid w:val="00112904"/>
    <w:rsid w:val="00112BE7"/>
    <w:rsid w:val="00112CF3"/>
    <w:rsid w:val="00112EAB"/>
    <w:rsid w:val="00112FA4"/>
    <w:rsid w:val="001131BA"/>
    <w:rsid w:val="00113AE0"/>
    <w:rsid w:val="00113FF0"/>
    <w:rsid w:val="00114096"/>
    <w:rsid w:val="001142CB"/>
    <w:rsid w:val="0011440D"/>
    <w:rsid w:val="0011462C"/>
    <w:rsid w:val="00114F87"/>
    <w:rsid w:val="00115720"/>
    <w:rsid w:val="0011576F"/>
    <w:rsid w:val="00115E0E"/>
    <w:rsid w:val="00116003"/>
    <w:rsid w:val="00116129"/>
    <w:rsid w:val="001164BD"/>
    <w:rsid w:val="0011726C"/>
    <w:rsid w:val="00117380"/>
    <w:rsid w:val="001175A7"/>
    <w:rsid w:val="001177EB"/>
    <w:rsid w:val="00117926"/>
    <w:rsid w:val="001179F8"/>
    <w:rsid w:val="00117EEE"/>
    <w:rsid w:val="001200B5"/>
    <w:rsid w:val="0012013F"/>
    <w:rsid w:val="00120703"/>
    <w:rsid w:val="00120C95"/>
    <w:rsid w:val="00121048"/>
    <w:rsid w:val="00121164"/>
    <w:rsid w:val="00121841"/>
    <w:rsid w:val="00121FFC"/>
    <w:rsid w:val="00122452"/>
    <w:rsid w:val="00122886"/>
    <w:rsid w:val="00122B7E"/>
    <w:rsid w:val="00122F2C"/>
    <w:rsid w:val="0012303E"/>
    <w:rsid w:val="00123077"/>
    <w:rsid w:val="0012328F"/>
    <w:rsid w:val="001235BB"/>
    <w:rsid w:val="00123961"/>
    <w:rsid w:val="00123DDF"/>
    <w:rsid w:val="001241E3"/>
    <w:rsid w:val="001244C3"/>
    <w:rsid w:val="00124AF9"/>
    <w:rsid w:val="00125025"/>
    <w:rsid w:val="00125605"/>
    <w:rsid w:val="001257B4"/>
    <w:rsid w:val="0012592F"/>
    <w:rsid w:val="001261A2"/>
    <w:rsid w:val="00126C22"/>
    <w:rsid w:val="001272B7"/>
    <w:rsid w:val="001273A6"/>
    <w:rsid w:val="00127C24"/>
    <w:rsid w:val="00130179"/>
    <w:rsid w:val="00131772"/>
    <w:rsid w:val="00131CD5"/>
    <w:rsid w:val="00131FE2"/>
    <w:rsid w:val="00132A55"/>
    <w:rsid w:val="00132DEE"/>
    <w:rsid w:val="001331E9"/>
    <w:rsid w:val="001339C6"/>
    <w:rsid w:val="001340C4"/>
    <w:rsid w:val="001341AC"/>
    <w:rsid w:val="00135270"/>
    <w:rsid w:val="00135B11"/>
    <w:rsid w:val="00135BCB"/>
    <w:rsid w:val="00135FDE"/>
    <w:rsid w:val="00136080"/>
    <w:rsid w:val="00136088"/>
    <w:rsid w:val="00136140"/>
    <w:rsid w:val="0013681B"/>
    <w:rsid w:val="00137381"/>
    <w:rsid w:val="001375D3"/>
    <w:rsid w:val="001376B1"/>
    <w:rsid w:val="0013782E"/>
    <w:rsid w:val="00137882"/>
    <w:rsid w:val="001409FD"/>
    <w:rsid w:val="0014117E"/>
    <w:rsid w:val="001414F7"/>
    <w:rsid w:val="00141D6B"/>
    <w:rsid w:val="00141F57"/>
    <w:rsid w:val="00142251"/>
    <w:rsid w:val="001425A9"/>
    <w:rsid w:val="00142944"/>
    <w:rsid w:val="00142F96"/>
    <w:rsid w:val="0014329F"/>
    <w:rsid w:val="0014359A"/>
    <w:rsid w:val="00143764"/>
    <w:rsid w:val="00143A21"/>
    <w:rsid w:val="00144194"/>
    <w:rsid w:val="00144A3A"/>
    <w:rsid w:val="00144BD9"/>
    <w:rsid w:val="0014504D"/>
    <w:rsid w:val="00145F78"/>
    <w:rsid w:val="001462D9"/>
    <w:rsid w:val="0014640F"/>
    <w:rsid w:val="001464DC"/>
    <w:rsid w:val="001467B7"/>
    <w:rsid w:val="00146B5D"/>
    <w:rsid w:val="00146BAC"/>
    <w:rsid w:val="00147769"/>
    <w:rsid w:val="00147934"/>
    <w:rsid w:val="001503E9"/>
    <w:rsid w:val="00150726"/>
    <w:rsid w:val="001508C3"/>
    <w:rsid w:val="00150AF3"/>
    <w:rsid w:val="001515F3"/>
    <w:rsid w:val="00151FAC"/>
    <w:rsid w:val="001522C2"/>
    <w:rsid w:val="00152DED"/>
    <w:rsid w:val="00152EC8"/>
    <w:rsid w:val="00153035"/>
    <w:rsid w:val="0015354A"/>
    <w:rsid w:val="001536DC"/>
    <w:rsid w:val="00153B11"/>
    <w:rsid w:val="00153D5A"/>
    <w:rsid w:val="00153FC0"/>
    <w:rsid w:val="00154450"/>
    <w:rsid w:val="00154502"/>
    <w:rsid w:val="00154B6A"/>
    <w:rsid w:val="00154C71"/>
    <w:rsid w:val="001551FB"/>
    <w:rsid w:val="00155298"/>
    <w:rsid w:val="001556B3"/>
    <w:rsid w:val="00155BF5"/>
    <w:rsid w:val="00155D0D"/>
    <w:rsid w:val="00157012"/>
    <w:rsid w:val="001574E2"/>
    <w:rsid w:val="00157F92"/>
    <w:rsid w:val="00160023"/>
    <w:rsid w:val="00160511"/>
    <w:rsid w:val="001610A2"/>
    <w:rsid w:val="001613D0"/>
    <w:rsid w:val="00161589"/>
    <w:rsid w:val="001619AD"/>
    <w:rsid w:val="00162021"/>
    <w:rsid w:val="0016286B"/>
    <w:rsid w:val="00162F0E"/>
    <w:rsid w:val="0016480B"/>
    <w:rsid w:val="0016486A"/>
    <w:rsid w:val="00165070"/>
    <w:rsid w:val="001654BE"/>
    <w:rsid w:val="0016580B"/>
    <w:rsid w:val="001665D1"/>
    <w:rsid w:val="00166812"/>
    <w:rsid w:val="00166989"/>
    <w:rsid w:val="001669E7"/>
    <w:rsid w:val="00166A68"/>
    <w:rsid w:val="00166B0B"/>
    <w:rsid w:val="00167724"/>
    <w:rsid w:val="001677CC"/>
    <w:rsid w:val="00167880"/>
    <w:rsid w:val="00167EE7"/>
    <w:rsid w:val="00170B39"/>
    <w:rsid w:val="00170D61"/>
    <w:rsid w:val="0017186D"/>
    <w:rsid w:val="00171E03"/>
    <w:rsid w:val="001729A2"/>
    <w:rsid w:val="00172A48"/>
    <w:rsid w:val="0017316A"/>
    <w:rsid w:val="0017321D"/>
    <w:rsid w:val="00173A01"/>
    <w:rsid w:val="00173B46"/>
    <w:rsid w:val="00173F24"/>
    <w:rsid w:val="00174361"/>
    <w:rsid w:val="00174480"/>
    <w:rsid w:val="00174CE9"/>
    <w:rsid w:val="00174D5C"/>
    <w:rsid w:val="00174E2A"/>
    <w:rsid w:val="001754D2"/>
    <w:rsid w:val="0017578C"/>
    <w:rsid w:val="00175802"/>
    <w:rsid w:val="00175CB1"/>
    <w:rsid w:val="00175CFA"/>
    <w:rsid w:val="00175E5D"/>
    <w:rsid w:val="001761DF"/>
    <w:rsid w:val="00176265"/>
    <w:rsid w:val="0017651D"/>
    <w:rsid w:val="00176BF3"/>
    <w:rsid w:val="001800EC"/>
    <w:rsid w:val="001808F9"/>
    <w:rsid w:val="00180AD2"/>
    <w:rsid w:val="00180C9C"/>
    <w:rsid w:val="001810A9"/>
    <w:rsid w:val="001811A6"/>
    <w:rsid w:val="00181258"/>
    <w:rsid w:val="001812AB"/>
    <w:rsid w:val="001820DA"/>
    <w:rsid w:val="00182459"/>
    <w:rsid w:val="0018252B"/>
    <w:rsid w:val="001827F3"/>
    <w:rsid w:val="001829F3"/>
    <w:rsid w:val="00183400"/>
    <w:rsid w:val="00184232"/>
    <w:rsid w:val="00184506"/>
    <w:rsid w:val="00184906"/>
    <w:rsid w:val="00184910"/>
    <w:rsid w:val="00184CA6"/>
    <w:rsid w:val="00184ED3"/>
    <w:rsid w:val="001853FF"/>
    <w:rsid w:val="00185586"/>
    <w:rsid w:val="0018563A"/>
    <w:rsid w:val="00185B94"/>
    <w:rsid w:val="0018646E"/>
    <w:rsid w:val="00186AE3"/>
    <w:rsid w:val="00186CC1"/>
    <w:rsid w:val="00186DAE"/>
    <w:rsid w:val="00187527"/>
    <w:rsid w:val="00187766"/>
    <w:rsid w:val="0019040A"/>
    <w:rsid w:val="00190DF3"/>
    <w:rsid w:val="00191557"/>
    <w:rsid w:val="0019173E"/>
    <w:rsid w:val="00191DA2"/>
    <w:rsid w:val="00191F14"/>
    <w:rsid w:val="00192812"/>
    <w:rsid w:val="001933FE"/>
    <w:rsid w:val="001947CD"/>
    <w:rsid w:val="001947EB"/>
    <w:rsid w:val="001947F9"/>
    <w:rsid w:val="001947FC"/>
    <w:rsid w:val="00194BF4"/>
    <w:rsid w:val="0019519B"/>
    <w:rsid w:val="00195363"/>
    <w:rsid w:val="001955BE"/>
    <w:rsid w:val="001959DE"/>
    <w:rsid w:val="00195D34"/>
    <w:rsid w:val="00195FA4"/>
    <w:rsid w:val="00196162"/>
    <w:rsid w:val="001968D1"/>
    <w:rsid w:val="00196A6D"/>
    <w:rsid w:val="00196ABC"/>
    <w:rsid w:val="001970E3"/>
    <w:rsid w:val="00197D66"/>
    <w:rsid w:val="001A0089"/>
    <w:rsid w:val="001A00A3"/>
    <w:rsid w:val="001A00D7"/>
    <w:rsid w:val="001A017D"/>
    <w:rsid w:val="001A0638"/>
    <w:rsid w:val="001A0906"/>
    <w:rsid w:val="001A0E2E"/>
    <w:rsid w:val="001A0FE3"/>
    <w:rsid w:val="001A125B"/>
    <w:rsid w:val="001A174F"/>
    <w:rsid w:val="001A271D"/>
    <w:rsid w:val="001A2A2B"/>
    <w:rsid w:val="001A2D8C"/>
    <w:rsid w:val="001A32F5"/>
    <w:rsid w:val="001A3D15"/>
    <w:rsid w:val="001A4143"/>
    <w:rsid w:val="001A43E8"/>
    <w:rsid w:val="001A44AC"/>
    <w:rsid w:val="001A4827"/>
    <w:rsid w:val="001A492C"/>
    <w:rsid w:val="001A4B69"/>
    <w:rsid w:val="001A4D93"/>
    <w:rsid w:val="001A58A8"/>
    <w:rsid w:val="001A5E20"/>
    <w:rsid w:val="001A5FBD"/>
    <w:rsid w:val="001A611B"/>
    <w:rsid w:val="001A64BD"/>
    <w:rsid w:val="001A6D32"/>
    <w:rsid w:val="001A7226"/>
    <w:rsid w:val="001A7E4B"/>
    <w:rsid w:val="001A7EE4"/>
    <w:rsid w:val="001A7F97"/>
    <w:rsid w:val="001B062E"/>
    <w:rsid w:val="001B064E"/>
    <w:rsid w:val="001B1111"/>
    <w:rsid w:val="001B2157"/>
    <w:rsid w:val="001B24F7"/>
    <w:rsid w:val="001B2B2B"/>
    <w:rsid w:val="001B320B"/>
    <w:rsid w:val="001B34F0"/>
    <w:rsid w:val="001B3ABA"/>
    <w:rsid w:val="001B3E8D"/>
    <w:rsid w:val="001B42B2"/>
    <w:rsid w:val="001B4B46"/>
    <w:rsid w:val="001B55AA"/>
    <w:rsid w:val="001B56C5"/>
    <w:rsid w:val="001B5B71"/>
    <w:rsid w:val="001B6480"/>
    <w:rsid w:val="001B6C64"/>
    <w:rsid w:val="001B7174"/>
    <w:rsid w:val="001B768A"/>
    <w:rsid w:val="001C01BC"/>
    <w:rsid w:val="001C0A95"/>
    <w:rsid w:val="001C10E2"/>
    <w:rsid w:val="001C1A8B"/>
    <w:rsid w:val="001C1D71"/>
    <w:rsid w:val="001C2755"/>
    <w:rsid w:val="001C27FA"/>
    <w:rsid w:val="001C29F7"/>
    <w:rsid w:val="001C2AA6"/>
    <w:rsid w:val="001C2EE1"/>
    <w:rsid w:val="001C2FC1"/>
    <w:rsid w:val="001C32CE"/>
    <w:rsid w:val="001C3B5C"/>
    <w:rsid w:val="001C3C54"/>
    <w:rsid w:val="001C4ED4"/>
    <w:rsid w:val="001C5657"/>
    <w:rsid w:val="001C579F"/>
    <w:rsid w:val="001C5817"/>
    <w:rsid w:val="001C6055"/>
    <w:rsid w:val="001C64EB"/>
    <w:rsid w:val="001C6778"/>
    <w:rsid w:val="001C6CD0"/>
    <w:rsid w:val="001C7174"/>
    <w:rsid w:val="001C7459"/>
    <w:rsid w:val="001C7709"/>
    <w:rsid w:val="001C7733"/>
    <w:rsid w:val="001C7876"/>
    <w:rsid w:val="001C7BAA"/>
    <w:rsid w:val="001C7D36"/>
    <w:rsid w:val="001D00D6"/>
    <w:rsid w:val="001D0A01"/>
    <w:rsid w:val="001D0B5D"/>
    <w:rsid w:val="001D0D6A"/>
    <w:rsid w:val="001D161D"/>
    <w:rsid w:val="001D1FC4"/>
    <w:rsid w:val="001D1FE5"/>
    <w:rsid w:val="001D23D4"/>
    <w:rsid w:val="001D277F"/>
    <w:rsid w:val="001D2EA0"/>
    <w:rsid w:val="001D3170"/>
    <w:rsid w:val="001D337A"/>
    <w:rsid w:val="001D3458"/>
    <w:rsid w:val="001D3914"/>
    <w:rsid w:val="001D3B48"/>
    <w:rsid w:val="001D45E2"/>
    <w:rsid w:val="001D53C2"/>
    <w:rsid w:val="001D557D"/>
    <w:rsid w:val="001D5BFE"/>
    <w:rsid w:val="001D5E5C"/>
    <w:rsid w:val="001D6D6F"/>
    <w:rsid w:val="001D705B"/>
    <w:rsid w:val="001D710A"/>
    <w:rsid w:val="001D71E6"/>
    <w:rsid w:val="001D73C5"/>
    <w:rsid w:val="001D791D"/>
    <w:rsid w:val="001D79BC"/>
    <w:rsid w:val="001D7A0F"/>
    <w:rsid w:val="001D7DDF"/>
    <w:rsid w:val="001E0340"/>
    <w:rsid w:val="001E0A2A"/>
    <w:rsid w:val="001E0AFF"/>
    <w:rsid w:val="001E0EBF"/>
    <w:rsid w:val="001E1D26"/>
    <w:rsid w:val="001E245E"/>
    <w:rsid w:val="001E283F"/>
    <w:rsid w:val="001E29CB"/>
    <w:rsid w:val="001E2B0C"/>
    <w:rsid w:val="001E2C86"/>
    <w:rsid w:val="001E3731"/>
    <w:rsid w:val="001E3782"/>
    <w:rsid w:val="001E39D2"/>
    <w:rsid w:val="001E3E78"/>
    <w:rsid w:val="001E422A"/>
    <w:rsid w:val="001E5842"/>
    <w:rsid w:val="001E58CD"/>
    <w:rsid w:val="001E6159"/>
    <w:rsid w:val="001E641C"/>
    <w:rsid w:val="001E6860"/>
    <w:rsid w:val="001E691D"/>
    <w:rsid w:val="001E6BE0"/>
    <w:rsid w:val="001E6D47"/>
    <w:rsid w:val="001E6FBE"/>
    <w:rsid w:val="001E7585"/>
    <w:rsid w:val="001E7744"/>
    <w:rsid w:val="001F0C78"/>
    <w:rsid w:val="001F10B2"/>
    <w:rsid w:val="001F22C5"/>
    <w:rsid w:val="001F3DF7"/>
    <w:rsid w:val="001F415E"/>
    <w:rsid w:val="001F42A9"/>
    <w:rsid w:val="001F4684"/>
    <w:rsid w:val="001F49C8"/>
    <w:rsid w:val="001F51D9"/>
    <w:rsid w:val="001F543D"/>
    <w:rsid w:val="001F5691"/>
    <w:rsid w:val="001F5CDA"/>
    <w:rsid w:val="001F5D0B"/>
    <w:rsid w:val="001F6D31"/>
    <w:rsid w:val="001F736B"/>
    <w:rsid w:val="001F9C74"/>
    <w:rsid w:val="00200313"/>
    <w:rsid w:val="002007BE"/>
    <w:rsid w:val="00200905"/>
    <w:rsid w:val="00200F96"/>
    <w:rsid w:val="0020172F"/>
    <w:rsid w:val="00201E2E"/>
    <w:rsid w:val="002027F0"/>
    <w:rsid w:val="00202A2C"/>
    <w:rsid w:val="00203DCD"/>
    <w:rsid w:val="0020407A"/>
    <w:rsid w:val="002043B9"/>
    <w:rsid w:val="00204655"/>
    <w:rsid w:val="00204CB5"/>
    <w:rsid w:val="0020557B"/>
    <w:rsid w:val="00205590"/>
    <w:rsid w:val="002056A3"/>
    <w:rsid w:val="002057D0"/>
    <w:rsid w:val="00205A22"/>
    <w:rsid w:val="0020653F"/>
    <w:rsid w:val="002066F8"/>
    <w:rsid w:val="002068F7"/>
    <w:rsid w:val="00207133"/>
    <w:rsid w:val="00207A8F"/>
    <w:rsid w:val="00207BEB"/>
    <w:rsid w:val="00211415"/>
    <w:rsid w:val="00211715"/>
    <w:rsid w:val="00211887"/>
    <w:rsid w:val="00211971"/>
    <w:rsid w:val="002119FD"/>
    <w:rsid w:val="00211AE2"/>
    <w:rsid w:val="0021222E"/>
    <w:rsid w:val="00212438"/>
    <w:rsid w:val="00212528"/>
    <w:rsid w:val="0021262C"/>
    <w:rsid w:val="0021272F"/>
    <w:rsid w:val="0021287D"/>
    <w:rsid w:val="00212F33"/>
    <w:rsid w:val="00213A95"/>
    <w:rsid w:val="00215543"/>
    <w:rsid w:val="00215B4F"/>
    <w:rsid w:val="00215D40"/>
    <w:rsid w:val="00216C3C"/>
    <w:rsid w:val="0021701C"/>
    <w:rsid w:val="0021718C"/>
    <w:rsid w:val="002175C4"/>
    <w:rsid w:val="00217FEB"/>
    <w:rsid w:val="00220277"/>
    <w:rsid w:val="002204A0"/>
    <w:rsid w:val="0022061C"/>
    <w:rsid w:val="00220C8E"/>
    <w:rsid w:val="00220D94"/>
    <w:rsid w:val="0022106C"/>
    <w:rsid w:val="00221562"/>
    <w:rsid w:val="002218D3"/>
    <w:rsid w:val="00222EAE"/>
    <w:rsid w:val="00223137"/>
    <w:rsid w:val="00223957"/>
    <w:rsid w:val="00223A57"/>
    <w:rsid w:val="00223AD7"/>
    <w:rsid w:val="00223CE2"/>
    <w:rsid w:val="00223E4F"/>
    <w:rsid w:val="00223ED6"/>
    <w:rsid w:val="0022460C"/>
    <w:rsid w:val="0022559B"/>
    <w:rsid w:val="002259F8"/>
    <w:rsid w:val="00226190"/>
    <w:rsid w:val="00226533"/>
    <w:rsid w:val="00226CA1"/>
    <w:rsid w:val="00226DC1"/>
    <w:rsid w:val="002276A2"/>
    <w:rsid w:val="0022775B"/>
    <w:rsid w:val="00230319"/>
    <w:rsid w:val="00230385"/>
    <w:rsid w:val="00231044"/>
    <w:rsid w:val="002314E9"/>
    <w:rsid w:val="00231A0C"/>
    <w:rsid w:val="00231A97"/>
    <w:rsid w:val="00231C30"/>
    <w:rsid w:val="0023209C"/>
    <w:rsid w:val="0023246D"/>
    <w:rsid w:val="0023279C"/>
    <w:rsid w:val="002329CE"/>
    <w:rsid w:val="00232A52"/>
    <w:rsid w:val="00233376"/>
    <w:rsid w:val="0023354A"/>
    <w:rsid w:val="00233C07"/>
    <w:rsid w:val="00233EBF"/>
    <w:rsid w:val="00233F59"/>
    <w:rsid w:val="0023401F"/>
    <w:rsid w:val="00234493"/>
    <w:rsid w:val="00234CC1"/>
    <w:rsid w:val="00235AD7"/>
    <w:rsid w:val="0023708D"/>
    <w:rsid w:val="0023752B"/>
    <w:rsid w:val="00237B74"/>
    <w:rsid w:val="00237CDD"/>
    <w:rsid w:val="00237E08"/>
    <w:rsid w:val="0024031C"/>
    <w:rsid w:val="00240357"/>
    <w:rsid w:val="00240DAB"/>
    <w:rsid w:val="002411C5"/>
    <w:rsid w:val="002414C6"/>
    <w:rsid w:val="002415F0"/>
    <w:rsid w:val="002415FD"/>
    <w:rsid w:val="0024199D"/>
    <w:rsid w:val="00241AAA"/>
    <w:rsid w:val="00241B93"/>
    <w:rsid w:val="002420AF"/>
    <w:rsid w:val="002425EA"/>
    <w:rsid w:val="00242CE3"/>
    <w:rsid w:val="0024320C"/>
    <w:rsid w:val="00243477"/>
    <w:rsid w:val="002441B6"/>
    <w:rsid w:val="00244207"/>
    <w:rsid w:val="00244896"/>
    <w:rsid w:val="00244ADF"/>
    <w:rsid w:val="00244CC9"/>
    <w:rsid w:val="00244F06"/>
    <w:rsid w:val="002452A3"/>
    <w:rsid w:val="00245634"/>
    <w:rsid w:val="002457DE"/>
    <w:rsid w:val="00245F6B"/>
    <w:rsid w:val="002467A6"/>
    <w:rsid w:val="002468FE"/>
    <w:rsid w:val="00246BEC"/>
    <w:rsid w:val="00246E76"/>
    <w:rsid w:val="00246F83"/>
    <w:rsid w:val="0024715D"/>
    <w:rsid w:val="00250419"/>
    <w:rsid w:val="002509D7"/>
    <w:rsid w:val="0025100F"/>
    <w:rsid w:val="002513D5"/>
    <w:rsid w:val="00251D04"/>
    <w:rsid w:val="002521F5"/>
    <w:rsid w:val="00252DC4"/>
    <w:rsid w:val="00253ADA"/>
    <w:rsid w:val="00254046"/>
    <w:rsid w:val="00254929"/>
    <w:rsid w:val="002554CA"/>
    <w:rsid w:val="002557D7"/>
    <w:rsid w:val="002557F3"/>
    <w:rsid w:val="002558A5"/>
    <w:rsid w:val="00255E07"/>
    <w:rsid w:val="002564EC"/>
    <w:rsid w:val="00256AF8"/>
    <w:rsid w:val="00256EFE"/>
    <w:rsid w:val="00256F7F"/>
    <w:rsid w:val="00260D7F"/>
    <w:rsid w:val="00260FC8"/>
    <w:rsid w:val="00261645"/>
    <w:rsid w:val="00261670"/>
    <w:rsid w:val="002621E6"/>
    <w:rsid w:val="002622A1"/>
    <w:rsid w:val="002626F3"/>
    <w:rsid w:val="00262753"/>
    <w:rsid w:val="002628B1"/>
    <w:rsid w:val="00262D18"/>
    <w:rsid w:val="00262FE9"/>
    <w:rsid w:val="002630D0"/>
    <w:rsid w:val="00263100"/>
    <w:rsid w:val="00263817"/>
    <w:rsid w:val="00263F31"/>
    <w:rsid w:val="002647A0"/>
    <w:rsid w:val="002647DE"/>
    <w:rsid w:val="00264A4B"/>
    <w:rsid w:val="00264D9A"/>
    <w:rsid w:val="00265058"/>
    <w:rsid w:val="002652EB"/>
    <w:rsid w:val="00265373"/>
    <w:rsid w:val="002654A6"/>
    <w:rsid w:val="002654B4"/>
    <w:rsid w:val="00265C99"/>
    <w:rsid w:val="00266217"/>
    <w:rsid w:val="00266A43"/>
    <w:rsid w:val="00266BFA"/>
    <w:rsid w:val="00266C64"/>
    <w:rsid w:val="00266E4A"/>
    <w:rsid w:val="002670E0"/>
    <w:rsid w:val="00267173"/>
    <w:rsid w:val="0026719E"/>
    <w:rsid w:val="0026774A"/>
    <w:rsid w:val="00267C85"/>
    <w:rsid w:val="00267CB7"/>
    <w:rsid w:val="00267DF6"/>
    <w:rsid w:val="00270345"/>
    <w:rsid w:val="00270B8F"/>
    <w:rsid w:val="002712AD"/>
    <w:rsid w:val="002715A1"/>
    <w:rsid w:val="0027400E"/>
    <w:rsid w:val="00274741"/>
    <w:rsid w:val="00274EEB"/>
    <w:rsid w:val="0027560C"/>
    <w:rsid w:val="00275AF4"/>
    <w:rsid w:val="00275F0D"/>
    <w:rsid w:val="00276606"/>
    <w:rsid w:val="002767B1"/>
    <w:rsid w:val="00276D6D"/>
    <w:rsid w:val="00277314"/>
    <w:rsid w:val="00277681"/>
    <w:rsid w:val="00277B07"/>
    <w:rsid w:val="002810D6"/>
    <w:rsid w:val="00281DED"/>
    <w:rsid w:val="00282692"/>
    <w:rsid w:val="0028284E"/>
    <w:rsid w:val="00283A73"/>
    <w:rsid w:val="00283D0C"/>
    <w:rsid w:val="00284E93"/>
    <w:rsid w:val="00284ED5"/>
    <w:rsid w:val="00285BB9"/>
    <w:rsid w:val="00286229"/>
    <w:rsid w:val="002862CB"/>
    <w:rsid w:val="00286470"/>
    <w:rsid w:val="002864AE"/>
    <w:rsid w:val="00286546"/>
    <w:rsid w:val="002866F9"/>
    <w:rsid w:val="00287312"/>
    <w:rsid w:val="00287517"/>
    <w:rsid w:val="00287CA3"/>
    <w:rsid w:val="00287DB1"/>
    <w:rsid w:val="00287E33"/>
    <w:rsid w:val="00290E60"/>
    <w:rsid w:val="00290EA5"/>
    <w:rsid w:val="00291185"/>
    <w:rsid w:val="0029125F"/>
    <w:rsid w:val="00291448"/>
    <w:rsid w:val="0029144C"/>
    <w:rsid w:val="0029185E"/>
    <w:rsid w:val="002934AE"/>
    <w:rsid w:val="002936ED"/>
    <w:rsid w:val="002936F2"/>
    <w:rsid w:val="002939BC"/>
    <w:rsid w:val="00293B3C"/>
    <w:rsid w:val="00293D15"/>
    <w:rsid w:val="00294C69"/>
    <w:rsid w:val="00294C80"/>
    <w:rsid w:val="00294E93"/>
    <w:rsid w:val="0029528C"/>
    <w:rsid w:val="00295394"/>
    <w:rsid w:val="0029552A"/>
    <w:rsid w:val="00295C24"/>
    <w:rsid w:val="00295E2A"/>
    <w:rsid w:val="0029626B"/>
    <w:rsid w:val="0029656C"/>
    <w:rsid w:val="0029686C"/>
    <w:rsid w:val="002A0124"/>
    <w:rsid w:val="002A03EA"/>
    <w:rsid w:val="002A0467"/>
    <w:rsid w:val="002A04A6"/>
    <w:rsid w:val="002A09E9"/>
    <w:rsid w:val="002A12BA"/>
    <w:rsid w:val="002A182A"/>
    <w:rsid w:val="002A1EDA"/>
    <w:rsid w:val="002A2B40"/>
    <w:rsid w:val="002A3309"/>
    <w:rsid w:val="002A3890"/>
    <w:rsid w:val="002A3FF3"/>
    <w:rsid w:val="002A52F5"/>
    <w:rsid w:val="002A534C"/>
    <w:rsid w:val="002A5671"/>
    <w:rsid w:val="002A5937"/>
    <w:rsid w:val="002A599A"/>
    <w:rsid w:val="002A5B2A"/>
    <w:rsid w:val="002A6CEE"/>
    <w:rsid w:val="002A6E37"/>
    <w:rsid w:val="002A721F"/>
    <w:rsid w:val="002A73C8"/>
    <w:rsid w:val="002A771F"/>
    <w:rsid w:val="002A7720"/>
    <w:rsid w:val="002A799B"/>
    <w:rsid w:val="002A7AF3"/>
    <w:rsid w:val="002A7E0F"/>
    <w:rsid w:val="002B000D"/>
    <w:rsid w:val="002B1D22"/>
    <w:rsid w:val="002B1E2B"/>
    <w:rsid w:val="002B2F17"/>
    <w:rsid w:val="002B3464"/>
    <w:rsid w:val="002B3AAB"/>
    <w:rsid w:val="002B3AF8"/>
    <w:rsid w:val="002B40FD"/>
    <w:rsid w:val="002B4AC4"/>
    <w:rsid w:val="002B51BF"/>
    <w:rsid w:val="002B5358"/>
    <w:rsid w:val="002B5B7B"/>
    <w:rsid w:val="002B5D15"/>
    <w:rsid w:val="002B6152"/>
    <w:rsid w:val="002B6161"/>
    <w:rsid w:val="002B66A8"/>
    <w:rsid w:val="002B688F"/>
    <w:rsid w:val="002B6918"/>
    <w:rsid w:val="002B6A39"/>
    <w:rsid w:val="002B6DD7"/>
    <w:rsid w:val="002B735A"/>
    <w:rsid w:val="002B7556"/>
    <w:rsid w:val="002B7557"/>
    <w:rsid w:val="002B7C5A"/>
    <w:rsid w:val="002C03AE"/>
    <w:rsid w:val="002C04AE"/>
    <w:rsid w:val="002C0CD0"/>
    <w:rsid w:val="002C117B"/>
    <w:rsid w:val="002C12BC"/>
    <w:rsid w:val="002C1678"/>
    <w:rsid w:val="002C1E5D"/>
    <w:rsid w:val="002C23B8"/>
    <w:rsid w:val="002C25CB"/>
    <w:rsid w:val="002C2D5B"/>
    <w:rsid w:val="002C2EE7"/>
    <w:rsid w:val="002C36E4"/>
    <w:rsid w:val="002C370C"/>
    <w:rsid w:val="002C3FB1"/>
    <w:rsid w:val="002C3FC7"/>
    <w:rsid w:val="002C489D"/>
    <w:rsid w:val="002C4E0D"/>
    <w:rsid w:val="002C4FC6"/>
    <w:rsid w:val="002C4FEA"/>
    <w:rsid w:val="002C5012"/>
    <w:rsid w:val="002C5559"/>
    <w:rsid w:val="002C558C"/>
    <w:rsid w:val="002C5AC2"/>
    <w:rsid w:val="002C5BA7"/>
    <w:rsid w:val="002C5E90"/>
    <w:rsid w:val="002C63F0"/>
    <w:rsid w:val="002C72F4"/>
    <w:rsid w:val="002C7B34"/>
    <w:rsid w:val="002D0337"/>
    <w:rsid w:val="002D04B9"/>
    <w:rsid w:val="002D0514"/>
    <w:rsid w:val="002D063E"/>
    <w:rsid w:val="002D0A42"/>
    <w:rsid w:val="002D1274"/>
    <w:rsid w:val="002D1C5D"/>
    <w:rsid w:val="002D1D2F"/>
    <w:rsid w:val="002D2340"/>
    <w:rsid w:val="002D2A8C"/>
    <w:rsid w:val="002D32BE"/>
    <w:rsid w:val="002D3F08"/>
    <w:rsid w:val="002D475B"/>
    <w:rsid w:val="002D47A8"/>
    <w:rsid w:val="002D490A"/>
    <w:rsid w:val="002D490B"/>
    <w:rsid w:val="002D5A22"/>
    <w:rsid w:val="002D5E61"/>
    <w:rsid w:val="002D5F1E"/>
    <w:rsid w:val="002D68D4"/>
    <w:rsid w:val="002D7195"/>
    <w:rsid w:val="002D7C0F"/>
    <w:rsid w:val="002E0695"/>
    <w:rsid w:val="002E07FD"/>
    <w:rsid w:val="002E082B"/>
    <w:rsid w:val="002E0DD6"/>
    <w:rsid w:val="002E10DD"/>
    <w:rsid w:val="002E1D00"/>
    <w:rsid w:val="002E362A"/>
    <w:rsid w:val="002E37AC"/>
    <w:rsid w:val="002E3968"/>
    <w:rsid w:val="002E3D93"/>
    <w:rsid w:val="002E43DB"/>
    <w:rsid w:val="002E454C"/>
    <w:rsid w:val="002E4688"/>
    <w:rsid w:val="002E471C"/>
    <w:rsid w:val="002E4724"/>
    <w:rsid w:val="002E47C0"/>
    <w:rsid w:val="002E49E1"/>
    <w:rsid w:val="002E54CF"/>
    <w:rsid w:val="002E57CD"/>
    <w:rsid w:val="002E59E0"/>
    <w:rsid w:val="002E5A01"/>
    <w:rsid w:val="002E5B9D"/>
    <w:rsid w:val="002E646E"/>
    <w:rsid w:val="002E6672"/>
    <w:rsid w:val="002E6F0F"/>
    <w:rsid w:val="002E7621"/>
    <w:rsid w:val="002E778E"/>
    <w:rsid w:val="002E7CA8"/>
    <w:rsid w:val="002E7DF3"/>
    <w:rsid w:val="002F041E"/>
    <w:rsid w:val="002F06DE"/>
    <w:rsid w:val="002F09F6"/>
    <w:rsid w:val="002F0EAB"/>
    <w:rsid w:val="002F19BB"/>
    <w:rsid w:val="002F2028"/>
    <w:rsid w:val="002F230F"/>
    <w:rsid w:val="002F24CF"/>
    <w:rsid w:val="002F2C49"/>
    <w:rsid w:val="002F39F5"/>
    <w:rsid w:val="002F3C1D"/>
    <w:rsid w:val="002F3C9A"/>
    <w:rsid w:val="002F3CFD"/>
    <w:rsid w:val="002F3DF5"/>
    <w:rsid w:val="002F4023"/>
    <w:rsid w:val="002F4071"/>
    <w:rsid w:val="002F462A"/>
    <w:rsid w:val="002F491B"/>
    <w:rsid w:val="002F5995"/>
    <w:rsid w:val="002F5B8B"/>
    <w:rsid w:val="002F5F6A"/>
    <w:rsid w:val="002F7B97"/>
    <w:rsid w:val="002F7C51"/>
    <w:rsid w:val="003002CF"/>
    <w:rsid w:val="0030053D"/>
    <w:rsid w:val="00300898"/>
    <w:rsid w:val="00300B5E"/>
    <w:rsid w:val="00300B87"/>
    <w:rsid w:val="00300B96"/>
    <w:rsid w:val="00300CA7"/>
    <w:rsid w:val="003010B1"/>
    <w:rsid w:val="003011FD"/>
    <w:rsid w:val="003015F8"/>
    <w:rsid w:val="00301852"/>
    <w:rsid w:val="00301CB9"/>
    <w:rsid w:val="003020AE"/>
    <w:rsid w:val="0030354F"/>
    <w:rsid w:val="00303E8C"/>
    <w:rsid w:val="003041D4"/>
    <w:rsid w:val="00304638"/>
    <w:rsid w:val="00304AF1"/>
    <w:rsid w:val="00304B70"/>
    <w:rsid w:val="0030506A"/>
    <w:rsid w:val="0030520A"/>
    <w:rsid w:val="00305230"/>
    <w:rsid w:val="00305D09"/>
    <w:rsid w:val="00305D6E"/>
    <w:rsid w:val="00305D9F"/>
    <w:rsid w:val="003062B9"/>
    <w:rsid w:val="0030694C"/>
    <w:rsid w:val="00306EDF"/>
    <w:rsid w:val="00306FB9"/>
    <w:rsid w:val="0030788F"/>
    <w:rsid w:val="0031062D"/>
    <w:rsid w:val="003113AB"/>
    <w:rsid w:val="003113B6"/>
    <w:rsid w:val="00311750"/>
    <w:rsid w:val="00312149"/>
    <w:rsid w:val="00312854"/>
    <w:rsid w:val="003128A5"/>
    <w:rsid w:val="00312AE3"/>
    <w:rsid w:val="0031381B"/>
    <w:rsid w:val="0031395F"/>
    <w:rsid w:val="00314026"/>
    <w:rsid w:val="00314154"/>
    <w:rsid w:val="0031474F"/>
    <w:rsid w:val="003148B1"/>
    <w:rsid w:val="00314A5B"/>
    <w:rsid w:val="00316559"/>
    <w:rsid w:val="003169B3"/>
    <w:rsid w:val="00316AE3"/>
    <w:rsid w:val="00316CB6"/>
    <w:rsid w:val="00316DDB"/>
    <w:rsid w:val="00316DF3"/>
    <w:rsid w:val="00317699"/>
    <w:rsid w:val="0032015E"/>
    <w:rsid w:val="0032046F"/>
    <w:rsid w:val="0032163D"/>
    <w:rsid w:val="00322CF8"/>
    <w:rsid w:val="00323508"/>
    <w:rsid w:val="003236FA"/>
    <w:rsid w:val="00324362"/>
    <w:rsid w:val="003243A1"/>
    <w:rsid w:val="003249E3"/>
    <w:rsid w:val="003250D5"/>
    <w:rsid w:val="00325975"/>
    <w:rsid w:val="00325B60"/>
    <w:rsid w:val="00326041"/>
    <w:rsid w:val="003260B1"/>
    <w:rsid w:val="003265C7"/>
    <w:rsid w:val="00326755"/>
    <w:rsid w:val="00326F05"/>
    <w:rsid w:val="003270D6"/>
    <w:rsid w:val="00327856"/>
    <w:rsid w:val="00327FE5"/>
    <w:rsid w:val="003303B8"/>
    <w:rsid w:val="0033080E"/>
    <w:rsid w:val="00330B0A"/>
    <w:rsid w:val="003312F8"/>
    <w:rsid w:val="00332203"/>
    <w:rsid w:val="00332C3A"/>
    <w:rsid w:val="003330CA"/>
    <w:rsid w:val="00333525"/>
    <w:rsid w:val="0033360F"/>
    <w:rsid w:val="00333B2F"/>
    <w:rsid w:val="00333CBD"/>
    <w:rsid w:val="003342CD"/>
    <w:rsid w:val="003348CE"/>
    <w:rsid w:val="003349C1"/>
    <w:rsid w:val="00334D9D"/>
    <w:rsid w:val="00334DDD"/>
    <w:rsid w:val="00335152"/>
    <w:rsid w:val="003352F9"/>
    <w:rsid w:val="003356FA"/>
    <w:rsid w:val="003365BD"/>
    <w:rsid w:val="00336660"/>
    <w:rsid w:val="00336CB9"/>
    <w:rsid w:val="0033715D"/>
    <w:rsid w:val="003374F6"/>
    <w:rsid w:val="003400E5"/>
    <w:rsid w:val="00340DDD"/>
    <w:rsid w:val="003413C2"/>
    <w:rsid w:val="00341881"/>
    <w:rsid w:val="00341E8F"/>
    <w:rsid w:val="003427FB"/>
    <w:rsid w:val="00342E8C"/>
    <w:rsid w:val="0034320F"/>
    <w:rsid w:val="00343A69"/>
    <w:rsid w:val="0034462A"/>
    <w:rsid w:val="00344664"/>
    <w:rsid w:val="00344926"/>
    <w:rsid w:val="0034516C"/>
    <w:rsid w:val="003451D9"/>
    <w:rsid w:val="00345F4E"/>
    <w:rsid w:val="00346876"/>
    <w:rsid w:val="00346C48"/>
    <w:rsid w:val="00346CB2"/>
    <w:rsid w:val="00346DD9"/>
    <w:rsid w:val="00346F49"/>
    <w:rsid w:val="00347482"/>
    <w:rsid w:val="0034795A"/>
    <w:rsid w:val="00350CF3"/>
    <w:rsid w:val="003516B7"/>
    <w:rsid w:val="003518A7"/>
    <w:rsid w:val="0035196B"/>
    <w:rsid w:val="00353568"/>
    <w:rsid w:val="0035375B"/>
    <w:rsid w:val="00353E2A"/>
    <w:rsid w:val="00354019"/>
    <w:rsid w:val="003540D7"/>
    <w:rsid w:val="00354167"/>
    <w:rsid w:val="0035475D"/>
    <w:rsid w:val="00354A1E"/>
    <w:rsid w:val="00354DBA"/>
    <w:rsid w:val="0035538E"/>
    <w:rsid w:val="00355678"/>
    <w:rsid w:val="00355925"/>
    <w:rsid w:val="00355A00"/>
    <w:rsid w:val="00355EE4"/>
    <w:rsid w:val="0035600C"/>
    <w:rsid w:val="003562BA"/>
    <w:rsid w:val="00356648"/>
    <w:rsid w:val="0035668E"/>
    <w:rsid w:val="003569C2"/>
    <w:rsid w:val="00356C24"/>
    <w:rsid w:val="00356C33"/>
    <w:rsid w:val="00356DD8"/>
    <w:rsid w:val="00356E8D"/>
    <w:rsid w:val="00356F8F"/>
    <w:rsid w:val="00357072"/>
    <w:rsid w:val="00357187"/>
    <w:rsid w:val="0035746D"/>
    <w:rsid w:val="00357909"/>
    <w:rsid w:val="00357A06"/>
    <w:rsid w:val="00357C7E"/>
    <w:rsid w:val="00357C9E"/>
    <w:rsid w:val="00357FD5"/>
    <w:rsid w:val="003601E9"/>
    <w:rsid w:val="00360D94"/>
    <w:rsid w:val="003610A4"/>
    <w:rsid w:val="003617DD"/>
    <w:rsid w:val="00362CBF"/>
    <w:rsid w:val="003633FA"/>
    <w:rsid w:val="00363D52"/>
    <w:rsid w:val="00363ECE"/>
    <w:rsid w:val="003642B1"/>
    <w:rsid w:val="00364830"/>
    <w:rsid w:val="00364A8F"/>
    <w:rsid w:val="00364AF0"/>
    <w:rsid w:val="00364DEA"/>
    <w:rsid w:val="00364E65"/>
    <w:rsid w:val="00365CC9"/>
    <w:rsid w:val="00365DF6"/>
    <w:rsid w:val="00365E0D"/>
    <w:rsid w:val="003664AF"/>
    <w:rsid w:val="003666EE"/>
    <w:rsid w:val="00366EC8"/>
    <w:rsid w:val="00367044"/>
    <w:rsid w:val="003673AF"/>
    <w:rsid w:val="00367CAA"/>
    <w:rsid w:val="00367E2B"/>
    <w:rsid w:val="003707F8"/>
    <w:rsid w:val="00370BEC"/>
    <w:rsid w:val="00370D90"/>
    <w:rsid w:val="003710DC"/>
    <w:rsid w:val="00371CFE"/>
    <w:rsid w:val="00371E70"/>
    <w:rsid w:val="00372EBE"/>
    <w:rsid w:val="0037309B"/>
    <w:rsid w:val="003730B2"/>
    <w:rsid w:val="003731B5"/>
    <w:rsid w:val="00375A76"/>
    <w:rsid w:val="00376682"/>
    <w:rsid w:val="0037677D"/>
    <w:rsid w:val="003767C8"/>
    <w:rsid w:val="00377473"/>
    <w:rsid w:val="003775AA"/>
    <w:rsid w:val="00377822"/>
    <w:rsid w:val="00377988"/>
    <w:rsid w:val="00377D18"/>
    <w:rsid w:val="00380724"/>
    <w:rsid w:val="00380E67"/>
    <w:rsid w:val="003810D8"/>
    <w:rsid w:val="00381481"/>
    <w:rsid w:val="00381984"/>
    <w:rsid w:val="00381B5E"/>
    <w:rsid w:val="003822D7"/>
    <w:rsid w:val="0038255D"/>
    <w:rsid w:val="003827C8"/>
    <w:rsid w:val="00382904"/>
    <w:rsid w:val="00382F46"/>
    <w:rsid w:val="003830E1"/>
    <w:rsid w:val="0038339C"/>
    <w:rsid w:val="00383F4E"/>
    <w:rsid w:val="00383FA7"/>
    <w:rsid w:val="00384D32"/>
    <w:rsid w:val="00384F32"/>
    <w:rsid w:val="00385ABB"/>
    <w:rsid w:val="00385B63"/>
    <w:rsid w:val="0038637A"/>
    <w:rsid w:val="00386400"/>
    <w:rsid w:val="003866FB"/>
    <w:rsid w:val="003867A3"/>
    <w:rsid w:val="00386CCB"/>
    <w:rsid w:val="00387665"/>
    <w:rsid w:val="00390206"/>
    <w:rsid w:val="00390350"/>
    <w:rsid w:val="00390378"/>
    <w:rsid w:val="00390804"/>
    <w:rsid w:val="00390B00"/>
    <w:rsid w:val="00390B4D"/>
    <w:rsid w:val="00390B7B"/>
    <w:rsid w:val="0039109C"/>
    <w:rsid w:val="003911E7"/>
    <w:rsid w:val="0039151C"/>
    <w:rsid w:val="00391B7D"/>
    <w:rsid w:val="00391CAF"/>
    <w:rsid w:val="0039275F"/>
    <w:rsid w:val="00392E28"/>
    <w:rsid w:val="00393B2C"/>
    <w:rsid w:val="00393C4F"/>
    <w:rsid w:val="003940CD"/>
    <w:rsid w:val="00394180"/>
    <w:rsid w:val="0039423F"/>
    <w:rsid w:val="00394483"/>
    <w:rsid w:val="00394A91"/>
    <w:rsid w:val="00394D85"/>
    <w:rsid w:val="0039522F"/>
    <w:rsid w:val="00395556"/>
    <w:rsid w:val="00396967"/>
    <w:rsid w:val="0039696F"/>
    <w:rsid w:val="00397AD6"/>
    <w:rsid w:val="00397F97"/>
    <w:rsid w:val="003A00AD"/>
    <w:rsid w:val="003A02FF"/>
    <w:rsid w:val="003A046D"/>
    <w:rsid w:val="003A1019"/>
    <w:rsid w:val="003A12E0"/>
    <w:rsid w:val="003A1835"/>
    <w:rsid w:val="003A1F5D"/>
    <w:rsid w:val="003A2017"/>
    <w:rsid w:val="003A23D1"/>
    <w:rsid w:val="003A24E8"/>
    <w:rsid w:val="003A26EA"/>
    <w:rsid w:val="003A2C50"/>
    <w:rsid w:val="003A3337"/>
    <w:rsid w:val="003A3862"/>
    <w:rsid w:val="003A4C4B"/>
    <w:rsid w:val="003A58BE"/>
    <w:rsid w:val="003A5AA7"/>
    <w:rsid w:val="003A6346"/>
    <w:rsid w:val="003A6395"/>
    <w:rsid w:val="003A6D62"/>
    <w:rsid w:val="003A73CC"/>
    <w:rsid w:val="003B0131"/>
    <w:rsid w:val="003B048B"/>
    <w:rsid w:val="003B0681"/>
    <w:rsid w:val="003B0A24"/>
    <w:rsid w:val="003B155B"/>
    <w:rsid w:val="003B1DE4"/>
    <w:rsid w:val="003B1DF1"/>
    <w:rsid w:val="003B209D"/>
    <w:rsid w:val="003B22D3"/>
    <w:rsid w:val="003B23F6"/>
    <w:rsid w:val="003B2553"/>
    <w:rsid w:val="003B28D2"/>
    <w:rsid w:val="003B33F4"/>
    <w:rsid w:val="003B352B"/>
    <w:rsid w:val="003B3717"/>
    <w:rsid w:val="003B3FBC"/>
    <w:rsid w:val="003B41B6"/>
    <w:rsid w:val="003B456A"/>
    <w:rsid w:val="003B4850"/>
    <w:rsid w:val="003B49D1"/>
    <w:rsid w:val="003B49F7"/>
    <w:rsid w:val="003B4C1B"/>
    <w:rsid w:val="003B4E75"/>
    <w:rsid w:val="003B4F89"/>
    <w:rsid w:val="003B543A"/>
    <w:rsid w:val="003B5857"/>
    <w:rsid w:val="003B594B"/>
    <w:rsid w:val="003B5BDB"/>
    <w:rsid w:val="003B623C"/>
    <w:rsid w:val="003B627F"/>
    <w:rsid w:val="003B648E"/>
    <w:rsid w:val="003B745B"/>
    <w:rsid w:val="003B7690"/>
    <w:rsid w:val="003B79F9"/>
    <w:rsid w:val="003B7C00"/>
    <w:rsid w:val="003B7D30"/>
    <w:rsid w:val="003C0310"/>
    <w:rsid w:val="003C069E"/>
    <w:rsid w:val="003C0715"/>
    <w:rsid w:val="003C07BE"/>
    <w:rsid w:val="003C0C7C"/>
    <w:rsid w:val="003C112C"/>
    <w:rsid w:val="003C1725"/>
    <w:rsid w:val="003C2FF7"/>
    <w:rsid w:val="003C3099"/>
    <w:rsid w:val="003C33F4"/>
    <w:rsid w:val="003C3DBC"/>
    <w:rsid w:val="003C461B"/>
    <w:rsid w:val="003C48DC"/>
    <w:rsid w:val="003C4B50"/>
    <w:rsid w:val="003C62B1"/>
    <w:rsid w:val="003C69FA"/>
    <w:rsid w:val="003C6D2D"/>
    <w:rsid w:val="003C732F"/>
    <w:rsid w:val="003C75FD"/>
    <w:rsid w:val="003D0284"/>
    <w:rsid w:val="003D076C"/>
    <w:rsid w:val="003D08B9"/>
    <w:rsid w:val="003D1DCF"/>
    <w:rsid w:val="003D2488"/>
    <w:rsid w:val="003D2F56"/>
    <w:rsid w:val="003D3393"/>
    <w:rsid w:val="003D3695"/>
    <w:rsid w:val="003D39D7"/>
    <w:rsid w:val="003D4121"/>
    <w:rsid w:val="003D4886"/>
    <w:rsid w:val="003D4961"/>
    <w:rsid w:val="003D50AF"/>
    <w:rsid w:val="003D564F"/>
    <w:rsid w:val="003D5893"/>
    <w:rsid w:val="003D5928"/>
    <w:rsid w:val="003D5B90"/>
    <w:rsid w:val="003D6266"/>
    <w:rsid w:val="003D7822"/>
    <w:rsid w:val="003D7BE0"/>
    <w:rsid w:val="003E0566"/>
    <w:rsid w:val="003E09F6"/>
    <w:rsid w:val="003E0B00"/>
    <w:rsid w:val="003E0BAF"/>
    <w:rsid w:val="003E0C9A"/>
    <w:rsid w:val="003E0D0C"/>
    <w:rsid w:val="003E0FC9"/>
    <w:rsid w:val="003E1245"/>
    <w:rsid w:val="003E14F0"/>
    <w:rsid w:val="003E17E4"/>
    <w:rsid w:val="003E17FC"/>
    <w:rsid w:val="003E18F4"/>
    <w:rsid w:val="003E26D9"/>
    <w:rsid w:val="003E301B"/>
    <w:rsid w:val="003E343C"/>
    <w:rsid w:val="003E35AB"/>
    <w:rsid w:val="003E36CD"/>
    <w:rsid w:val="003E37A6"/>
    <w:rsid w:val="003E40D0"/>
    <w:rsid w:val="003E5444"/>
    <w:rsid w:val="003E6D2D"/>
    <w:rsid w:val="003E7502"/>
    <w:rsid w:val="003E7655"/>
    <w:rsid w:val="003F0226"/>
    <w:rsid w:val="003F0E00"/>
    <w:rsid w:val="003F0E59"/>
    <w:rsid w:val="003F12F9"/>
    <w:rsid w:val="003F1AE7"/>
    <w:rsid w:val="003F2729"/>
    <w:rsid w:val="003F2D81"/>
    <w:rsid w:val="003F32FB"/>
    <w:rsid w:val="003F35D0"/>
    <w:rsid w:val="003F3BC0"/>
    <w:rsid w:val="003F427A"/>
    <w:rsid w:val="003F4B58"/>
    <w:rsid w:val="003F519E"/>
    <w:rsid w:val="003F554F"/>
    <w:rsid w:val="003F592F"/>
    <w:rsid w:val="003F5B24"/>
    <w:rsid w:val="003F5D36"/>
    <w:rsid w:val="003F6311"/>
    <w:rsid w:val="003F633C"/>
    <w:rsid w:val="003F6EC9"/>
    <w:rsid w:val="003F700E"/>
    <w:rsid w:val="003F711C"/>
    <w:rsid w:val="003F7A23"/>
    <w:rsid w:val="003F7DEF"/>
    <w:rsid w:val="003F7F2D"/>
    <w:rsid w:val="00400179"/>
    <w:rsid w:val="00400316"/>
    <w:rsid w:val="0040033B"/>
    <w:rsid w:val="00400D7F"/>
    <w:rsid w:val="00400F72"/>
    <w:rsid w:val="004012FB"/>
    <w:rsid w:val="0040140A"/>
    <w:rsid w:val="0040175D"/>
    <w:rsid w:val="004024DD"/>
    <w:rsid w:val="00402E0E"/>
    <w:rsid w:val="004033E4"/>
    <w:rsid w:val="004035A2"/>
    <w:rsid w:val="004036E1"/>
    <w:rsid w:val="00404116"/>
    <w:rsid w:val="00404181"/>
    <w:rsid w:val="004042BA"/>
    <w:rsid w:val="004047A2"/>
    <w:rsid w:val="004049AB"/>
    <w:rsid w:val="00405895"/>
    <w:rsid w:val="00405B9F"/>
    <w:rsid w:val="00405F85"/>
    <w:rsid w:val="00406555"/>
    <w:rsid w:val="00406738"/>
    <w:rsid w:val="00406D13"/>
    <w:rsid w:val="00406FFB"/>
    <w:rsid w:val="0040762F"/>
    <w:rsid w:val="00407A3D"/>
    <w:rsid w:val="00407B9A"/>
    <w:rsid w:val="00407EDA"/>
    <w:rsid w:val="00410009"/>
    <w:rsid w:val="004103C4"/>
    <w:rsid w:val="0041054E"/>
    <w:rsid w:val="00410C08"/>
    <w:rsid w:val="00410DDC"/>
    <w:rsid w:val="004112DE"/>
    <w:rsid w:val="00411438"/>
    <w:rsid w:val="0041168A"/>
    <w:rsid w:val="004116B6"/>
    <w:rsid w:val="00411BB0"/>
    <w:rsid w:val="00411BDE"/>
    <w:rsid w:val="00411D57"/>
    <w:rsid w:val="00411EDC"/>
    <w:rsid w:val="0041358A"/>
    <w:rsid w:val="00413752"/>
    <w:rsid w:val="00413852"/>
    <w:rsid w:val="0041390C"/>
    <w:rsid w:val="004141E7"/>
    <w:rsid w:val="00414545"/>
    <w:rsid w:val="00415063"/>
    <w:rsid w:val="00415233"/>
    <w:rsid w:val="0041599E"/>
    <w:rsid w:val="004159F5"/>
    <w:rsid w:val="00415A50"/>
    <w:rsid w:val="00415B1C"/>
    <w:rsid w:val="0041720A"/>
    <w:rsid w:val="004173A6"/>
    <w:rsid w:val="0042058C"/>
    <w:rsid w:val="00420638"/>
    <w:rsid w:val="0042091A"/>
    <w:rsid w:val="00420A74"/>
    <w:rsid w:val="00420CA8"/>
    <w:rsid w:val="00421092"/>
    <w:rsid w:val="00421673"/>
    <w:rsid w:val="00421708"/>
    <w:rsid w:val="00421757"/>
    <w:rsid w:val="0042191C"/>
    <w:rsid w:val="00421956"/>
    <w:rsid w:val="00421FEA"/>
    <w:rsid w:val="0042313C"/>
    <w:rsid w:val="004238FE"/>
    <w:rsid w:val="00423B9F"/>
    <w:rsid w:val="00423D6E"/>
    <w:rsid w:val="004244AA"/>
    <w:rsid w:val="00424A8C"/>
    <w:rsid w:val="00424BC2"/>
    <w:rsid w:val="004251C1"/>
    <w:rsid w:val="00425633"/>
    <w:rsid w:val="004256DB"/>
    <w:rsid w:val="00426524"/>
    <w:rsid w:val="004267BE"/>
    <w:rsid w:val="00426DA0"/>
    <w:rsid w:val="004276E4"/>
    <w:rsid w:val="00427E01"/>
    <w:rsid w:val="004302F7"/>
    <w:rsid w:val="00430616"/>
    <w:rsid w:val="0043064E"/>
    <w:rsid w:val="0043133E"/>
    <w:rsid w:val="004321DF"/>
    <w:rsid w:val="0043235F"/>
    <w:rsid w:val="0043246D"/>
    <w:rsid w:val="00433068"/>
    <w:rsid w:val="0043334A"/>
    <w:rsid w:val="0043369C"/>
    <w:rsid w:val="00433A30"/>
    <w:rsid w:val="00433BE1"/>
    <w:rsid w:val="00434099"/>
    <w:rsid w:val="0043485B"/>
    <w:rsid w:val="00435536"/>
    <w:rsid w:val="00435E07"/>
    <w:rsid w:val="00435FB9"/>
    <w:rsid w:val="004365F1"/>
    <w:rsid w:val="0043682C"/>
    <w:rsid w:val="00436DFF"/>
    <w:rsid w:val="004374EF"/>
    <w:rsid w:val="00437C8C"/>
    <w:rsid w:val="00440A8D"/>
    <w:rsid w:val="00440DD6"/>
    <w:rsid w:val="00441E27"/>
    <w:rsid w:val="004422D2"/>
    <w:rsid w:val="004423E2"/>
    <w:rsid w:val="00443050"/>
    <w:rsid w:val="004438A5"/>
    <w:rsid w:val="0044446F"/>
    <w:rsid w:val="00444602"/>
    <w:rsid w:val="00444CC9"/>
    <w:rsid w:val="00444F81"/>
    <w:rsid w:val="00444FB8"/>
    <w:rsid w:val="004457BB"/>
    <w:rsid w:val="0044585C"/>
    <w:rsid w:val="00446313"/>
    <w:rsid w:val="004464A6"/>
    <w:rsid w:val="004471AA"/>
    <w:rsid w:val="00447900"/>
    <w:rsid w:val="004501FC"/>
    <w:rsid w:val="00450749"/>
    <w:rsid w:val="00450A2C"/>
    <w:rsid w:val="00450AC3"/>
    <w:rsid w:val="004518DD"/>
    <w:rsid w:val="004528D6"/>
    <w:rsid w:val="00452D4A"/>
    <w:rsid w:val="00452D69"/>
    <w:rsid w:val="004535C7"/>
    <w:rsid w:val="00453708"/>
    <w:rsid w:val="00454058"/>
    <w:rsid w:val="00454075"/>
    <w:rsid w:val="0045424E"/>
    <w:rsid w:val="00454A77"/>
    <w:rsid w:val="00455A3B"/>
    <w:rsid w:val="00455BA3"/>
    <w:rsid w:val="004561F5"/>
    <w:rsid w:val="004562D1"/>
    <w:rsid w:val="004567E2"/>
    <w:rsid w:val="00456C77"/>
    <w:rsid w:val="0045700D"/>
    <w:rsid w:val="00457145"/>
    <w:rsid w:val="004574A0"/>
    <w:rsid w:val="00457949"/>
    <w:rsid w:val="00457E39"/>
    <w:rsid w:val="004606ED"/>
    <w:rsid w:val="00460FF0"/>
    <w:rsid w:val="0046172D"/>
    <w:rsid w:val="00461904"/>
    <w:rsid w:val="00461F4A"/>
    <w:rsid w:val="00462254"/>
    <w:rsid w:val="00463382"/>
    <w:rsid w:val="004636C6"/>
    <w:rsid w:val="004647DE"/>
    <w:rsid w:val="0046488C"/>
    <w:rsid w:val="00464B51"/>
    <w:rsid w:val="00464E6F"/>
    <w:rsid w:val="00464F41"/>
    <w:rsid w:val="00465175"/>
    <w:rsid w:val="00465F28"/>
    <w:rsid w:val="00466004"/>
    <w:rsid w:val="0046621D"/>
    <w:rsid w:val="00466351"/>
    <w:rsid w:val="004663B4"/>
    <w:rsid w:val="0046693A"/>
    <w:rsid w:val="00467884"/>
    <w:rsid w:val="00467FDA"/>
    <w:rsid w:val="00470C18"/>
    <w:rsid w:val="004712D1"/>
    <w:rsid w:val="004713CB"/>
    <w:rsid w:val="00471D7A"/>
    <w:rsid w:val="00472F12"/>
    <w:rsid w:val="00473A21"/>
    <w:rsid w:val="00473BEA"/>
    <w:rsid w:val="00473E1E"/>
    <w:rsid w:val="00473E55"/>
    <w:rsid w:val="00473FB8"/>
    <w:rsid w:val="004745E5"/>
    <w:rsid w:val="0047541E"/>
    <w:rsid w:val="0047542F"/>
    <w:rsid w:val="0047561F"/>
    <w:rsid w:val="0047591E"/>
    <w:rsid w:val="00475997"/>
    <w:rsid w:val="00475A4B"/>
    <w:rsid w:val="00475EBF"/>
    <w:rsid w:val="004774DF"/>
    <w:rsid w:val="00477BB8"/>
    <w:rsid w:val="00480F47"/>
    <w:rsid w:val="00481654"/>
    <w:rsid w:val="00482097"/>
    <w:rsid w:val="00482106"/>
    <w:rsid w:val="0048230F"/>
    <w:rsid w:val="0048239B"/>
    <w:rsid w:val="00482808"/>
    <w:rsid w:val="0048296B"/>
    <w:rsid w:val="00483243"/>
    <w:rsid w:val="00484854"/>
    <w:rsid w:val="00485BF0"/>
    <w:rsid w:val="004862FA"/>
    <w:rsid w:val="00486518"/>
    <w:rsid w:val="00486A52"/>
    <w:rsid w:val="00487EDB"/>
    <w:rsid w:val="00487F7A"/>
    <w:rsid w:val="00491478"/>
    <w:rsid w:val="00491B47"/>
    <w:rsid w:val="00491BD7"/>
    <w:rsid w:val="00491F42"/>
    <w:rsid w:val="00492879"/>
    <w:rsid w:val="00492A71"/>
    <w:rsid w:val="00492ADC"/>
    <w:rsid w:val="0049304D"/>
    <w:rsid w:val="00493239"/>
    <w:rsid w:val="0049387F"/>
    <w:rsid w:val="00493BD3"/>
    <w:rsid w:val="00493D29"/>
    <w:rsid w:val="00494453"/>
    <w:rsid w:val="00494707"/>
    <w:rsid w:val="0049497B"/>
    <w:rsid w:val="0049554B"/>
    <w:rsid w:val="00495677"/>
    <w:rsid w:val="00496002"/>
    <w:rsid w:val="00496230"/>
    <w:rsid w:val="0049650E"/>
    <w:rsid w:val="00496DF3"/>
    <w:rsid w:val="00497826"/>
    <w:rsid w:val="004978AC"/>
    <w:rsid w:val="00497E1B"/>
    <w:rsid w:val="004A04AF"/>
    <w:rsid w:val="004A0947"/>
    <w:rsid w:val="004A0A07"/>
    <w:rsid w:val="004A0CB7"/>
    <w:rsid w:val="004A127E"/>
    <w:rsid w:val="004A1B83"/>
    <w:rsid w:val="004A1E95"/>
    <w:rsid w:val="004A24E3"/>
    <w:rsid w:val="004A3C8B"/>
    <w:rsid w:val="004A411C"/>
    <w:rsid w:val="004A467A"/>
    <w:rsid w:val="004A5268"/>
    <w:rsid w:val="004A52A8"/>
    <w:rsid w:val="004A6274"/>
    <w:rsid w:val="004A658A"/>
    <w:rsid w:val="004A7802"/>
    <w:rsid w:val="004A8C87"/>
    <w:rsid w:val="004B0020"/>
    <w:rsid w:val="004B0042"/>
    <w:rsid w:val="004B01D9"/>
    <w:rsid w:val="004B0E7A"/>
    <w:rsid w:val="004B101E"/>
    <w:rsid w:val="004B13C3"/>
    <w:rsid w:val="004B151D"/>
    <w:rsid w:val="004B16A6"/>
    <w:rsid w:val="004B1FF4"/>
    <w:rsid w:val="004B253F"/>
    <w:rsid w:val="004B2ACC"/>
    <w:rsid w:val="004B2B64"/>
    <w:rsid w:val="004B384B"/>
    <w:rsid w:val="004B3C3C"/>
    <w:rsid w:val="004B3D13"/>
    <w:rsid w:val="004B3E2B"/>
    <w:rsid w:val="004B3EA9"/>
    <w:rsid w:val="004B4737"/>
    <w:rsid w:val="004B4A38"/>
    <w:rsid w:val="004B4F7A"/>
    <w:rsid w:val="004B514C"/>
    <w:rsid w:val="004B576A"/>
    <w:rsid w:val="004B5796"/>
    <w:rsid w:val="004B5891"/>
    <w:rsid w:val="004B5F28"/>
    <w:rsid w:val="004B6775"/>
    <w:rsid w:val="004B6937"/>
    <w:rsid w:val="004B756B"/>
    <w:rsid w:val="004B7B4E"/>
    <w:rsid w:val="004C0F10"/>
    <w:rsid w:val="004C135B"/>
    <w:rsid w:val="004C14E2"/>
    <w:rsid w:val="004C1590"/>
    <w:rsid w:val="004C15DF"/>
    <w:rsid w:val="004C1AE2"/>
    <w:rsid w:val="004C1DCF"/>
    <w:rsid w:val="004C1E11"/>
    <w:rsid w:val="004C1FA3"/>
    <w:rsid w:val="004C2113"/>
    <w:rsid w:val="004C2880"/>
    <w:rsid w:val="004C36DA"/>
    <w:rsid w:val="004C3AA3"/>
    <w:rsid w:val="004C3BE4"/>
    <w:rsid w:val="004C3C82"/>
    <w:rsid w:val="004C4BD2"/>
    <w:rsid w:val="004C4D4F"/>
    <w:rsid w:val="004C4D93"/>
    <w:rsid w:val="004C4FF9"/>
    <w:rsid w:val="004C549F"/>
    <w:rsid w:val="004C5823"/>
    <w:rsid w:val="004C5A3E"/>
    <w:rsid w:val="004C65C2"/>
    <w:rsid w:val="004C6C4C"/>
    <w:rsid w:val="004C783A"/>
    <w:rsid w:val="004C7A7C"/>
    <w:rsid w:val="004C7B17"/>
    <w:rsid w:val="004C7FAA"/>
    <w:rsid w:val="004D0CF7"/>
    <w:rsid w:val="004D10E2"/>
    <w:rsid w:val="004D1704"/>
    <w:rsid w:val="004D2442"/>
    <w:rsid w:val="004D246E"/>
    <w:rsid w:val="004D2DA5"/>
    <w:rsid w:val="004D3265"/>
    <w:rsid w:val="004D3501"/>
    <w:rsid w:val="004D38B1"/>
    <w:rsid w:val="004D514C"/>
    <w:rsid w:val="004D52AD"/>
    <w:rsid w:val="004D5387"/>
    <w:rsid w:val="004D577B"/>
    <w:rsid w:val="004D58B1"/>
    <w:rsid w:val="004D597F"/>
    <w:rsid w:val="004D5ED0"/>
    <w:rsid w:val="004D6939"/>
    <w:rsid w:val="004D73E4"/>
    <w:rsid w:val="004D7A77"/>
    <w:rsid w:val="004D7F23"/>
    <w:rsid w:val="004D7F5A"/>
    <w:rsid w:val="004E070D"/>
    <w:rsid w:val="004E19E0"/>
    <w:rsid w:val="004E20F8"/>
    <w:rsid w:val="004E2335"/>
    <w:rsid w:val="004E2B54"/>
    <w:rsid w:val="004E31E6"/>
    <w:rsid w:val="004E34C0"/>
    <w:rsid w:val="004E388E"/>
    <w:rsid w:val="004E4CA3"/>
    <w:rsid w:val="004E5182"/>
    <w:rsid w:val="004E56FC"/>
    <w:rsid w:val="004E5892"/>
    <w:rsid w:val="004E60AD"/>
    <w:rsid w:val="004E62FC"/>
    <w:rsid w:val="004E6D87"/>
    <w:rsid w:val="004E6D97"/>
    <w:rsid w:val="004E6DA0"/>
    <w:rsid w:val="004E6E22"/>
    <w:rsid w:val="004E72CA"/>
    <w:rsid w:val="004E74F4"/>
    <w:rsid w:val="004E7530"/>
    <w:rsid w:val="004E778C"/>
    <w:rsid w:val="004E78E7"/>
    <w:rsid w:val="004F0BAE"/>
    <w:rsid w:val="004F0C41"/>
    <w:rsid w:val="004F0F40"/>
    <w:rsid w:val="004F1043"/>
    <w:rsid w:val="004F17BC"/>
    <w:rsid w:val="004F2621"/>
    <w:rsid w:val="004F3402"/>
    <w:rsid w:val="004F396D"/>
    <w:rsid w:val="004F3B9F"/>
    <w:rsid w:val="004F3CB8"/>
    <w:rsid w:val="004F402E"/>
    <w:rsid w:val="004F4A02"/>
    <w:rsid w:val="004F4B10"/>
    <w:rsid w:val="004F4DB4"/>
    <w:rsid w:val="004F54C9"/>
    <w:rsid w:val="004F5CC2"/>
    <w:rsid w:val="004F5D11"/>
    <w:rsid w:val="004F610F"/>
    <w:rsid w:val="004F6683"/>
    <w:rsid w:val="004F6881"/>
    <w:rsid w:val="004F68FD"/>
    <w:rsid w:val="004F6AD6"/>
    <w:rsid w:val="004F7818"/>
    <w:rsid w:val="004F7C94"/>
    <w:rsid w:val="005008E9"/>
    <w:rsid w:val="00500ADB"/>
    <w:rsid w:val="00500DC6"/>
    <w:rsid w:val="00501CEC"/>
    <w:rsid w:val="00501D82"/>
    <w:rsid w:val="00502CF1"/>
    <w:rsid w:val="00502EEB"/>
    <w:rsid w:val="00503088"/>
    <w:rsid w:val="00503297"/>
    <w:rsid w:val="0050391B"/>
    <w:rsid w:val="0050520F"/>
    <w:rsid w:val="00505282"/>
    <w:rsid w:val="005056BE"/>
    <w:rsid w:val="0050636C"/>
    <w:rsid w:val="00506E75"/>
    <w:rsid w:val="005074DE"/>
    <w:rsid w:val="00507C19"/>
    <w:rsid w:val="00507D58"/>
    <w:rsid w:val="0051003E"/>
    <w:rsid w:val="00510A1B"/>
    <w:rsid w:val="00510D3E"/>
    <w:rsid w:val="00511191"/>
    <w:rsid w:val="00511484"/>
    <w:rsid w:val="00511EB9"/>
    <w:rsid w:val="00512144"/>
    <w:rsid w:val="00512341"/>
    <w:rsid w:val="00512682"/>
    <w:rsid w:val="00512CE9"/>
    <w:rsid w:val="00513040"/>
    <w:rsid w:val="0051343F"/>
    <w:rsid w:val="00513737"/>
    <w:rsid w:val="0051383D"/>
    <w:rsid w:val="00513894"/>
    <w:rsid w:val="00514CD3"/>
    <w:rsid w:val="00514DDC"/>
    <w:rsid w:val="00514DE7"/>
    <w:rsid w:val="00515391"/>
    <w:rsid w:val="005157D2"/>
    <w:rsid w:val="00516072"/>
    <w:rsid w:val="005164A5"/>
    <w:rsid w:val="0051691F"/>
    <w:rsid w:val="00516C52"/>
    <w:rsid w:val="005171E6"/>
    <w:rsid w:val="00517508"/>
    <w:rsid w:val="0051760D"/>
    <w:rsid w:val="00520155"/>
    <w:rsid w:val="0052076C"/>
    <w:rsid w:val="00520C44"/>
    <w:rsid w:val="00521072"/>
    <w:rsid w:val="00521CAA"/>
    <w:rsid w:val="00522003"/>
    <w:rsid w:val="0052202A"/>
    <w:rsid w:val="00522198"/>
    <w:rsid w:val="00522AAD"/>
    <w:rsid w:val="00522CD2"/>
    <w:rsid w:val="00522D89"/>
    <w:rsid w:val="00522FFF"/>
    <w:rsid w:val="005234B5"/>
    <w:rsid w:val="00523C9A"/>
    <w:rsid w:val="005241BF"/>
    <w:rsid w:val="00524521"/>
    <w:rsid w:val="005247AE"/>
    <w:rsid w:val="00524D34"/>
    <w:rsid w:val="00524E40"/>
    <w:rsid w:val="00525032"/>
    <w:rsid w:val="0052570B"/>
    <w:rsid w:val="005257AA"/>
    <w:rsid w:val="00525B5E"/>
    <w:rsid w:val="00525C1F"/>
    <w:rsid w:val="005264DE"/>
    <w:rsid w:val="00526DD3"/>
    <w:rsid w:val="005274C6"/>
    <w:rsid w:val="00527669"/>
    <w:rsid w:val="00530058"/>
    <w:rsid w:val="00530130"/>
    <w:rsid w:val="005303DA"/>
    <w:rsid w:val="00530675"/>
    <w:rsid w:val="00530B7B"/>
    <w:rsid w:val="00530EF5"/>
    <w:rsid w:val="00531000"/>
    <w:rsid w:val="005317E3"/>
    <w:rsid w:val="0053183B"/>
    <w:rsid w:val="0053197D"/>
    <w:rsid w:val="00531E9A"/>
    <w:rsid w:val="00532C6D"/>
    <w:rsid w:val="005330C5"/>
    <w:rsid w:val="00533528"/>
    <w:rsid w:val="00533A64"/>
    <w:rsid w:val="00533E94"/>
    <w:rsid w:val="00533FEC"/>
    <w:rsid w:val="00534094"/>
    <w:rsid w:val="00534D9C"/>
    <w:rsid w:val="00535C07"/>
    <w:rsid w:val="00536377"/>
    <w:rsid w:val="00536CC5"/>
    <w:rsid w:val="00536F41"/>
    <w:rsid w:val="00537DAA"/>
    <w:rsid w:val="00537F9E"/>
    <w:rsid w:val="005403E4"/>
    <w:rsid w:val="00540490"/>
    <w:rsid w:val="005409B7"/>
    <w:rsid w:val="00540BF7"/>
    <w:rsid w:val="00540D11"/>
    <w:rsid w:val="005412D9"/>
    <w:rsid w:val="005417DF"/>
    <w:rsid w:val="005418D2"/>
    <w:rsid w:val="00541E40"/>
    <w:rsid w:val="00542748"/>
    <w:rsid w:val="00542B15"/>
    <w:rsid w:val="005435F3"/>
    <w:rsid w:val="00543AFA"/>
    <w:rsid w:val="005446F9"/>
    <w:rsid w:val="00544D80"/>
    <w:rsid w:val="005453C5"/>
    <w:rsid w:val="005455A0"/>
    <w:rsid w:val="00545AF7"/>
    <w:rsid w:val="00545EDF"/>
    <w:rsid w:val="005461C3"/>
    <w:rsid w:val="005467E6"/>
    <w:rsid w:val="00546BB5"/>
    <w:rsid w:val="00547323"/>
    <w:rsid w:val="0054780D"/>
    <w:rsid w:val="00547834"/>
    <w:rsid w:val="00547974"/>
    <w:rsid w:val="005479DF"/>
    <w:rsid w:val="00547A14"/>
    <w:rsid w:val="00547BD0"/>
    <w:rsid w:val="00547C4F"/>
    <w:rsid w:val="00547DFC"/>
    <w:rsid w:val="00550AC1"/>
    <w:rsid w:val="005512FE"/>
    <w:rsid w:val="00551A68"/>
    <w:rsid w:val="00551D9E"/>
    <w:rsid w:val="00551E36"/>
    <w:rsid w:val="005523D8"/>
    <w:rsid w:val="0055314B"/>
    <w:rsid w:val="00553CAD"/>
    <w:rsid w:val="00553CED"/>
    <w:rsid w:val="00553E8E"/>
    <w:rsid w:val="0055494E"/>
    <w:rsid w:val="00554C02"/>
    <w:rsid w:val="00555E2D"/>
    <w:rsid w:val="0055622C"/>
    <w:rsid w:val="00556247"/>
    <w:rsid w:val="00556537"/>
    <w:rsid w:val="00556E02"/>
    <w:rsid w:val="005578E9"/>
    <w:rsid w:val="005602B0"/>
    <w:rsid w:val="00560455"/>
    <w:rsid w:val="00560510"/>
    <w:rsid w:val="00560A37"/>
    <w:rsid w:val="00560B6E"/>
    <w:rsid w:val="00561BB3"/>
    <w:rsid w:val="0056209A"/>
    <w:rsid w:val="005622FF"/>
    <w:rsid w:val="005624BC"/>
    <w:rsid w:val="005626EF"/>
    <w:rsid w:val="00562898"/>
    <w:rsid w:val="00562B2A"/>
    <w:rsid w:val="00563046"/>
    <w:rsid w:val="005635E9"/>
    <w:rsid w:val="00563A09"/>
    <w:rsid w:val="0056411F"/>
    <w:rsid w:val="00564267"/>
    <w:rsid w:val="005650C2"/>
    <w:rsid w:val="0056528B"/>
    <w:rsid w:val="0056531E"/>
    <w:rsid w:val="00565CE8"/>
    <w:rsid w:val="00566019"/>
    <w:rsid w:val="00566026"/>
    <w:rsid w:val="0056616F"/>
    <w:rsid w:val="00566201"/>
    <w:rsid w:val="00566A43"/>
    <w:rsid w:val="00566BE8"/>
    <w:rsid w:val="00566CB1"/>
    <w:rsid w:val="005670E2"/>
    <w:rsid w:val="00567A38"/>
    <w:rsid w:val="00567B19"/>
    <w:rsid w:val="00567F07"/>
    <w:rsid w:val="005702D4"/>
    <w:rsid w:val="00570CB9"/>
    <w:rsid w:val="005712E6"/>
    <w:rsid w:val="005715BE"/>
    <w:rsid w:val="00571A5C"/>
    <w:rsid w:val="0057222B"/>
    <w:rsid w:val="00572682"/>
    <w:rsid w:val="00572F7E"/>
    <w:rsid w:val="005739DA"/>
    <w:rsid w:val="00573A5C"/>
    <w:rsid w:val="0057479F"/>
    <w:rsid w:val="005747AB"/>
    <w:rsid w:val="005757A3"/>
    <w:rsid w:val="005757DF"/>
    <w:rsid w:val="005758FA"/>
    <w:rsid w:val="005760BB"/>
    <w:rsid w:val="0057648A"/>
    <w:rsid w:val="00576576"/>
    <w:rsid w:val="00576861"/>
    <w:rsid w:val="00576998"/>
    <w:rsid w:val="00576FE1"/>
    <w:rsid w:val="00577585"/>
    <w:rsid w:val="00580BE0"/>
    <w:rsid w:val="00580EB8"/>
    <w:rsid w:val="005811AB"/>
    <w:rsid w:val="00581F6C"/>
    <w:rsid w:val="0058347C"/>
    <w:rsid w:val="00583B96"/>
    <w:rsid w:val="00583CE5"/>
    <w:rsid w:val="00583E4B"/>
    <w:rsid w:val="00583E7B"/>
    <w:rsid w:val="00584840"/>
    <w:rsid w:val="0058519F"/>
    <w:rsid w:val="00585492"/>
    <w:rsid w:val="0058624E"/>
    <w:rsid w:val="0058646F"/>
    <w:rsid w:val="00586C9E"/>
    <w:rsid w:val="005876A0"/>
    <w:rsid w:val="00590BF8"/>
    <w:rsid w:val="00591079"/>
    <w:rsid w:val="00591238"/>
    <w:rsid w:val="00591346"/>
    <w:rsid w:val="00591DD6"/>
    <w:rsid w:val="00591F7A"/>
    <w:rsid w:val="005920EA"/>
    <w:rsid w:val="005920FB"/>
    <w:rsid w:val="00592577"/>
    <w:rsid w:val="00592A52"/>
    <w:rsid w:val="00592DD8"/>
    <w:rsid w:val="005936A9"/>
    <w:rsid w:val="005938F2"/>
    <w:rsid w:val="00593996"/>
    <w:rsid w:val="00593AD3"/>
    <w:rsid w:val="00593D13"/>
    <w:rsid w:val="005976DD"/>
    <w:rsid w:val="005A023A"/>
    <w:rsid w:val="005A047E"/>
    <w:rsid w:val="005A08FD"/>
    <w:rsid w:val="005A090D"/>
    <w:rsid w:val="005A0D59"/>
    <w:rsid w:val="005A0E1F"/>
    <w:rsid w:val="005A1C14"/>
    <w:rsid w:val="005A1F34"/>
    <w:rsid w:val="005A203C"/>
    <w:rsid w:val="005A2574"/>
    <w:rsid w:val="005A28AF"/>
    <w:rsid w:val="005A2CE9"/>
    <w:rsid w:val="005A2F08"/>
    <w:rsid w:val="005A34F4"/>
    <w:rsid w:val="005A36A9"/>
    <w:rsid w:val="005A3D5C"/>
    <w:rsid w:val="005A446B"/>
    <w:rsid w:val="005A490D"/>
    <w:rsid w:val="005A4B2B"/>
    <w:rsid w:val="005A4B7A"/>
    <w:rsid w:val="005A545C"/>
    <w:rsid w:val="005A6058"/>
    <w:rsid w:val="005A6A03"/>
    <w:rsid w:val="005A72A3"/>
    <w:rsid w:val="005A76D0"/>
    <w:rsid w:val="005A76F3"/>
    <w:rsid w:val="005A781F"/>
    <w:rsid w:val="005A7C99"/>
    <w:rsid w:val="005B0091"/>
    <w:rsid w:val="005B0449"/>
    <w:rsid w:val="005B0866"/>
    <w:rsid w:val="005B217D"/>
    <w:rsid w:val="005B2261"/>
    <w:rsid w:val="005B2536"/>
    <w:rsid w:val="005B287D"/>
    <w:rsid w:val="005B2C88"/>
    <w:rsid w:val="005B3C6D"/>
    <w:rsid w:val="005B3DDC"/>
    <w:rsid w:val="005B473D"/>
    <w:rsid w:val="005B490C"/>
    <w:rsid w:val="005B5702"/>
    <w:rsid w:val="005B6D16"/>
    <w:rsid w:val="005B6EC4"/>
    <w:rsid w:val="005B6FDD"/>
    <w:rsid w:val="005B7981"/>
    <w:rsid w:val="005B7B83"/>
    <w:rsid w:val="005B7E6C"/>
    <w:rsid w:val="005C0615"/>
    <w:rsid w:val="005C0BC3"/>
    <w:rsid w:val="005C0CD4"/>
    <w:rsid w:val="005C1359"/>
    <w:rsid w:val="005C1747"/>
    <w:rsid w:val="005C17A3"/>
    <w:rsid w:val="005C2315"/>
    <w:rsid w:val="005C256C"/>
    <w:rsid w:val="005C3597"/>
    <w:rsid w:val="005C3A00"/>
    <w:rsid w:val="005C3D20"/>
    <w:rsid w:val="005C3D94"/>
    <w:rsid w:val="005C3D97"/>
    <w:rsid w:val="005C3F03"/>
    <w:rsid w:val="005C41A0"/>
    <w:rsid w:val="005C4ED7"/>
    <w:rsid w:val="005C5597"/>
    <w:rsid w:val="005C5783"/>
    <w:rsid w:val="005C5F21"/>
    <w:rsid w:val="005C628D"/>
    <w:rsid w:val="005C655A"/>
    <w:rsid w:val="005C6652"/>
    <w:rsid w:val="005C69F3"/>
    <w:rsid w:val="005C6BF8"/>
    <w:rsid w:val="005C744D"/>
    <w:rsid w:val="005C755C"/>
    <w:rsid w:val="005C7AC4"/>
    <w:rsid w:val="005C7BD4"/>
    <w:rsid w:val="005D01AA"/>
    <w:rsid w:val="005D0778"/>
    <w:rsid w:val="005D08D1"/>
    <w:rsid w:val="005D1570"/>
    <w:rsid w:val="005D1669"/>
    <w:rsid w:val="005D1B24"/>
    <w:rsid w:val="005D1D44"/>
    <w:rsid w:val="005D2199"/>
    <w:rsid w:val="005D249C"/>
    <w:rsid w:val="005D3707"/>
    <w:rsid w:val="005D3723"/>
    <w:rsid w:val="005D3B3B"/>
    <w:rsid w:val="005D420B"/>
    <w:rsid w:val="005D4922"/>
    <w:rsid w:val="005D4CE9"/>
    <w:rsid w:val="005D5184"/>
    <w:rsid w:val="005D5B30"/>
    <w:rsid w:val="005D5B9B"/>
    <w:rsid w:val="005D5FE5"/>
    <w:rsid w:val="005D5FE8"/>
    <w:rsid w:val="005D671B"/>
    <w:rsid w:val="005D76E7"/>
    <w:rsid w:val="005D791D"/>
    <w:rsid w:val="005E14CD"/>
    <w:rsid w:val="005E20EA"/>
    <w:rsid w:val="005E233D"/>
    <w:rsid w:val="005E25FB"/>
    <w:rsid w:val="005E2AB0"/>
    <w:rsid w:val="005E2ED2"/>
    <w:rsid w:val="005E3A43"/>
    <w:rsid w:val="005E41CA"/>
    <w:rsid w:val="005E41EB"/>
    <w:rsid w:val="005E43CD"/>
    <w:rsid w:val="005E446B"/>
    <w:rsid w:val="005E48A1"/>
    <w:rsid w:val="005E58C8"/>
    <w:rsid w:val="005E5E9E"/>
    <w:rsid w:val="005E670C"/>
    <w:rsid w:val="005E6E7B"/>
    <w:rsid w:val="005E70CC"/>
    <w:rsid w:val="005E758D"/>
    <w:rsid w:val="005E7D95"/>
    <w:rsid w:val="005F04A4"/>
    <w:rsid w:val="005F0722"/>
    <w:rsid w:val="005F0B9E"/>
    <w:rsid w:val="005F1478"/>
    <w:rsid w:val="005F159D"/>
    <w:rsid w:val="005F1D96"/>
    <w:rsid w:val="005F21AD"/>
    <w:rsid w:val="005F273F"/>
    <w:rsid w:val="005F2DB8"/>
    <w:rsid w:val="005F2FDB"/>
    <w:rsid w:val="005F3486"/>
    <w:rsid w:val="005F35BB"/>
    <w:rsid w:val="005F36F8"/>
    <w:rsid w:val="005F3D0C"/>
    <w:rsid w:val="005F3E4B"/>
    <w:rsid w:val="005F4041"/>
    <w:rsid w:val="005F4127"/>
    <w:rsid w:val="005F4146"/>
    <w:rsid w:val="005F4185"/>
    <w:rsid w:val="005F4516"/>
    <w:rsid w:val="005F4B11"/>
    <w:rsid w:val="005F4F9E"/>
    <w:rsid w:val="005F51FD"/>
    <w:rsid w:val="005F563E"/>
    <w:rsid w:val="005F62F4"/>
    <w:rsid w:val="005F652B"/>
    <w:rsid w:val="005F7457"/>
    <w:rsid w:val="005F74C1"/>
    <w:rsid w:val="005F7C7C"/>
    <w:rsid w:val="005F7D81"/>
    <w:rsid w:val="005F7F88"/>
    <w:rsid w:val="00600361"/>
    <w:rsid w:val="0060070D"/>
    <w:rsid w:val="00600714"/>
    <w:rsid w:val="00600975"/>
    <w:rsid w:val="00600CDB"/>
    <w:rsid w:val="00602274"/>
    <w:rsid w:val="00602369"/>
    <w:rsid w:val="006027BC"/>
    <w:rsid w:val="006038C9"/>
    <w:rsid w:val="006039B6"/>
    <w:rsid w:val="00603A7F"/>
    <w:rsid w:val="006043FA"/>
    <w:rsid w:val="006046A3"/>
    <w:rsid w:val="00604B2E"/>
    <w:rsid w:val="00604D29"/>
    <w:rsid w:val="00604E55"/>
    <w:rsid w:val="006052A8"/>
    <w:rsid w:val="0060576C"/>
    <w:rsid w:val="00605B41"/>
    <w:rsid w:val="00605F66"/>
    <w:rsid w:val="0060657F"/>
    <w:rsid w:val="006069DC"/>
    <w:rsid w:val="00606A27"/>
    <w:rsid w:val="00606CEB"/>
    <w:rsid w:val="006075A4"/>
    <w:rsid w:val="00607D0D"/>
    <w:rsid w:val="006102F8"/>
    <w:rsid w:val="006105A0"/>
    <w:rsid w:val="00610D03"/>
    <w:rsid w:val="00610DA4"/>
    <w:rsid w:val="00610DEB"/>
    <w:rsid w:val="00610E6F"/>
    <w:rsid w:val="00611092"/>
    <w:rsid w:val="006118AE"/>
    <w:rsid w:val="00612038"/>
    <w:rsid w:val="00612292"/>
    <w:rsid w:val="0061271C"/>
    <w:rsid w:val="00612916"/>
    <w:rsid w:val="00613715"/>
    <w:rsid w:val="00613FD2"/>
    <w:rsid w:val="00614F41"/>
    <w:rsid w:val="00615043"/>
    <w:rsid w:val="0061530D"/>
    <w:rsid w:val="00616026"/>
    <w:rsid w:val="00616192"/>
    <w:rsid w:val="006166D1"/>
    <w:rsid w:val="00616961"/>
    <w:rsid w:val="00616AD1"/>
    <w:rsid w:val="00616E48"/>
    <w:rsid w:val="00617311"/>
    <w:rsid w:val="006173C7"/>
    <w:rsid w:val="00617D32"/>
    <w:rsid w:val="0061D4BE"/>
    <w:rsid w:val="00621901"/>
    <w:rsid w:val="00622068"/>
    <w:rsid w:val="006227F9"/>
    <w:rsid w:val="006228FD"/>
    <w:rsid w:val="00622904"/>
    <w:rsid w:val="00622B9A"/>
    <w:rsid w:val="00623784"/>
    <w:rsid w:val="00623D0B"/>
    <w:rsid w:val="006240C3"/>
    <w:rsid w:val="006252F3"/>
    <w:rsid w:val="0062577B"/>
    <w:rsid w:val="006258CE"/>
    <w:rsid w:val="006262D1"/>
    <w:rsid w:val="00626EE4"/>
    <w:rsid w:val="006271D7"/>
    <w:rsid w:val="0062748E"/>
    <w:rsid w:val="0062753F"/>
    <w:rsid w:val="00627769"/>
    <w:rsid w:val="0062785F"/>
    <w:rsid w:val="00630235"/>
    <w:rsid w:val="00630486"/>
    <w:rsid w:val="00630F97"/>
    <w:rsid w:val="006312C7"/>
    <w:rsid w:val="006314AF"/>
    <w:rsid w:val="00631914"/>
    <w:rsid w:val="00631AEA"/>
    <w:rsid w:val="0063248A"/>
    <w:rsid w:val="00632D6F"/>
    <w:rsid w:val="00632F3B"/>
    <w:rsid w:val="00633355"/>
    <w:rsid w:val="00633AC7"/>
    <w:rsid w:val="00633E1D"/>
    <w:rsid w:val="00634606"/>
    <w:rsid w:val="006347DE"/>
    <w:rsid w:val="00635063"/>
    <w:rsid w:val="00635182"/>
    <w:rsid w:val="006352B0"/>
    <w:rsid w:val="006353CC"/>
    <w:rsid w:val="00635D92"/>
    <w:rsid w:val="00635DA5"/>
    <w:rsid w:val="006368C2"/>
    <w:rsid w:val="00636E9A"/>
    <w:rsid w:val="0063710B"/>
    <w:rsid w:val="00637318"/>
    <w:rsid w:val="00637A8B"/>
    <w:rsid w:val="00637B15"/>
    <w:rsid w:val="00637DB6"/>
    <w:rsid w:val="006403EE"/>
    <w:rsid w:val="0064052F"/>
    <w:rsid w:val="00640865"/>
    <w:rsid w:val="0064088D"/>
    <w:rsid w:val="00640EE7"/>
    <w:rsid w:val="00641162"/>
    <w:rsid w:val="00641595"/>
    <w:rsid w:val="00641D08"/>
    <w:rsid w:val="0064221A"/>
    <w:rsid w:val="0064246C"/>
    <w:rsid w:val="006435B3"/>
    <w:rsid w:val="00643AAF"/>
    <w:rsid w:val="00643FB8"/>
    <w:rsid w:val="006441A4"/>
    <w:rsid w:val="00644552"/>
    <w:rsid w:val="00644C2E"/>
    <w:rsid w:val="00645663"/>
    <w:rsid w:val="00645AB1"/>
    <w:rsid w:val="00645C13"/>
    <w:rsid w:val="00645F9D"/>
    <w:rsid w:val="00646409"/>
    <w:rsid w:val="00646413"/>
    <w:rsid w:val="00646873"/>
    <w:rsid w:val="0064690D"/>
    <w:rsid w:val="00647341"/>
    <w:rsid w:val="00647355"/>
    <w:rsid w:val="00647EA4"/>
    <w:rsid w:val="00650062"/>
    <w:rsid w:val="006512A7"/>
    <w:rsid w:val="0065168C"/>
    <w:rsid w:val="00652AEA"/>
    <w:rsid w:val="00652E65"/>
    <w:rsid w:val="00652F90"/>
    <w:rsid w:val="006542B3"/>
    <w:rsid w:val="006547E0"/>
    <w:rsid w:val="00654FE3"/>
    <w:rsid w:val="00655063"/>
    <w:rsid w:val="00655108"/>
    <w:rsid w:val="00655959"/>
    <w:rsid w:val="00655EA9"/>
    <w:rsid w:val="00656B74"/>
    <w:rsid w:val="0065713E"/>
    <w:rsid w:val="0065779E"/>
    <w:rsid w:val="006601F8"/>
    <w:rsid w:val="006608F6"/>
    <w:rsid w:val="00660D8C"/>
    <w:rsid w:val="00661B3C"/>
    <w:rsid w:val="00661C14"/>
    <w:rsid w:val="00662202"/>
    <w:rsid w:val="0066228A"/>
    <w:rsid w:val="0066316F"/>
    <w:rsid w:val="006634DF"/>
    <w:rsid w:val="00663C31"/>
    <w:rsid w:val="006642D5"/>
    <w:rsid w:val="00664B51"/>
    <w:rsid w:val="0066527E"/>
    <w:rsid w:val="00665561"/>
    <w:rsid w:val="00665B7B"/>
    <w:rsid w:val="00666000"/>
    <w:rsid w:val="006665C7"/>
    <w:rsid w:val="006669F1"/>
    <w:rsid w:val="00666CA5"/>
    <w:rsid w:val="00666D6D"/>
    <w:rsid w:val="00666F9B"/>
    <w:rsid w:val="006676F4"/>
    <w:rsid w:val="00667F5E"/>
    <w:rsid w:val="006704DF"/>
    <w:rsid w:val="006709B4"/>
    <w:rsid w:val="00670A94"/>
    <w:rsid w:val="00670F8E"/>
    <w:rsid w:val="00671189"/>
    <w:rsid w:val="0067180E"/>
    <w:rsid w:val="00671B12"/>
    <w:rsid w:val="006720EE"/>
    <w:rsid w:val="006723B3"/>
    <w:rsid w:val="006723E6"/>
    <w:rsid w:val="0067288D"/>
    <w:rsid w:val="006732A2"/>
    <w:rsid w:val="006735C0"/>
    <w:rsid w:val="00673B2E"/>
    <w:rsid w:val="00673C34"/>
    <w:rsid w:val="006743EC"/>
    <w:rsid w:val="00674E22"/>
    <w:rsid w:val="006753C5"/>
    <w:rsid w:val="006757AA"/>
    <w:rsid w:val="0067617C"/>
    <w:rsid w:val="0067652D"/>
    <w:rsid w:val="00676924"/>
    <w:rsid w:val="00677472"/>
    <w:rsid w:val="00677F14"/>
    <w:rsid w:val="00680D77"/>
    <w:rsid w:val="0068122F"/>
    <w:rsid w:val="0068154D"/>
    <w:rsid w:val="0068200C"/>
    <w:rsid w:val="00682822"/>
    <w:rsid w:val="00682873"/>
    <w:rsid w:val="00682B00"/>
    <w:rsid w:val="00682C14"/>
    <w:rsid w:val="00683A20"/>
    <w:rsid w:val="006841FF"/>
    <w:rsid w:val="00684355"/>
    <w:rsid w:val="006843AD"/>
    <w:rsid w:val="0068445D"/>
    <w:rsid w:val="00685118"/>
    <w:rsid w:val="00685BC6"/>
    <w:rsid w:val="00685CC9"/>
    <w:rsid w:val="0068611F"/>
    <w:rsid w:val="006861A8"/>
    <w:rsid w:val="00686521"/>
    <w:rsid w:val="00686685"/>
    <w:rsid w:val="00686698"/>
    <w:rsid w:val="00686724"/>
    <w:rsid w:val="00686AC6"/>
    <w:rsid w:val="00686D19"/>
    <w:rsid w:val="00686E1F"/>
    <w:rsid w:val="0068736B"/>
    <w:rsid w:val="0068738D"/>
    <w:rsid w:val="006874ED"/>
    <w:rsid w:val="006875CB"/>
    <w:rsid w:val="00687AD6"/>
    <w:rsid w:val="00687B60"/>
    <w:rsid w:val="006907BF"/>
    <w:rsid w:val="00691004"/>
    <w:rsid w:val="006910DD"/>
    <w:rsid w:val="00691234"/>
    <w:rsid w:val="00691328"/>
    <w:rsid w:val="0069137B"/>
    <w:rsid w:val="00691614"/>
    <w:rsid w:val="00691C27"/>
    <w:rsid w:val="0069207D"/>
    <w:rsid w:val="006920BE"/>
    <w:rsid w:val="006920DE"/>
    <w:rsid w:val="006926B1"/>
    <w:rsid w:val="006926DC"/>
    <w:rsid w:val="00692D0B"/>
    <w:rsid w:val="00692F03"/>
    <w:rsid w:val="006935A5"/>
    <w:rsid w:val="006940EE"/>
    <w:rsid w:val="00694DBF"/>
    <w:rsid w:val="00695631"/>
    <w:rsid w:val="00695D60"/>
    <w:rsid w:val="0069650F"/>
    <w:rsid w:val="006966B7"/>
    <w:rsid w:val="00696A2C"/>
    <w:rsid w:val="00696C91"/>
    <w:rsid w:val="006973B4"/>
    <w:rsid w:val="00697784"/>
    <w:rsid w:val="0069795A"/>
    <w:rsid w:val="00697B27"/>
    <w:rsid w:val="006A0717"/>
    <w:rsid w:val="006A078E"/>
    <w:rsid w:val="006A0793"/>
    <w:rsid w:val="006A0F54"/>
    <w:rsid w:val="006A16CF"/>
    <w:rsid w:val="006A1781"/>
    <w:rsid w:val="006A192E"/>
    <w:rsid w:val="006A1A17"/>
    <w:rsid w:val="006A1AD5"/>
    <w:rsid w:val="006A1D6B"/>
    <w:rsid w:val="006A1EC3"/>
    <w:rsid w:val="006A28D1"/>
    <w:rsid w:val="006A2BDF"/>
    <w:rsid w:val="006A36F7"/>
    <w:rsid w:val="006A38E6"/>
    <w:rsid w:val="006A3A56"/>
    <w:rsid w:val="006A4447"/>
    <w:rsid w:val="006A45FF"/>
    <w:rsid w:val="006A48CF"/>
    <w:rsid w:val="006A4CCF"/>
    <w:rsid w:val="006A510C"/>
    <w:rsid w:val="006A5772"/>
    <w:rsid w:val="006A5C4B"/>
    <w:rsid w:val="006A6407"/>
    <w:rsid w:val="006A6924"/>
    <w:rsid w:val="006A73CF"/>
    <w:rsid w:val="006A7638"/>
    <w:rsid w:val="006A7776"/>
    <w:rsid w:val="006A7876"/>
    <w:rsid w:val="006B009B"/>
    <w:rsid w:val="006B0B62"/>
    <w:rsid w:val="006B15D7"/>
    <w:rsid w:val="006B1898"/>
    <w:rsid w:val="006B1A20"/>
    <w:rsid w:val="006B1D23"/>
    <w:rsid w:val="006B1D78"/>
    <w:rsid w:val="006B1E47"/>
    <w:rsid w:val="006B2186"/>
    <w:rsid w:val="006B238C"/>
    <w:rsid w:val="006B2A33"/>
    <w:rsid w:val="006B32C2"/>
    <w:rsid w:val="006B37EE"/>
    <w:rsid w:val="006B3FDB"/>
    <w:rsid w:val="006B42B1"/>
    <w:rsid w:val="006B43A2"/>
    <w:rsid w:val="006B46C7"/>
    <w:rsid w:val="006B4F9B"/>
    <w:rsid w:val="006B56F2"/>
    <w:rsid w:val="006B6BB4"/>
    <w:rsid w:val="006B6D9D"/>
    <w:rsid w:val="006B6E1E"/>
    <w:rsid w:val="006B6F2E"/>
    <w:rsid w:val="006B70DE"/>
    <w:rsid w:val="006B7AE6"/>
    <w:rsid w:val="006B7C0F"/>
    <w:rsid w:val="006B7EFC"/>
    <w:rsid w:val="006C0384"/>
    <w:rsid w:val="006C1AFC"/>
    <w:rsid w:val="006C2006"/>
    <w:rsid w:val="006C217F"/>
    <w:rsid w:val="006C22B5"/>
    <w:rsid w:val="006C2B0E"/>
    <w:rsid w:val="006C2E77"/>
    <w:rsid w:val="006C309D"/>
    <w:rsid w:val="006C30A6"/>
    <w:rsid w:val="006C417E"/>
    <w:rsid w:val="006C4950"/>
    <w:rsid w:val="006C4DC3"/>
    <w:rsid w:val="006C4E00"/>
    <w:rsid w:val="006C57E1"/>
    <w:rsid w:val="006C6613"/>
    <w:rsid w:val="006C6663"/>
    <w:rsid w:val="006C705B"/>
    <w:rsid w:val="006C74BB"/>
    <w:rsid w:val="006C74F7"/>
    <w:rsid w:val="006C7B5E"/>
    <w:rsid w:val="006C7F68"/>
    <w:rsid w:val="006C7FF6"/>
    <w:rsid w:val="006D0A51"/>
    <w:rsid w:val="006D0C15"/>
    <w:rsid w:val="006D1068"/>
    <w:rsid w:val="006D11CB"/>
    <w:rsid w:val="006D1278"/>
    <w:rsid w:val="006D207F"/>
    <w:rsid w:val="006D20E9"/>
    <w:rsid w:val="006D24E7"/>
    <w:rsid w:val="006D2E06"/>
    <w:rsid w:val="006D2FCD"/>
    <w:rsid w:val="006D3375"/>
    <w:rsid w:val="006D376C"/>
    <w:rsid w:val="006D37D2"/>
    <w:rsid w:val="006D3C5A"/>
    <w:rsid w:val="006D3CDF"/>
    <w:rsid w:val="006D48D3"/>
    <w:rsid w:val="006D4C77"/>
    <w:rsid w:val="006D51DB"/>
    <w:rsid w:val="006D5737"/>
    <w:rsid w:val="006D5CC4"/>
    <w:rsid w:val="006D5EE0"/>
    <w:rsid w:val="006D61B4"/>
    <w:rsid w:val="006D6290"/>
    <w:rsid w:val="006D66C6"/>
    <w:rsid w:val="006D705B"/>
    <w:rsid w:val="006D70AA"/>
    <w:rsid w:val="006D73D8"/>
    <w:rsid w:val="006D747A"/>
    <w:rsid w:val="006D7D43"/>
    <w:rsid w:val="006E0083"/>
    <w:rsid w:val="006E054D"/>
    <w:rsid w:val="006E1234"/>
    <w:rsid w:val="006E1818"/>
    <w:rsid w:val="006E1D3F"/>
    <w:rsid w:val="006E2167"/>
    <w:rsid w:val="006E2511"/>
    <w:rsid w:val="006E25B4"/>
    <w:rsid w:val="006E2C35"/>
    <w:rsid w:val="006E3001"/>
    <w:rsid w:val="006E34EF"/>
    <w:rsid w:val="006E3756"/>
    <w:rsid w:val="006E3880"/>
    <w:rsid w:val="006E389B"/>
    <w:rsid w:val="006E4BCA"/>
    <w:rsid w:val="006E4DC5"/>
    <w:rsid w:val="006E524A"/>
    <w:rsid w:val="006E65A4"/>
    <w:rsid w:val="006E693B"/>
    <w:rsid w:val="006E750A"/>
    <w:rsid w:val="006E7A03"/>
    <w:rsid w:val="006E7B3A"/>
    <w:rsid w:val="006F00AD"/>
    <w:rsid w:val="006F06C2"/>
    <w:rsid w:val="006F1395"/>
    <w:rsid w:val="006F183E"/>
    <w:rsid w:val="006F2078"/>
    <w:rsid w:val="006F21B8"/>
    <w:rsid w:val="006F2ADF"/>
    <w:rsid w:val="006F2F39"/>
    <w:rsid w:val="006F309A"/>
    <w:rsid w:val="006F31FD"/>
    <w:rsid w:val="006F37B5"/>
    <w:rsid w:val="006F3813"/>
    <w:rsid w:val="006F3FDC"/>
    <w:rsid w:val="006F4096"/>
    <w:rsid w:val="006F428E"/>
    <w:rsid w:val="006F46B4"/>
    <w:rsid w:val="006F4CAF"/>
    <w:rsid w:val="006F4F4C"/>
    <w:rsid w:val="006F503E"/>
    <w:rsid w:val="006F519C"/>
    <w:rsid w:val="006F534E"/>
    <w:rsid w:val="006F5FB6"/>
    <w:rsid w:val="006F67B2"/>
    <w:rsid w:val="006F6B90"/>
    <w:rsid w:val="006F71C2"/>
    <w:rsid w:val="006F777F"/>
    <w:rsid w:val="006F7DAF"/>
    <w:rsid w:val="00701691"/>
    <w:rsid w:val="0070189B"/>
    <w:rsid w:val="00701C5C"/>
    <w:rsid w:val="00701E01"/>
    <w:rsid w:val="00702798"/>
    <w:rsid w:val="00702EA3"/>
    <w:rsid w:val="00703AB1"/>
    <w:rsid w:val="00703C18"/>
    <w:rsid w:val="007044E6"/>
    <w:rsid w:val="00704C9E"/>
    <w:rsid w:val="00705050"/>
    <w:rsid w:val="0070535A"/>
    <w:rsid w:val="007053EF"/>
    <w:rsid w:val="007054E4"/>
    <w:rsid w:val="0070580A"/>
    <w:rsid w:val="007058F2"/>
    <w:rsid w:val="0070608D"/>
    <w:rsid w:val="007064C0"/>
    <w:rsid w:val="00706651"/>
    <w:rsid w:val="007066A3"/>
    <w:rsid w:val="00706913"/>
    <w:rsid w:val="0070729E"/>
    <w:rsid w:val="007077E3"/>
    <w:rsid w:val="00710D56"/>
    <w:rsid w:val="0071131A"/>
    <w:rsid w:val="007118AC"/>
    <w:rsid w:val="007120DE"/>
    <w:rsid w:val="00712314"/>
    <w:rsid w:val="00712603"/>
    <w:rsid w:val="00713076"/>
    <w:rsid w:val="00713333"/>
    <w:rsid w:val="007133EC"/>
    <w:rsid w:val="007136D8"/>
    <w:rsid w:val="00713EE3"/>
    <w:rsid w:val="007140DD"/>
    <w:rsid w:val="00714120"/>
    <w:rsid w:val="00714DFE"/>
    <w:rsid w:val="007151FF"/>
    <w:rsid w:val="00715436"/>
    <w:rsid w:val="00715BD8"/>
    <w:rsid w:val="00715D93"/>
    <w:rsid w:val="00716928"/>
    <w:rsid w:val="0071703C"/>
    <w:rsid w:val="00717D08"/>
    <w:rsid w:val="00717E36"/>
    <w:rsid w:val="007200B4"/>
    <w:rsid w:val="0072082A"/>
    <w:rsid w:val="00720E55"/>
    <w:rsid w:val="0072104D"/>
    <w:rsid w:val="00721B09"/>
    <w:rsid w:val="007220E7"/>
    <w:rsid w:val="007222F7"/>
    <w:rsid w:val="007230AC"/>
    <w:rsid w:val="007236D2"/>
    <w:rsid w:val="007237B6"/>
    <w:rsid w:val="0072399B"/>
    <w:rsid w:val="00723ADF"/>
    <w:rsid w:val="007242F6"/>
    <w:rsid w:val="0072453D"/>
    <w:rsid w:val="007246C4"/>
    <w:rsid w:val="00724A83"/>
    <w:rsid w:val="00724DA1"/>
    <w:rsid w:val="00725048"/>
    <w:rsid w:val="00725130"/>
    <w:rsid w:val="00725309"/>
    <w:rsid w:val="007253E3"/>
    <w:rsid w:val="007254D7"/>
    <w:rsid w:val="00725EE8"/>
    <w:rsid w:val="00725F46"/>
    <w:rsid w:val="00725F55"/>
    <w:rsid w:val="0072622C"/>
    <w:rsid w:val="007263C1"/>
    <w:rsid w:val="00726B90"/>
    <w:rsid w:val="00726C4D"/>
    <w:rsid w:val="00726DA7"/>
    <w:rsid w:val="00726DEB"/>
    <w:rsid w:val="00727549"/>
    <w:rsid w:val="00727848"/>
    <w:rsid w:val="00727D45"/>
    <w:rsid w:val="007305C0"/>
    <w:rsid w:val="00730882"/>
    <w:rsid w:val="007308D0"/>
    <w:rsid w:val="0073146D"/>
    <w:rsid w:val="0073249D"/>
    <w:rsid w:val="00732700"/>
    <w:rsid w:val="00732FF7"/>
    <w:rsid w:val="007343B7"/>
    <w:rsid w:val="00735187"/>
    <w:rsid w:val="007352E6"/>
    <w:rsid w:val="007353CE"/>
    <w:rsid w:val="00735413"/>
    <w:rsid w:val="007356A4"/>
    <w:rsid w:val="0073598F"/>
    <w:rsid w:val="00735AAA"/>
    <w:rsid w:val="00736062"/>
    <w:rsid w:val="0073637F"/>
    <w:rsid w:val="007367E4"/>
    <w:rsid w:val="00736E67"/>
    <w:rsid w:val="007375A6"/>
    <w:rsid w:val="00737877"/>
    <w:rsid w:val="00737E12"/>
    <w:rsid w:val="00740681"/>
    <w:rsid w:val="0074169A"/>
    <w:rsid w:val="007421A2"/>
    <w:rsid w:val="00742C30"/>
    <w:rsid w:val="00742C64"/>
    <w:rsid w:val="0074391B"/>
    <w:rsid w:val="007446F2"/>
    <w:rsid w:val="0074472E"/>
    <w:rsid w:val="00744DE5"/>
    <w:rsid w:val="007451A6"/>
    <w:rsid w:val="007456C1"/>
    <w:rsid w:val="00746169"/>
    <w:rsid w:val="00746A52"/>
    <w:rsid w:val="00746EC4"/>
    <w:rsid w:val="00746FB8"/>
    <w:rsid w:val="00747854"/>
    <w:rsid w:val="0074787A"/>
    <w:rsid w:val="00747D8B"/>
    <w:rsid w:val="00750108"/>
    <w:rsid w:val="007506D1"/>
    <w:rsid w:val="007506F8"/>
    <w:rsid w:val="00750CC7"/>
    <w:rsid w:val="007515D0"/>
    <w:rsid w:val="00751BEB"/>
    <w:rsid w:val="007523BA"/>
    <w:rsid w:val="00752A44"/>
    <w:rsid w:val="00752E38"/>
    <w:rsid w:val="0075313C"/>
    <w:rsid w:val="0075352C"/>
    <w:rsid w:val="00753C75"/>
    <w:rsid w:val="00753DD9"/>
    <w:rsid w:val="00753F33"/>
    <w:rsid w:val="00753F69"/>
    <w:rsid w:val="007547A2"/>
    <w:rsid w:val="00754931"/>
    <w:rsid w:val="00754BC9"/>
    <w:rsid w:val="00754DEA"/>
    <w:rsid w:val="00755887"/>
    <w:rsid w:val="0075646D"/>
    <w:rsid w:val="00756AF6"/>
    <w:rsid w:val="00756D5D"/>
    <w:rsid w:val="00756E76"/>
    <w:rsid w:val="00756E7E"/>
    <w:rsid w:val="00757368"/>
    <w:rsid w:val="00757707"/>
    <w:rsid w:val="00757CEC"/>
    <w:rsid w:val="00757EC6"/>
    <w:rsid w:val="00757F69"/>
    <w:rsid w:val="00760076"/>
    <w:rsid w:val="00760614"/>
    <w:rsid w:val="007608D4"/>
    <w:rsid w:val="00760919"/>
    <w:rsid w:val="00761ACF"/>
    <w:rsid w:val="00761B95"/>
    <w:rsid w:val="00761BF8"/>
    <w:rsid w:val="00761F49"/>
    <w:rsid w:val="00761F85"/>
    <w:rsid w:val="00762769"/>
    <w:rsid w:val="00762A70"/>
    <w:rsid w:val="00762B29"/>
    <w:rsid w:val="007632E6"/>
    <w:rsid w:val="00763A28"/>
    <w:rsid w:val="00763F48"/>
    <w:rsid w:val="00764215"/>
    <w:rsid w:val="007644AA"/>
    <w:rsid w:val="00764F90"/>
    <w:rsid w:val="00765FC4"/>
    <w:rsid w:val="007660B2"/>
    <w:rsid w:val="0076621B"/>
    <w:rsid w:val="0076655A"/>
    <w:rsid w:val="00767818"/>
    <w:rsid w:val="007704FB"/>
    <w:rsid w:val="00770681"/>
    <w:rsid w:val="00770B42"/>
    <w:rsid w:val="00770F60"/>
    <w:rsid w:val="007711AE"/>
    <w:rsid w:val="00771957"/>
    <w:rsid w:val="00771C1A"/>
    <w:rsid w:val="00771EA6"/>
    <w:rsid w:val="00772028"/>
    <w:rsid w:val="007725AE"/>
    <w:rsid w:val="00772DF1"/>
    <w:rsid w:val="00773259"/>
    <w:rsid w:val="00773E1A"/>
    <w:rsid w:val="00773E3F"/>
    <w:rsid w:val="007748C0"/>
    <w:rsid w:val="00774C2C"/>
    <w:rsid w:val="00774F2D"/>
    <w:rsid w:val="00775820"/>
    <w:rsid w:val="007763E0"/>
    <w:rsid w:val="00776850"/>
    <w:rsid w:val="00777348"/>
    <w:rsid w:val="007778C8"/>
    <w:rsid w:val="00777E2E"/>
    <w:rsid w:val="00777ED9"/>
    <w:rsid w:val="007802B1"/>
    <w:rsid w:val="0078070F"/>
    <w:rsid w:val="00780959"/>
    <w:rsid w:val="00781142"/>
    <w:rsid w:val="00781387"/>
    <w:rsid w:val="00781404"/>
    <w:rsid w:val="0078156E"/>
    <w:rsid w:val="00782565"/>
    <w:rsid w:val="00782D17"/>
    <w:rsid w:val="00783393"/>
    <w:rsid w:val="00783D03"/>
    <w:rsid w:val="00783EBA"/>
    <w:rsid w:val="00784B49"/>
    <w:rsid w:val="00785105"/>
    <w:rsid w:val="007854C0"/>
    <w:rsid w:val="007854CB"/>
    <w:rsid w:val="00785556"/>
    <w:rsid w:val="00786863"/>
    <w:rsid w:val="00790774"/>
    <w:rsid w:val="00791641"/>
    <w:rsid w:val="00791D64"/>
    <w:rsid w:val="007927F3"/>
    <w:rsid w:val="00793C75"/>
    <w:rsid w:val="00794259"/>
    <w:rsid w:val="00794317"/>
    <w:rsid w:val="007952C4"/>
    <w:rsid w:val="00795545"/>
    <w:rsid w:val="00795735"/>
    <w:rsid w:val="007959BB"/>
    <w:rsid w:val="007960C6"/>
    <w:rsid w:val="007964A1"/>
    <w:rsid w:val="00796896"/>
    <w:rsid w:val="00796CFC"/>
    <w:rsid w:val="00796D29"/>
    <w:rsid w:val="007975BF"/>
    <w:rsid w:val="0079782D"/>
    <w:rsid w:val="00797854"/>
    <w:rsid w:val="007978DF"/>
    <w:rsid w:val="00797E11"/>
    <w:rsid w:val="007A0ADD"/>
    <w:rsid w:val="007A0BDE"/>
    <w:rsid w:val="007A0EA7"/>
    <w:rsid w:val="007A133C"/>
    <w:rsid w:val="007A1628"/>
    <w:rsid w:val="007A17E4"/>
    <w:rsid w:val="007A1853"/>
    <w:rsid w:val="007A1D81"/>
    <w:rsid w:val="007A263A"/>
    <w:rsid w:val="007A33DD"/>
    <w:rsid w:val="007A37F4"/>
    <w:rsid w:val="007A3B1F"/>
    <w:rsid w:val="007A443F"/>
    <w:rsid w:val="007A455F"/>
    <w:rsid w:val="007A4780"/>
    <w:rsid w:val="007A52D9"/>
    <w:rsid w:val="007A6175"/>
    <w:rsid w:val="007A6331"/>
    <w:rsid w:val="007A726C"/>
    <w:rsid w:val="007A74D7"/>
    <w:rsid w:val="007A76D6"/>
    <w:rsid w:val="007B0A71"/>
    <w:rsid w:val="007B132B"/>
    <w:rsid w:val="007B1BAC"/>
    <w:rsid w:val="007B244C"/>
    <w:rsid w:val="007B24AB"/>
    <w:rsid w:val="007B2A58"/>
    <w:rsid w:val="007B2AD2"/>
    <w:rsid w:val="007B2EC2"/>
    <w:rsid w:val="007B3A82"/>
    <w:rsid w:val="007B3ACA"/>
    <w:rsid w:val="007B3D82"/>
    <w:rsid w:val="007B4201"/>
    <w:rsid w:val="007B444F"/>
    <w:rsid w:val="007B451C"/>
    <w:rsid w:val="007B468A"/>
    <w:rsid w:val="007B46D7"/>
    <w:rsid w:val="007B4754"/>
    <w:rsid w:val="007B5B4C"/>
    <w:rsid w:val="007B61F8"/>
    <w:rsid w:val="007B6523"/>
    <w:rsid w:val="007B65A3"/>
    <w:rsid w:val="007B6855"/>
    <w:rsid w:val="007C006B"/>
    <w:rsid w:val="007C009F"/>
    <w:rsid w:val="007C0FD6"/>
    <w:rsid w:val="007C10BC"/>
    <w:rsid w:val="007C1657"/>
    <w:rsid w:val="007C1ECA"/>
    <w:rsid w:val="007C1F39"/>
    <w:rsid w:val="007C2408"/>
    <w:rsid w:val="007C2537"/>
    <w:rsid w:val="007C2A65"/>
    <w:rsid w:val="007C396A"/>
    <w:rsid w:val="007C3F26"/>
    <w:rsid w:val="007C43D7"/>
    <w:rsid w:val="007C449B"/>
    <w:rsid w:val="007C565D"/>
    <w:rsid w:val="007C5B7C"/>
    <w:rsid w:val="007C6454"/>
    <w:rsid w:val="007C6630"/>
    <w:rsid w:val="007C6CE2"/>
    <w:rsid w:val="007C6CFD"/>
    <w:rsid w:val="007C755B"/>
    <w:rsid w:val="007C7823"/>
    <w:rsid w:val="007C7901"/>
    <w:rsid w:val="007C79BF"/>
    <w:rsid w:val="007C7AE5"/>
    <w:rsid w:val="007C7CB1"/>
    <w:rsid w:val="007C7EB5"/>
    <w:rsid w:val="007D1CD4"/>
    <w:rsid w:val="007D1F8A"/>
    <w:rsid w:val="007D1FD6"/>
    <w:rsid w:val="007D283D"/>
    <w:rsid w:val="007D2E43"/>
    <w:rsid w:val="007D3EF1"/>
    <w:rsid w:val="007D445A"/>
    <w:rsid w:val="007D4701"/>
    <w:rsid w:val="007D4C69"/>
    <w:rsid w:val="007D576B"/>
    <w:rsid w:val="007D5B9E"/>
    <w:rsid w:val="007D661B"/>
    <w:rsid w:val="007D6E69"/>
    <w:rsid w:val="007D71A8"/>
    <w:rsid w:val="007D71F1"/>
    <w:rsid w:val="007D7436"/>
    <w:rsid w:val="007D7D52"/>
    <w:rsid w:val="007D7DAA"/>
    <w:rsid w:val="007E0F88"/>
    <w:rsid w:val="007E110D"/>
    <w:rsid w:val="007E145D"/>
    <w:rsid w:val="007E184F"/>
    <w:rsid w:val="007E19D3"/>
    <w:rsid w:val="007E1BCA"/>
    <w:rsid w:val="007E1C1E"/>
    <w:rsid w:val="007E250A"/>
    <w:rsid w:val="007E29CC"/>
    <w:rsid w:val="007E2F96"/>
    <w:rsid w:val="007E36B0"/>
    <w:rsid w:val="007E3B21"/>
    <w:rsid w:val="007E3C74"/>
    <w:rsid w:val="007E415D"/>
    <w:rsid w:val="007E42FA"/>
    <w:rsid w:val="007E4EF2"/>
    <w:rsid w:val="007E52AC"/>
    <w:rsid w:val="007E5802"/>
    <w:rsid w:val="007E5838"/>
    <w:rsid w:val="007E58D4"/>
    <w:rsid w:val="007E5A0D"/>
    <w:rsid w:val="007E618F"/>
    <w:rsid w:val="007E64EB"/>
    <w:rsid w:val="007E69CB"/>
    <w:rsid w:val="007E7044"/>
    <w:rsid w:val="007E7376"/>
    <w:rsid w:val="007E7A19"/>
    <w:rsid w:val="007F0100"/>
    <w:rsid w:val="007F0184"/>
    <w:rsid w:val="007F058E"/>
    <w:rsid w:val="007F0AA2"/>
    <w:rsid w:val="007F0CEC"/>
    <w:rsid w:val="007F105A"/>
    <w:rsid w:val="007F1A3D"/>
    <w:rsid w:val="007F1CEA"/>
    <w:rsid w:val="007F1F0C"/>
    <w:rsid w:val="007F1F24"/>
    <w:rsid w:val="007F2345"/>
    <w:rsid w:val="007F2504"/>
    <w:rsid w:val="007F27BD"/>
    <w:rsid w:val="007F2BDA"/>
    <w:rsid w:val="007F2FD8"/>
    <w:rsid w:val="007F328D"/>
    <w:rsid w:val="007F33E7"/>
    <w:rsid w:val="007F3457"/>
    <w:rsid w:val="007F3795"/>
    <w:rsid w:val="007F3D82"/>
    <w:rsid w:val="007F3F14"/>
    <w:rsid w:val="007F3F7D"/>
    <w:rsid w:val="007F4069"/>
    <w:rsid w:val="007F43B8"/>
    <w:rsid w:val="007F477C"/>
    <w:rsid w:val="007F47CB"/>
    <w:rsid w:val="007F4D08"/>
    <w:rsid w:val="007F554A"/>
    <w:rsid w:val="007F58C9"/>
    <w:rsid w:val="007F6AC2"/>
    <w:rsid w:val="007F6EC6"/>
    <w:rsid w:val="007F77DD"/>
    <w:rsid w:val="007F7C97"/>
    <w:rsid w:val="00800686"/>
    <w:rsid w:val="008006A1"/>
    <w:rsid w:val="00800A4A"/>
    <w:rsid w:val="00801DDA"/>
    <w:rsid w:val="00801FEC"/>
    <w:rsid w:val="00802928"/>
    <w:rsid w:val="008029EE"/>
    <w:rsid w:val="00802B6C"/>
    <w:rsid w:val="00802F6B"/>
    <w:rsid w:val="00802FB5"/>
    <w:rsid w:val="00803142"/>
    <w:rsid w:val="008031D9"/>
    <w:rsid w:val="008035DB"/>
    <w:rsid w:val="00803B06"/>
    <w:rsid w:val="00803D31"/>
    <w:rsid w:val="00803EDB"/>
    <w:rsid w:val="00804337"/>
    <w:rsid w:val="008050CA"/>
    <w:rsid w:val="008054FF"/>
    <w:rsid w:val="00805B71"/>
    <w:rsid w:val="00806258"/>
    <w:rsid w:val="008076B9"/>
    <w:rsid w:val="008077BE"/>
    <w:rsid w:val="00807844"/>
    <w:rsid w:val="00807CF4"/>
    <w:rsid w:val="00810F38"/>
    <w:rsid w:val="0081107B"/>
    <w:rsid w:val="00811771"/>
    <w:rsid w:val="0081181A"/>
    <w:rsid w:val="00811F4B"/>
    <w:rsid w:val="0081347C"/>
    <w:rsid w:val="00813945"/>
    <w:rsid w:val="00813CA9"/>
    <w:rsid w:val="0081412A"/>
    <w:rsid w:val="00814961"/>
    <w:rsid w:val="00814DAD"/>
    <w:rsid w:val="008150EC"/>
    <w:rsid w:val="0081575F"/>
    <w:rsid w:val="008160DF"/>
    <w:rsid w:val="00816179"/>
    <w:rsid w:val="008164AD"/>
    <w:rsid w:val="0081795C"/>
    <w:rsid w:val="00817B7C"/>
    <w:rsid w:val="00817FB8"/>
    <w:rsid w:val="0082000D"/>
    <w:rsid w:val="0082027B"/>
    <w:rsid w:val="008203CE"/>
    <w:rsid w:val="00820482"/>
    <w:rsid w:val="00820878"/>
    <w:rsid w:val="00820883"/>
    <w:rsid w:val="00820A87"/>
    <w:rsid w:val="00820D7E"/>
    <w:rsid w:val="008215F4"/>
    <w:rsid w:val="008215FD"/>
    <w:rsid w:val="00821C9B"/>
    <w:rsid w:val="00821E0C"/>
    <w:rsid w:val="00822055"/>
    <w:rsid w:val="00822186"/>
    <w:rsid w:val="0082262B"/>
    <w:rsid w:val="00822840"/>
    <w:rsid w:val="00822A04"/>
    <w:rsid w:val="0082314C"/>
    <w:rsid w:val="0082344D"/>
    <w:rsid w:val="008246DE"/>
    <w:rsid w:val="00824B0A"/>
    <w:rsid w:val="00824B53"/>
    <w:rsid w:val="00824E9A"/>
    <w:rsid w:val="00825038"/>
    <w:rsid w:val="008258A9"/>
    <w:rsid w:val="0082597F"/>
    <w:rsid w:val="008260EA"/>
    <w:rsid w:val="00826431"/>
    <w:rsid w:val="008268BD"/>
    <w:rsid w:val="00827061"/>
    <w:rsid w:val="008270A2"/>
    <w:rsid w:val="008274BD"/>
    <w:rsid w:val="00827825"/>
    <w:rsid w:val="00827CB2"/>
    <w:rsid w:val="00827CC0"/>
    <w:rsid w:val="00827D75"/>
    <w:rsid w:val="00827DBE"/>
    <w:rsid w:val="00830047"/>
    <w:rsid w:val="0083043D"/>
    <w:rsid w:val="0083049B"/>
    <w:rsid w:val="0083148E"/>
    <w:rsid w:val="0083190B"/>
    <w:rsid w:val="00831975"/>
    <w:rsid w:val="00831A06"/>
    <w:rsid w:val="00831D84"/>
    <w:rsid w:val="00831F37"/>
    <w:rsid w:val="0083217C"/>
    <w:rsid w:val="0083290E"/>
    <w:rsid w:val="008329D2"/>
    <w:rsid w:val="00834312"/>
    <w:rsid w:val="0083437C"/>
    <w:rsid w:val="00835628"/>
    <w:rsid w:val="00835908"/>
    <w:rsid w:val="00835A33"/>
    <w:rsid w:val="00835B32"/>
    <w:rsid w:val="0083634C"/>
    <w:rsid w:val="00836D83"/>
    <w:rsid w:val="008370CC"/>
    <w:rsid w:val="0083715A"/>
    <w:rsid w:val="00837194"/>
    <w:rsid w:val="00837472"/>
    <w:rsid w:val="008374E7"/>
    <w:rsid w:val="008376ED"/>
    <w:rsid w:val="00837991"/>
    <w:rsid w:val="008402CA"/>
    <w:rsid w:val="0084063C"/>
    <w:rsid w:val="00840AF1"/>
    <w:rsid w:val="0084139C"/>
    <w:rsid w:val="00841659"/>
    <w:rsid w:val="008416ED"/>
    <w:rsid w:val="0084204F"/>
    <w:rsid w:val="00842159"/>
    <w:rsid w:val="00842A12"/>
    <w:rsid w:val="00842CB5"/>
    <w:rsid w:val="00842F42"/>
    <w:rsid w:val="00843111"/>
    <w:rsid w:val="008438F4"/>
    <w:rsid w:val="00843A1C"/>
    <w:rsid w:val="00843AD7"/>
    <w:rsid w:val="008445C9"/>
    <w:rsid w:val="00844856"/>
    <w:rsid w:val="00844901"/>
    <w:rsid w:val="00844958"/>
    <w:rsid w:val="00845335"/>
    <w:rsid w:val="00845581"/>
    <w:rsid w:val="00845E7F"/>
    <w:rsid w:val="00845F6D"/>
    <w:rsid w:val="00846141"/>
    <w:rsid w:val="008466D3"/>
    <w:rsid w:val="00846A14"/>
    <w:rsid w:val="00846A7A"/>
    <w:rsid w:val="00847135"/>
    <w:rsid w:val="0084719A"/>
    <w:rsid w:val="008474D5"/>
    <w:rsid w:val="0084760E"/>
    <w:rsid w:val="008478AA"/>
    <w:rsid w:val="008502A1"/>
    <w:rsid w:val="008502B6"/>
    <w:rsid w:val="008503D0"/>
    <w:rsid w:val="008506DE"/>
    <w:rsid w:val="00850F4D"/>
    <w:rsid w:val="00851479"/>
    <w:rsid w:val="00851797"/>
    <w:rsid w:val="008527E5"/>
    <w:rsid w:val="00853071"/>
    <w:rsid w:val="00853749"/>
    <w:rsid w:val="008538EC"/>
    <w:rsid w:val="00853936"/>
    <w:rsid w:val="00853BE1"/>
    <w:rsid w:val="00853D6B"/>
    <w:rsid w:val="00855EA7"/>
    <w:rsid w:val="00856CC8"/>
    <w:rsid w:val="008572F4"/>
    <w:rsid w:val="0086078B"/>
    <w:rsid w:val="008608BA"/>
    <w:rsid w:val="008609BC"/>
    <w:rsid w:val="00861669"/>
    <w:rsid w:val="00862AF7"/>
    <w:rsid w:val="0086308A"/>
    <w:rsid w:val="0086321C"/>
    <w:rsid w:val="008635A9"/>
    <w:rsid w:val="008635CD"/>
    <w:rsid w:val="00863AF6"/>
    <w:rsid w:val="00863B12"/>
    <w:rsid w:val="008640CE"/>
    <w:rsid w:val="008643A2"/>
    <w:rsid w:val="00865B93"/>
    <w:rsid w:val="00865BBC"/>
    <w:rsid w:val="00865FA7"/>
    <w:rsid w:val="0086649A"/>
    <w:rsid w:val="008678F3"/>
    <w:rsid w:val="00867BD4"/>
    <w:rsid w:val="00870541"/>
    <w:rsid w:val="008708B2"/>
    <w:rsid w:val="00870A7E"/>
    <w:rsid w:val="00870CD3"/>
    <w:rsid w:val="00871018"/>
    <w:rsid w:val="0087131E"/>
    <w:rsid w:val="00871611"/>
    <w:rsid w:val="008721F9"/>
    <w:rsid w:val="00872790"/>
    <w:rsid w:val="008733B5"/>
    <w:rsid w:val="00873419"/>
    <w:rsid w:val="00873BC8"/>
    <w:rsid w:val="00874328"/>
    <w:rsid w:val="00874684"/>
    <w:rsid w:val="0087472D"/>
    <w:rsid w:val="0087497D"/>
    <w:rsid w:val="0087567B"/>
    <w:rsid w:val="008758CA"/>
    <w:rsid w:val="008758D4"/>
    <w:rsid w:val="008759BD"/>
    <w:rsid w:val="00875D52"/>
    <w:rsid w:val="00875E59"/>
    <w:rsid w:val="00875F70"/>
    <w:rsid w:val="00876357"/>
    <w:rsid w:val="00876A62"/>
    <w:rsid w:val="00876EEC"/>
    <w:rsid w:val="00876FA7"/>
    <w:rsid w:val="00876FAA"/>
    <w:rsid w:val="0087717B"/>
    <w:rsid w:val="00877906"/>
    <w:rsid w:val="00877B49"/>
    <w:rsid w:val="00877F05"/>
    <w:rsid w:val="008800DF"/>
    <w:rsid w:val="008809A6"/>
    <w:rsid w:val="0088193B"/>
    <w:rsid w:val="00881E9C"/>
    <w:rsid w:val="00881F6A"/>
    <w:rsid w:val="00883243"/>
    <w:rsid w:val="00883581"/>
    <w:rsid w:val="00883D14"/>
    <w:rsid w:val="008841C1"/>
    <w:rsid w:val="008856AF"/>
    <w:rsid w:val="0088616B"/>
    <w:rsid w:val="0088659B"/>
    <w:rsid w:val="00886F3D"/>
    <w:rsid w:val="00886F84"/>
    <w:rsid w:val="00890168"/>
    <w:rsid w:val="00890515"/>
    <w:rsid w:val="00890604"/>
    <w:rsid w:val="00890A1A"/>
    <w:rsid w:val="00890BD6"/>
    <w:rsid w:val="00890D4C"/>
    <w:rsid w:val="00890DF8"/>
    <w:rsid w:val="008911B1"/>
    <w:rsid w:val="0089134F"/>
    <w:rsid w:val="0089138C"/>
    <w:rsid w:val="00891BF6"/>
    <w:rsid w:val="00891F03"/>
    <w:rsid w:val="008920AC"/>
    <w:rsid w:val="00892619"/>
    <w:rsid w:val="00892F29"/>
    <w:rsid w:val="00893220"/>
    <w:rsid w:val="008939A7"/>
    <w:rsid w:val="00893AAE"/>
    <w:rsid w:val="00893C76"/>
    <w:rsid w:val="008946F4"/>
    <w:rsid w:val="00894EB5"/>
    <w:rsid w:val="00895394"/>
    <w:rsid w:val="00896163"/>
    <w:rsid w:val="00896267"/>
    <w:rsid w:val="0089670C"/>
    <w:rsid w:val="008970B1"/>
    <w:rsid w:val="00897598"/>
    <w:rsid w:val="008977D1"/>
    <w:rsid w:val="00897A95"/>
    <w:rsid w:val="00897C00"/>
    <w:rsid w:val="00897CCB"/>
    <w:rsid w:val="00897D48"/>
    <w:rsid w:val="00897DB9"/>
    <w:rsid w:val="00897E51"/>
    <w:rsid w:val="008A01DE"/>
    <w:rsid w:val="008A18CB"/>
    <w:rsid w:val="008A1C20"/>
    <w:rsid w:val="008A2508"/>
    <w:rsid w:val="008A2704"/>
    <w:rsid w:val="008A3AE2"/>
    <w:rsid w:val="008A3C9C"/>
    <w:rsid w:val="008A3D2B"/>
    <w:rsid w:val="008A3EAD"/>
    <w:rsid w:val="008A3ECD"/>
    <w:rsid w:val="008A407B"/>
    <w:rsid w:val="008A43CD"/>
    <w:rsid w:val="008A4A64"/>
    <w:rsid w:val="008A4B3F"/>
    <w:rsid w:val="008A5316"/>
    <w:rsid w:val="008A54F8"/>
    <w:rsid w:val="008A5D67"/>
    <w:rsid w:val="008A601F"/>
    <w:rsid w:val="008A61DD"/>
    <w:rsid w:val="008A6CE5"/>
    <w:rsid w:val="008A6D6B"/>
    <w:rsid w:val="008A6F9E"/>
    <w:rsid w:val="008A705A"/>
    <w:rsid w:val="008A7473"/>
    <w:rsid w:val="008A77E1"/>
    <w:rsid w:val="008B00AE"/>
    <w:rsid w:val="008B02D5"/>
    <w:rsid w:val="008B0796"/>
    <w:rsid w:val="008B0853"/>
    <w:rsid w:val="008B0984"/>
    <w:rsid w:val="008B1329"/>
    <w:rsid w:val="008B1AAC"/>
    <w:rsid w:val="008B1B13"/>
    <w:rsid w:val="008B1C39"/>
    <w:rsid w:val="008B223D"/>
    <w:rsid w:val="008B2A9A"/>
    <w:rsid w:val="008B2F18"/>
    <w:rsid w:val="008B4322"/>
    <w:rsid w:val="008B4534"/>
    <w:rsid w:val="008B47B8"/>
    <w:rsid w:val="008B4B36"/>
    <w:rsid w:val="008B4E35"/>
    <w:rsid w:val="008B50F7"/>
    <w:rsid w:val="008B585F"/>
    <w:rsid w:val="008B5AEC"/>
    <w:rsid w:val="008B5ECF"/>
    <w:rsid w:val="008B6214"/>
    <w:rsid w:val="008B6695"/>
    <w:rsid w:val="008B7D65"/>
    <w:rsid w:val="008C0209"/>
    <w:rsid w:val="008C063A"/>
    <w:rsid w:val="008C2486"/>
    <w:rsid w:val="008C291C"/>
    <w:rsid w:val="008C3105"/>
    <w:rsid w:val="008C354B"/>
    <w:rsid w:val="008C39DD"/>
    <w:rsid w:val="008C3BE2"/>
    <w:rsid w:val="008C40B9"/>
    <w:rsid w:val="008C46E4"/>
    <w:rsid w:val="008C4C65"/>
    <w:rsid w:val="008C54C9"/>
    <w:rsid w:val="008C5549"/>
    <w:rsid w:val="008C5C8B"/>
    <w:rsid w:val="008C6534"/>
    <w:rsid w:val="008C6B06"/>
    <w:rsid w:val="008D001C"/>
    <w:rsid w:val="008D0B08"/>
    <w:rsid w:val="008D0EEE"/>
    <w:rsid w:val="008D0EF3"/>
    <w:rsid w:val="008D155B"/>
    <w:rsid w:val="008D181E"/>
    <w:rsid w:val="008D183E"/>
    <w:rsid w:val="008D1A18"/>
    <w:rsid w:val="008D1F16"/>
    <w:rsid w:val="008D31E5"/>
    <w:rsid w:val="008D3372"/>
    <w:rsid w:val="008D33BF"/>
    <w:rsid w:val="008D34F9"/>
    <w:rsid w:val="008D394D"/>
    <w:rsid w:val="008D3A19"/>
    <w:rsid w:val="008D4528"/>
    <w:rsid w:val="008D4792"/>
    <w:rsid w:val="008D4967"/>
    <w:rsid w:val="008D4BB9"/>
    <w:rsid w:val="008D51F1"/>
    <w:rsid w:val="008D589B"/>
    <w:rsid w:val="008D6119"/>
    <w:rsid w:val="008D789D"/>
    <w:rsid w:val="008E028C"/>
    <w:rsid w:val="008E044D"/>
    <w:rsid w:val="008E0FFE"/>
    <w:rsid w:val="008E12C0"/>
    <w:rsid w:val="008E1545"/>
    <w:rsid w:val="008E17DA"/>
    <w:rsid w:val="008E1AAB"/>
    <w:rsid w:val="008E1C64"/>
    <w:rsid w:val="008E1E51"/>
    <w:rsid w:val="008E1FBB"/>
    <w:rsid w:val="008E25B6"/>
    <w:rsid w:val="008E279F"/>
    <w:rsid w:val="008E2860"/>
    <w:rsid w:val="008E28EA"/>
    <w:rsid w:val="008E32FA"/>
    <w:rsid w:val="008E36D5"/>
    <w:rsid w:val="008E3999"/>
    <w:rsid w:val="008E45B4"/>
    <w:rsid w:val="008E4B0C"/>
    <w:rsid w:val="008E4D77"/>
    <w:rsid w:val="008E5BB1"/>
    <w:rsid w:val="008E6339"/>
    <w:rsid w:val="008E6394"/>
    <w:rsid w:val="008E67EC"/>
    <w:rsid w:val="008E6C2C"/>
    <w:rsid w:val="008E6FF8"/>
    <w:rsid w:val="008E7897"/>
    <w:rsid w:val="008F0415"/>
    <w:rsid w:val="008F0544"/>
    <w:rsid w:val="008F05E0"/>
    <w:rsid w:val="008F0D36"/>
    <w:rsid w:val="008F123B"/>
    <w:rsid w:val="008F19D1"/>
    <w:rsid w:val="008F1B13"/>
    <w:rsid w:val="008F3348"/>
    <w:rsid w:val="008F35A3"/>
    <w:rsid w:val="008F3645"/>
    <w:rsid w:val="008F3DD3"/>
    <w:rsid w:val="008F3E21"/>
    <w:rsid w:val="008F4142"/>
    <w:rsid w:val="008F41B8"/>
    <w:rsid w:val="008F46BF"/>
    <w:rsid w:val="008F4836"/>
    <w:rsid w:val="008F4A5B"/>
    <w:rsid w:val="008F4CB6"/>
    <w:rsid w:val="008F4DA9"/>
    <w:rsid w:val="008F5CB6"/>
    <w:rsid w:val="008F5CBE"/>
    <w:rsid w:val="008F5D39"/>
    <w:rsid w:val="008F610C"/>
    <w:rsid w:val="008F62CC"/>
    <w:rsid w:val="008F6507"/>
    <w:rsid w:val="008F65FC"/>
    <w:rsid w:val="0090148F"/>
    <w:rsid w:val="009019D5"/>
    <w:rsid w:val="00902031"/>
    <w:rsid w:val="009020B6"/>
    <w:rsid w:val="00902AE9"/>
    <w:rsid w:val="009037BB"/>
    <w:rsid w:val="00903A2E"/>
    <w:rsid w:val="00903EB2"/>
    <w:rsid w:val="009042BC"/>
    <w:rsid w:val="00904E7D"/>
    <w:rsid w:val="00904F8A"/>
    <w:rsid w:val="009051AF"/>
    <w:rsid w:val="009057D5"/>
    <w:rsid w:val="00905922"/>
    <w:rsid w:val="00905AF1"/>
    <w:rsid w:val="00905B2F"/>
    <w:rsid w:val="00906203"/>
    <w:rsid w:val="00906C0A"/>
    <w:rsid w:val="00906D91"/>
    <w:rsid w:val="00906EDA"/>
    <w:rsid w:val="009076F0"/>
    <w:rsid w:val="00907740"/>
    <w:rsid w:val="00907B8F"/>
    <w:rsid w:val="00907FD3"/>
    <w:rsid w:val="009101FA"/>
    <w:rsid w:val="00910361"/>
    <w:rsid w:val="00910DBD"/>
    <w:rsid w:val="00910EAE"/>
    <w:rsid w:val="00910FFB"/>
    <w:rsid w:val="00911350"/>
    <w:rsid w:val="009114CF"/>
    <w:rsid w:val="00911546"/>
    <w:rsid w:val="00913132"/>
    <w:rsid w:val="0091316C"/>
    <w:rsid w:val="00913245"/>
    <w:rsid w:val="0091334D"/>
    <w:rsid w:val="00913E9A"/>
    <w:rsid w:val="00914006"/>
    <w:rsid w:val="00914D5A"/>
    <w:rsid w:val="00915C09"/>
    <w:rsid w:val="00917767"/>
    <w:rsid w:val="00917C1E"/>
    <w:rsid w:val="00920308"/>
    <w:rsid w:val="009205E9"/>
    <w:rsid w:val="00920E23"/>
    <w:rsid w:val="0092162A"/>
    <w:rsid w:val="00921862"/>
    <w:rsid w:val="00921960"/>
    <w:rsid w:val="009220EE"/>
    <w:rsid w:val="009221C1"/>
    <w:rsid w:val="00922E20"/>
    <w:rsid w:val="0092347F"/>
    <w:rsid w:val="00923992"/>
    <w:rsid w:val="009239A0"/>
    <w:rsid w:val="00923D83"/>
    <w:rsid w:val="009243D4"/>
    <w:rsid w:val="00924529"/>
    <w:rsid w:val="0092549C"/>
    <w:rsid w:val="009254BB"/>
    <w:rsid w:val="009259F1"/>
    <w:rsid w:val="009260AB"/>
    <w:rsid w:val="00927622"/>
    <w:rsid w:val="009276E4"/>
    <w:rsid w:val="00927805"/>
    <w:rsid w:val="00927E95"/>
    <w:rsid w:val="00930556"/>
    <w:rsid w:val="00930C95"/>
    <w:rsid w:val="00930FC8"/>
    <w:rsid w:val="009313A1"/>
    <w:rsid w:val="00931400"/>
    <w:rsid w:val="0093179F"/>
    <w:rsid w:val="00931CF0"/>
    <w:rsid w:val="00932E9C"/>
    <w:rsid w:val="00932FB4"/>
    <w:rsid w:val="009331BB"/>
    <w:rsid w:val="009331FA"/>
    <w:rsid w:val="00933389"/>
    <w:rsid w:val="00933BDD"/>
    <w:rsid w:val="00933BE3"/>
    <w:rsid w:val="00933F0C"/>
    <w:rsid w:val="00934241"/>
    <w:rsid w:val="009342AB"/>
    <w:rsid w:val="009346F4"/>
    <w:rsid w:val="00934B74"/>
    <w:rsid w:val="00936224"/>
    <w:rsid w:val="0093715D"/>
    <w:rsid w:val="0093728D"/>
    <w:rsid w:val="009372AB"/>
    <w:rsid w:val="009374F0"/>
    <w:rsid w:val="009376A5"/>
    <w:rsid w:val="00937705"/>
    <w:rsid w:val="00937934"/>
    <w:rsid w:val="00937FB6"/>
    <w:rsid w:val="0094038D"/>
    <w:rsid w:val="00940CAA"/>
    <w:rsid w:val="009417C2"/>
    <w:rsid w:val="00941B1C"/>
    <w:rsid w:val="00941C21"/>
    <w:rsid w:val="00941C38"/>
    <w:rsid w:val="00941F00"/>
    <w:rsid w:val="00942472"/>
    <w:rsid w:val="009424A9"/>
    <w:rsid w:val="00942AE3"/>
    <w:rsid w:val="00942D4B"/>
    <w:rsid w:val="00943416"/>
    <w:rsid w:val="009434FE"/>
    <w:rsid w:val="00943920"/>
    <w:rsid w:val="00943B5C"/>
    <w:rsid w:val="009440D1"/>
    <w:rsid w:val="00944B38"/>
    <w:rsid w:val="00944C93"/>
    <w:rsid w:val="00944CB3"/>
    <w:rsid w:val="009452FE"/>
    <w:rsid w:val="0094544A"/>
    <w:rsid w:val="00945E0D"/>
    <w:rsid w:val="00945ED7"/>
    <w:rsid w:val="00946012"/>
    <w:rsid w:val="00946400"/>
    <w:rsid w:val="0094678A"/>
    <w:rsid w:val="00946AC2"/>
    <w:rsid w:val="00946CDD"/>
    <w:rsid w:val="0094715E"/>
    <w:rsid w:val="00947945"/>
    <w:rsid w:val="00947A07"/>
    <w:rsid w:val="0095019E"/>
    <w:rsid w:val="009509BA"/>
    <w:rsid w:val="0095103F"/>
    <w:rsid w:val="0095107B"/>
    <w:rsid w:val="00951BEB"/>
    <w:rsid w:val="009523CE"/>
    <w:rsid w:val="00952A04"/>
    <w:rsid w:val="00952A1A"/>
    <w:rsid w:val="00952FBB"/>
    <w:rsid w:val="0095301D"/>
    <w:rsid w:val="00953133"/>
    <w:rsid w:val="00953B62"/>
    <w:rsid w:val="00953C71"/>
    <w:rsid w:val="00953DA9"/>
    <w:rsid w:val="009540CF"/>
    <w:rsid w:val="009546CD"/>
    <w:rsid w:val="00954879"/>
    <w:rsid w:val="00954A0F"/>
    <w:rsid w:val="00955349"/>
    <w:rsid w:val="009556F9"/>
    <w:rsid w:val="00955CB9"/>
    <w:rsid w:val="00956675"/>
    <w:rsid w:val="009566BC"/>
    <w:rsid w:val="0095678E"/>
    <w:rsid w:val="0095770F"/>
    <w:rsid w:val="00957810"/>
    <w:rsid w:val="00960159"/>
    <w:rsid w:val="00960367"/>
    <w:rsid w:val="009605D3"/>
    <w:rsid w:val="009608A4"/>
    <w:rsid w:val="00960E6A"/>
    <w:rsid w:val="00961369"/>
    <w:rsid w:val="009616AE"/>
    <w:rsid w:val="0096170C"/>
    <w:rsid w:val="00961C4E"/>
    <w:rsid w:val="009620C0"/>
    <w:rsid w:val="009622B8"/>
    <w:rsid w:val="0096236D"/>
    <w:rsid w:val="00962A3D"/>
    <w:rsid w:val="00962FA1"/>
    <w:rsid w:val="00963B18"/>
    <w:rsid w:val="00963C6C"/>
    <w:rsid w:val="00963ED1"/>
    <w:rsid w:val="00965955"/>
    <w:rsid w:val="009667E8"/>
    <w:rsid w:val="00966886"/>
    <w:rsid w:val="00967ACB"/>
    <w:rsid w:val="00967B73"/>
    <w:rsid w:val="009705EF"/>
    <w:rsid w:val="009707DB"/>
    <w:rsid w:val="0097081F"/>
    <w:rsid w:val="00970E6E"/>
    <w:rsid w:val="009720FA"/>
    <w:rsid w:val="0097213B"/>
    <w:rsid w:val="009728D8"/>
    <w:rsid w:val="00972D0D"/>
    <w:rsid w:val="00973618"/>
    <w:rsid w:val="0097369A"/>
    <w:rsid w:val="0097369D"/>
    <w:rsid w:val="00973B68"/>
    <w:rsid w:val="00973BCE"/>
    <w:rsid w:val="00973ED7"/>
    <w:rsid w:val="00973EEA"/>
    <w:rsid w:val="0097429F"/>
    <w:rsid w:val="009744FB"/>
    <w:rsid w:val="009745A5"/>
    <w:rsid w:val="00974775"/>
    <w:rsid w:val="0097478A"/>
    <w:rsid w:val="00974BD3"/>
    <w:rsid w:val="00975531"/>
    <w:rsid w:val="009755FA"/>
    <w:rsid w:val="009755FB"/>
    <w:rsid w:val="00975793"/>
    <w:rsid w:val="00975BF2"/>
    <w:rsid w:val="009762D4"/>
    <w:rsid w:val="00976C15"/>
    <w:rsid w:val="00976C4E"/>
    <w:rsid w:val="00977878"/>
    <w:rsid w:val="00977A88"/>
    <w:rsid w:val="009801CF"/>
    <w:rsid w:val="00980F8E"/>
    <w:rsid w:val="00981177"/>
    <w:rsid w:val="00982403"/>
    <w:rsid w:val="009825FF"/>
    <w:rsid w:val="00982B01"/>
    <w:rsid w:val="009834C6"/>
    <w:rsid w:val="00983685"/>
    <w:rsid w:val="00983F62"/>
    <w:rsid w:val="009843BC"/>
    <w:rsid w:val="00984642"/>
    <w:rsid w:val="009846D7"/>
    <w:rsid w:val="009854DA"/>
    <w:rsid w:val="009857E9"/>
    <w:rsid w:val="009874C8"/>
    <w:rsid w:val="00987656"/>
    <w:rsid w:val="00987E40"/>
    <w:rsid w:val="00990702"/>
    <w:rsid w:val="00990833"/>
    <w:rsid w:val="00990ED1"/>
    <w:rsid w:val="00991EC0"/>
    <w:rsid w:val="00992231"/>
    <w:rsid w:val="0099226B"/>
    <w:rsid w:val="00992DE1"/>
    <w:rsid w:val="00992E2B"/>
    <w:rsid w:val="0099313E"/>
    <w:rsid w:val="00993166"/>
    <w:rsid w:val="0099381A"/>
    <w:rsid w:val="00993D95"/>
    <w:rsid w:val="00994012"/>
    <w:rsid w:val="009941B8"/>
    <w:rsid w:val="0099427B"/>
    <w:rsid w:val="0099468A"/>
    <w:rsid w:val="00994A90"/>
    <w:rsid w:val="00994C58"/>
    <w:rsid w:val="00995721"/>
    <w:rsid w:val="0099578D"/>
    <w:rsid w:val="00995943"/>
    <w:rsid w:val="00995A6E"/>
    <w:rsid w:val="00995ACA"/>
    <w:rsid w:val="00995D2E"/>
    <w:rsid w:val="009960E7"/>
    <w:rsid w:val="00996B64"/>
    <w:rsid w:val="00996EC1"/>
    <w:rsid w:val="0099706C"/>
    <w:rsid w:val="00997101"/>
    <w:rsid w:val="009A002B"/>
    <w:rsid w:val="009A0196"/>
    <w:rsid w:val="009A0891"/>
    <w:rsid w:val="009A0C13"/>
    <w:rsid w:val="009A1260"/>
    <w:rsid w:val="009A1A03"/>
    <w:rsid w:val="009A1CD2"/>
    <w:rsid w:val="009A2252"/>
    <w:rsid w:val="009A2982"/>
    <w:rsid w:val="009A3227"/>
    <w:rsid w:val="009A3293"/>
    <w:rsid w:val="009A34C7"/>
    <w:rsid w:val="009A3948"/>
    <w:rsid w:val="009A3C77"/>
    <w:rsid w:val="009A4213"/>
    <w:rsid w:val="009A4247"/>
    <w:rsid w:val="009A464B"/>
    <w:rsid w:val="009A484A"/>
    <w:rsid w:val="009A4BCD"/>
    <w:rsid w:val="009A4CCC"/>
    <w:rsid w:val="009A4D56"/>
    <w:rsid w:val="009A5166"/>
    <w:rsid w:val="009A5601"/>
    <w:rsid w:val="009A638E"/>
    <w:rsid w:val="009A6470"/>
    <w:rsid w:val="009B0589"/>
    <w:rsid w:val="009B0E26"/>
    <w:rsid w:val="009B0E72"/>
    <w:rsid w:val="009B12A2"/>
    <w:rsid w:val="009B1433"/>
    <w:rsid w:val="009B1B04"/>
    <w:rsid w:val="009B2153"/>
    <w:rsid w:val="009B2F17"/>
    <w:rsid w:val="009B2F41"/>
    <w:rsid w:val="009B3043"/>
    <w:rsid w:val="009B33D7"/>
    <w:rsid w:val="009B3A4A"/>
    <w:rsid w:val="009B3F64"/>
    <w:rsid w:val="009B4055"/>
    <w:rsid w:val="009B4B0E"/>
    <w:rsid w:val="009B52F6"/>
    <w:rsid w:val="009B5400"/>
    <w:rsid w:val="009B5A18"/>
    <w:rsid w:val="009B5F30"/>
    <w:rsid w:val="009B69AF"/>
    <w:rsid w:val="009B7493"/>
    <w:rsid w:val="009B772B"/>
    <w:rsid w:val="009B7AB0"/>
    <w:rsid w:val="009B7CD7"/>
    <w:rsid w:val="009C0267"/>
    <w:rsid w:val="009C0612"/>
    <w:rsid w:val="009C0EFD"/>
    <w:rsid w:val="009C105E"/>
    <w:rsid w:val="009C1192"/>
    <w:rsid w:val="009C162B"/>
    <w:rsid w:val="009C2294"/>
    <w:rsid w:val="009C23E1"/>
    <w:rsid w:val="009C344D"/>
    <w:rsid w:val="009C3D84"/>
    <w:rsid w:val="009C43B9"/>
    <w:rsid w:val="009C47B0"/>
    <w:rsid w:val="009C494A"/>
    <w:rsid w:val="009C4C29"/>
    <w:rsid w:val="009C526C"/>
    <w:rsid w:val="009C54C7"/>
    <w:rsid w:val="009C5AFE"/>
    <w:rsid w:val="009C5F76"/>
    <w:rsid w:val="009C5FAE"/>
    <w:rsid w:val="009C6067"/>
    <w:rsid w:val="009C6424"/>
    <w:rsid w:val="009C65DF"/>
    <w:rsid w:val="009C6620"/>
    <w:rsid w:val="009C663C"/>
    <w:rsid w:val="009C6C5B"/>
    <w:rsid w:val="009C6EEB"/>
    <w:rsid w:val="009C70CE"/>
    <w:rsid w:val="009C7198"/>
    <w:rsid w:val="009C78AE"/>
    <w:rsid w:val="009C7A8C"/>
    <w:rsid w:val="009C7B7F"/>
    <w:rsid w:val="009C7EE2"/>
    <w:rsid w:val="009D0438"/>
    <w:rsid w:val="009D0492"/>
    <w:rsid w:val="009D0624"/>
    <w:rsid w:val="009D0835"/>
    <w:rsid w:val="009D0958"/>
    <w:rsid w:val="009D09A7"/>
    <w:rsid w:val="009D1087"/>
    <w:rsid w:val="009D164E"/>
    <w:rsid w:val="009D164F"/>
    <w:rsid w:val="009D353D"/>
    <w:rsid w:val="009D3585"/>
    <w:rsid w:val="009D379F"/>
    <w:rsid w:val="009D3C0C"/>
    <w:rsid w:val="009D3C8B"/>
    <w:rsid w:val="009D42AE"/>
    <w:rsid w:val="009D4764"/>
    <w:rsid w:val="009D4FCA"/>
    <w:rsid w:val="009D541F"/>
    <w:rsid w:val="009D54C1"/>
    <w:rsid w:val="009D5661"/>
    <w:rsid w:val="009D6100"/>
    <w:rsid w:val="009D663A"/>
    <w:rsid w:val="009E0113"/>
    <w:rsid w:val="009E07B1"/>
    <w:rsid w:val="009E144E"/>
    <w:rsid w:val="009E1979"/>
    <w:rsid w:val="009E2414"/>
    <w:rsid w:val="009E2655"/>
    <w:rsid w:val="009E2849"/>
    <w:rsid w:val="009E2B8A"/>
    <w:rsid w:val="009E346C"/>
    <w:rsid w:val="009E3945"/>
    <w:rsid w:val="009E42C6"/>
    <w:rsid w:val="009E44BB"/>
    <w:rsid w:val="009E5068"/>
    <w:rsid w:val="009E54CF"/>
    <w:rsid w:val="009E60B4"/>
    <w:rsid w:val="009E6189"/>
    <w:rsid w:val="009E6B18"/>
    <w:rsid w:val="009E6BA0"/>
    <w:rsid w:val="009E6E1E"/>
    <w:rsid w:val="009E7365"/>
    <w:rsid w:val="009E7D0C"/>
    <w:rsid w:val="009E7E42"/>
    <w:rsid w:val="009F002A"/>
    <w:rsid w:val="009F0267"/>
    <w:rsid w:val="009F04B9"/>
    <w:rsid w:val="009F0922"/>
    <w:rsid w:val="009F0BC2"/>
    <w:rsid w:val="009F1C0A"/>
    <w:rsid w:val="009F1E82"/>
    <w:rsid w:val="009F274D"/>
    <w:rsid w:val="009F2991"/>
    <w:rsid w:val="009F2EF7"/>
    <w:rsid w:val="009F34AB"/>
    <w:rsid w:val="009F34F3"/>
    <w:rsid w:val="009F39BC"/>
    <w:rsid w:val="009F3A9F"/>
    <w:rsid w:val="009F3DC4"/>
    <w:rsid w:val="009F4C17"/>
    <w:rsid w:val="009F54BC"/>
    <w:rsid w:val="009F571F"/>
    <w:rsid w:val="009F5A22"/>
    <w:rsid w:val="009F5DB5"/>
    <w:rsid w:val="009F6B46"/>
    <w:rsid w:val="009F6F76"/>
    <w:rsid w:val="009F6FC0"/>
    <w:rsid w:val="009F71C9"/>
    <w:rsid w:val="009F7BC4"/>
    <w:rsid w:val="009F7C17"/>
    <w:rsid w:val="00A005CD"/>
    <w:rsid w:val="00A00979"/>
    <w:rsid w:val="00A01BA6"/>
    <w:rsid w:val="00A01CC2"/>
    <w:rsid w:val="00A01DB4"/>
    <w:rsid w:val="00A0251F"/>
    <w:rsid w:val="00A03011"/>
    <w:rsid w:val="00A03605"/>
    <w:rsid w:val="00A03746"/>
    <w:rsid w:val="00A03783"/>
    <w:rsid w:val="00A03C5D"/>
    <w:rsid w:val="00A045C0"/>
    <w:rsid w:val="00A0461B"/>
    <w:rsid w:val="00A049AA"/>
    <w:rsid w:val="00A04FFF"/>
    <w:rsid w:val="00A05AF2"/>
    <w:rsid w:val="00A05DF7"/>
    <w:rsid w:val="00A06C5D"/>
    <w:rsid w:val="00A07234"/>
    <w:rsid w:val="00A11F46"/>
    <w:rsid w:val="00A12DDB"/>
    <w:rsid w:val="00A13640"/>
    <w:rsid w:val="00A13760"/>
    <w:rsid w:val="00A13DD0"/>
    <w:rsid w:val="00A1401E"/>
    <w:rsid w:val="00A14244"/>
    <w:rsid w:val="00A14480"/>
    <w:rsid w:val="00A14627"/>
    <w:rsid w:val="00A1482F"/>
    <w:rsid w:val="00A14937"/>
    <w:rsid w:val="00A16840"/>
    <w:rsid w:val="00A1741A"/>
    <w:rsid w:val="00A1786D"/>
    <w:rsid w:val="00A202CB"/>
    <w:rsid w:val="00A20424"/>
    <w:rsid w:val="00A2078E"/>
    <w:rsid w:val="00A20BE9"/>
    <w:rsid w:val="00A20CDF"/>
    <w:rsid w:val="00A210BD"/>
    <w:rsid w:val="00A218DE"/>
    <w:rsid w:val="00A21954"/>
    <w:rsid w:val="00A219EE"/>
    <w:rsid w:val="00A21B98"/>
    <w:rsid w:val="00A22035"/>
    <w:rsid w:val="00A221D8"/>
    <w:rsid w:val="00A2274D"/>
    <w:rsid w:val="00A22DE5"/>
    <w:rsid w:val="00A22F8C"/>
    <w:rsid w:val="00A23192"/>
    <w:rsid w:val="00A23536"/>
    <w:rsid w:val="00A23541"/>
    <w:rsid w:val="00A23886"/>
    <w:rsid w:val="00A239EC"/>
    <w:rsid w:val="00A23B21"/>
    <w:rsid w:val="00A23B43"/>
    <w:rsid w:val="00A23C97"/>
    <w:rsid w:val="00A240C3"/>
    <w:rsid w:val="00A2495F"/>
    <w:rsid w:val="00A24DB6"/>
    <w:rsid w:val="00A25B7B"/>
    <w:rsid w:val="00A26991"/>
    <w:rsid w:val="00A26E27"/>
    <w:rsid w:val="00A27975"/>
    <w:rsid w:val="00A279F9"/>
    <w:rsid w:val="00A308B7"/>
    <w:rsid w:val="00A3112B"/>
    <w:rsid w:val="00A31CE3"/>
    <w:rsid w:val="00A326BF"/>
    <w:rsid w:val="00A32E91"/>
    <w:rsid w:val="00A330BA"/>
    <w:rsid w:val="00A333BC"/>
    <w:rsid w:val="00A338B5"/>
    <w:rsid w:val="00A33E2A"/>
    <w:rsid w:val="00A33F5E"/>
    <w:rsid w:val="00A340C4"/>
    <w:rsid w:val="00A3412E"/>
    <w:rsid w:val="00A34488"/>
    <w:rsid w:val="00A3467F"/>
    <w:rsid w:val="00A348C2"/>
    <w:rsid w:val="00A348C7"/>
    <w:rsid w:val="00A34AEE"/>
    <w:rsid w:val="00A34CE3"/>
    <w:rsid w:val="00A34F85"/>
    <w:rsid w:val="00A3586A"/>
    <w:rsid w:val="00A359AF"/>
    <w:rsid w:val="00A35BB9"/>
    <w:rsid w:val="00A35C4D"/>
    <w:rsid w:val="00A36885"/>
    <w:rsid w:val="00A3690A"/>
    <w:rsid w:val="00A36AF2"/>
    <w:rsid w:val="00A36DE3"/>
    <w:rsid w:val="00A370A5"/>
    <w:rsid w:val="00A3780A"/>
    <w:rsid w:val="00A37852"/>
    <w:rsid w:val="00A379F5"/>
    <w:rsid w:val="00A37CBA"/>
    <w:rsid w:val="00A37E14"/>
    <w:rsid w:val="00A401E1"/>
    <w:rsid w:val="00A408C2"/>
    <w:rsid w:val="00A40CFE"/>
    <w:rsid w:val="00A40F24"/>
    <w:rsid w:val="00A41651"/>
    <w:rsid w:val="00A41D1A"/>
    <w:rsid w:val="00A41D96"/>
    <w:rsid w:val="00A420F0"/>
    <w:rsid w:val="00A4297A"/>
    <w:rsid w:val="00A42EC7"/>
    <w:rsid w:val="00A4306D"/>
    <w:rsid w:val="00A43076"/>
    <w:rsid w:val="00A430BA"/>
    <w:rsid w:val="00A43567"/>
    <w:rsid w:val="00A435F8"/>
    <w:rsid w:val="00A43B6A"/>
    <w:rsid w:val="00A44413"/>
    <w:rsid w:val="00A44578"/>
    <w:rsid w:val="00A44C56"/>
    <w:rsid w:val="00A44DE6"/>
    <w:rsid w:val="00A45519"/>
    <w:rsid w:val="00A4564A"/>
    <w:rsid w:val="00A45DB8"/>
    <w:rsid w:val="00A45FC0"/>
    <w:rsid w:val="00A460E7"/>
    <w:rsid w:val="00A46511"/>
    <w:rsid w:val="00A47044"/>
    <w:rsid w:val="00A47EC5"/>
    <w:rsid w:val="00A47F55"/>
    <w:rsid w:val="00A50127"/>
    <w:rsid w:val="00A509C0"/>
    <w:rsid w:val="00A510BA"/>
    <w:rsid w:val="00A52008"/>
    <w:rsid w:val="00A52756"/>
    <w:rsid w:val="00A53CC4"/>
    <w:rsid w:val="00A53CCF"/>
    <w:rsid w:val="00A54945"/>
    <w:rsid w:val="00A54D55"/>
    <w:rsid w:val="00A54D78"/>
    <w:rsid w:val="00A55846"/>
    <w:rsid w:val="00A558A8"/>
    <w:rsid w:val="00A55FC3"/>
    <w:rsid w:val="00A56BFB"/>
    <w:rsid w:val="00A56C51"/>
    <w:rsid w:val="00A5717E"/>
    <w:rsid w:val="00A57416"/>
    <w:rsid w:val="00A577F6"/>
    <w:rsid w:val="00A57D5F"/>
    <w:rsid w:val="00A57E26"/>
    <w:rsid w:val="00A6006F"/>
    <w:rsid w:val="00A609F9"/>
    <w:rsid w:val="00A60BB8"/>
    <w:rsid w:val="00A60C99"/>
    <w:rsid w:val="00A6163E"/>
    <w:rsid w:val="00A6234B"/>
    <w:rsid w:val="00A6237F"/>
    <w:rsid w:val="00A62914"/>
    <w:rsid w:val="00A62A8E"/>
    <w:rsid w:val="00A6312F"/>
    <w:rsid w:val="00A636B9"/>
    <w:rsid w:val="00A6383B"/>
    <w:rsid w:val="00A63900"/>
    <w:rsid w:val="00A63EBF"/>
    <w:rsid w:val="00A63F2C"/>
    <w:rsid w:val="00A6401F"/>
    <w:rsid w:val="00A648DD"/>
    <w:rsid w:val="00A64ED0"/>
    <w:rsid w:val="00A6514B"/>
    <w:rsid w:val="00A65A67"/>
    <w:rsid w:val="00A65BC1"/>
    <w:rsid w:val="00A6685E"/>
    <w:rsid w:val="00A66959"/>
    <w:rsid w:val="00A66F5B"/>
    <w:rsid w:val="00A67431"/>
    <w:rsid w:val="00A674D6"/>
    <w:rsid w:val="00A675D4"/>
    <w:rsid w:val="00A678BA"/>
    <w:rsid w:val="00A67C6E"/>
    <w:rsid w:val="00A704CB"/>
    <w:rsid w:val="00A70AB3"/>
    <w:rsid w:val="00A713F6"/>
    <w:rsid w:val="00A736BF"/>
    <w:rsid w:val="00A73A89"/>
    <w:rsid w:val="00A73AE4"/>
    <w:rsid w:val="00A74115"/>
    <w:rsid w:val="00A741C1"/>
    <w:rsid w:val="00A747C2"/>
    <w:rsid w:val="00A757B1"/>
    <w:rsid w:val="00A759ED"/>
    <w:rsid w:val="00A75EFA"/>
    <w:rsid w:val="00A763DA"/>
    <w:rsid w:val="00A766A9"/>
    <w:rsid w:val="00A76CB1"/>
    <w:rsid w:val="00A772C9"/>
    <w:rsid w:val="00A7760E"/>
    <w:rsid w:val="00A7763F"/>
    <w:rsid w:val="00A77CDF"/>
    <w:rsid w:val="00A77F12"/>
    <w:rsid w:val="00A8157B"/>
    <w:rsid w:val="00A81DCB"/>
    <w:rsid w:val="00A825AD"/>
    <w:rsid w:val="00A8282A"/>
    <w:rsid w:val="00A82CAC"/>
    <w:rsid w:val="00A82E56"/>
    <w:rsid w:val="00A83750"/>
    <w:rsid w:val="00A849FE"/>
    <w:rsid w:val="00A8585B"/>
    <w:rsid w:val="00A8629F"/>
    <w:rsid w:val="00A86553"/>
    <w:rsid w:val="00A86A52"/>
    <w:rsid w:val="00A8700B"/>
    <w:rsid w:val="00A87391"/>
    <w:rsid w:val="00A87991"/>
    <w:rsid w:val="00A87BA9"/>
    <w:rsid w:val="00A906FF"/>
    <w:rsid w:val="00A9073A"/>
    <w:rsid w:val="00A91117"/>
    <w:rsid w:val="00A91859"/>
    <w:rsid w:val="00A922B6"/>
    <w:rsid w:val="00A924D9"/>
    <w:rsid w:val="00A92D9B"/>
    <w:rsid w:val="00A9409F"/>
    <w:rsid w:val="00A94882"/>
    <w:rsid w:val="00A94CAD"/>
    <w:rsid w:val="00A94FF4"/>
    <w:rsid w:val="00A953A5"/>
    <w:rsid w:val="00A9559E"/>
    <w:rsid w:val="00A956CA"/>
    <w:rsid w:val="00A964F2"/>
    <w:rsid w:val="00A965C5"/>
    <w:rsid w:val="00A97348"/>
    <w:rsid w:val="00A975C4"/>
    <w:rsid w:val="00A97F85"/>
    <w:rsid w:val="00AA02F3"/>
    <w:rsid w:val="00AA0581"/>
    <w:rsid w:val="00AA0800"/>
    <w:rsid w:val="00AA0F70"/>
    <w:rsid w:val="00AA12F7"/>
    <w:rsid w:val="00AA1DC4"/>
    <w:rsid w:val="00AA2526"/>
    <w:rsid w:val="00AA2755"/>
    <w:rsid w:val="00AA2A5F"/>
    <w:rsid w:val="00AA398D"/>
    <w:rsid w:val="00AA4C01"/>
    <w:rsid w:val="00AA5F1F"/>
    <w:rsid w:val="00AA6237"/>
    <w:rsid w:val="00AA669F"/>
    <w:rsid w:val="00AA7196"/>
    <w:rsid w:val="00AA7340"/>
    <w:rsid w:val="00AA7549"/>
    <w:rsid w:val="00AA7CA1"/>
    <w:rsid w:val="00AB069F"/>
    <w:rsid w:val="00AB0EDB"/>
    <w:rsid w:val="00AB12A0"/>
    <w:rsid w:val="00AB22CD"/>
    <w:rsid w:val="00AB2A5A"/>
    <w:rsid w:val="00AB2AA7"/>
    <w:rsid w:val="00AB2DD3"/>
    <w:rsid w:val="00AB31E3"/>
    <w:rsid w:val="00AB357B"/>
    <w:rsid w:val="00AB3788"/>
    <w:rsid w:val="00AB3B43"/>
    <w:rsid w:val="00AB422B"/>
    <w:rsid w:val="00AB4493"/>
    <w:rsid w:val="00AB4755"/>
    <w:rsid w:val="00AB4854"/>
    <w:rsid w:val="00AB4AA5"/>
    <w:rsid w:val="00AB4ADD"/>
    <w:rsid w:val="00AB50D7"/>
    <w:rsid w:val="00AB6A20"/>
    <w:rsid w:val="00AB6A9C"/>
    <w:rsid w:val="00AB6B2A"/>
    <w:rsid w:val="00AB7E56"/>
    <w:rsid w:val="00AC0C2F"/>
    <w:rsid w:val="00AC1EBA"/>
    <w:rsid w:val="00AC253F"/>
    <w:rsid w:val="00AC26ED"/>
    <w:rsid w:val="00AC27E3"/>
    <w:rsid w:val="00AC2DD5"/>
    <w:rsid w:val="00AC3317"/>
    <w:rsid w:val="00AC3A9E"/>
    <w:rsid w:val="00AC41B1"/>
    <w:rsid w:val="00AC44C7"/>
    <w:rsid w:val="00AC46BC"/>
    <w:rsid w:val="00AC472A"/>
    <w:rsid w:val="00AC4A30"/>
    <w:rsid w:val="00AC56B6"/>
    <w:rsid w:val="00AC5820"/>
    <w:rsid w:val="00AC5D30"/>
    <w:rsid w:val="00AC5F3E"/>
    <w:rsid w:val="00AC5FF0"/>
    <w:rsid w:val="00AC6179"/>
    <w:rsid w:val="00AC63F3"/>
    <w:rsid w:val="00AC7664"/>
    <w:rsid w:val="00AC7877"/>
    <w:rsid w:val="00AC7A79"/>
    <w:rsid w:val="00AC7B7E"/>
    <w:rsid w:val="00AC7B87"/>
    <w:rsid w:val="00AD04B0"/>
    <w:rsid w:val="00AD0ED7"/>
    <w:rsid w:val="00AD10EE"/>
    <w:rsid w:val="00AD1857"/>
    <w:rsid w:val="00AD18A2"/>
    <w:rsid w:val="00AD1BAD"/>
    <w:rsid w:val="00AD1F78"/>
    <w:rsid w:val="00AD24A7"/>
    <w:rsid w:val="00AD25E7"/>
    <w:rsid w:val="00AD268F"/>
    <w:rsid w:val="00AD2C82"/>
    <w:rsid w:val="00AD2DD3"/>
    <w:rsid w:val="00AD33B1"/>
    <w:rsid w:val="00AD34A5"/>
    <w:rsid w:val="00AD35D4"/>
    <w:rsid w:val="00AD3605"/>
    <w:rsid w:val="00AD36FC"/>
    <w:rsid w:val="00AD3EFF"/>
    <w:rsid w:val="00AD41FA"/>
    <w:rsid w:val="00AD423F"/>
    <w:rsid w:val="00AD47E5"/>
    <w:rsid w:val="00AD4CE7"/>
    <w:rsid w:val="00AD5AE2"/>
    <w:rsid w:val="00AD6D32"/>
    <w:rsid w:val="00AD6EF0"/>
    <w:rsid w:val="00AE012C"/>
    <w:rsid w:val="00AE01E9"/>
    <w:rsid w:val="00AE04C4"/>
    <w:rsid w:val="00AE084F"/>
    <w:rsid w:val="00AE0D60"/>
    <w:rsid w:val="00AE0E5D"/>
    <w:rsid w:val="00AE1222"/>
    <w:rsid w:val="00AE1949"/>
    <w:rsid w:val="00AE2429"/>
    <w:rsid w:val="00AE245C"/>
    <w:rsid w:val="00AE3017"/>
    <w:rsid w:val="00AE3182"/>
    <w:rsid w:val="00AE3AA4"/>
    <w:rsid w:val="00AE3B89"/>
    <w:rsid w:val="00AE41E7"/>
    <w:rsid w:val="00AE4C86"/>
    <w:rsid w:val="00AE4E04"/>
    <w:rsid w:val="00AE503C"/>
    <w:rsid w:val="00AE5107"/>
    <w:rsid w:val="00AE5499"/>
    <w:rsid w:val="00AE55BD"/>
    <w:rsid w:val="00AE5981"/>
    <w:rsid w:val="00AE59CD"/>
    <w:rsid w:val="00AE5AA4"/>
    <w:rsid w:val="00AE6513"/>
    <w:rsid w:val="00AF01C2"/>
    <w:rsid w:val="00AF1360"/>
    <w:rsid w:val="00AF13D0"/>
    <w:rsid w:val="00AF1AB9"/>
    <w:rsid w:val="00AF2364"/>
    <w:rsid w:val="00AF2484"/>
    <w:rsid w:val="00AF2EEA"/>
    <w:rsid w:val="00AF3409"/>
    <w:rsid w:val="00AF348C"/>
    <w:rsid w:val="00AF3C32"/>
    <w:rsid w:val="00AF404D"/>
    <w:rsid w:val="00AF41FD"/>
    <w:rsid w:val="00AF4439"/>
    <w:rsid w:val="00AF491F"/>
    <w:rsid w:val="00AF5640"/>
    <w:rsid w:val="00AF56C9"/>
    <w:rsid w:val="00AF5FEE"/>
    <w:rsid w:val="00AF6EA6"/>
    <w:rsid w:val="00AF7465"/>
    <w:rsid w:val="00AF7579"/>
    <w:rsid w:val="00AF75DA"/>
    <w:rsid w:val="00AF7977"/>
    <w:rsid w:val="00B0021A"/>
    <w:rsid w:val="00B006BD"/>
    <w:rsid w:val="00B00AF5"/>
    <w:rsid w:val="00B00B33"/>
    <w:rsid w:val="00B00B6A"/>
    <w:rsid w:val="00B00E19"/>
    <w:rsid w:val="00B024A8"/>
    <w:rsid w:val="00B02AB5"/>
    <w:rsid w:val="00B02E00"/>
    <w:rsid w:val="00B04514"/>
    <w:rsid w:val="00B0455B"/>
    <w:rsid w:val="00B04CCC"/>
    <w:rsid w:val="00B05378"/>
    <w:rsid w:val="00B055BA"/>
    <w:rsid w:val="00B0619F"/>
    <w:rsid w:val="00B06DF2"/>
    <w:rsid w:val="00B07085"/>
    <w:rsid w:val="00B07761"/>
    <w:rsid w:val="00B079FB"/>
    <w:rsid w:val="00B11072"/>
    <w:rsid w:val="00B113A9"/>
    <w:rsid w:val="00B11F0E"/>
    <w:rsid w:val="00B12260"/>
    <w:rsid w:val="00B128D8"/>
    <w:rsid w:val="00B13513"/>
    <w:rsid w:val="00B13804"/>
    <w:rsid w:val="00B1383E"/>
    <w:rsid w:val="00B13A0D"/>
    <w:rsid w:val="00B13E48"/>
    <w:rsid w:val="00B1419D"/>
    <w:rsid w:val="00B14489"/>
    <w:rsid w:val="00B15302"/>
    <w:rsid w:val="00B15360"/>
    <w:rsid w:val="00B158DD"/>
    <w:rsid w:val="00B15A3F"/>
    <w:rsid w:val="00B15EBA"/>
    <w:rsid w:val="00B15FDA"/>
    <w:rsid w:val="00B163C6"/>
    <w:rsid w:val="00B168C2"/>
    <w:rsid w:val="00B169FB"/>
    <w:rsid w:val="00B16DA2"/>
    <w:rsid w:val="00B170DD"/>
    <w:rsid w:val="00B17C63"/>
    <w:rsid w:val="00B17CAB"/>
    <w:rsid w:val="00B20265"/>
    <w:rsid w:val="00B20775"/>
    <w:rsid w:val="00B20CDB"/>
    <w:rsid w:val="00B20E25"/>
    <w:rsid w:val="00B20F47"/>
    <w:rsid w:val="00B21131"/>
    <w:rsid w:val="00B21439"/>
    <w:rsid w:val="00B2148D"/>
    <w:rsid w:val="00B21967"/>
    <w:rsid w:val="00B22A26"/>
    <w:rsid w:val="00B22A3B"/>
    <w:rsid w:val="00B22E29"/>
    <w:rsid w:val="00B231B7"/>
    <w:rsid w:val="00B23516"/>
    <w:rsid w:val="00B23AFA"/>
    <w:rsid w:val="00B2608B"/>
    <w:rsid w:val="00B26092"/>
    <w:rsid w:val="00B260EA"/>
    <w:rsid w:val="00B26228"/>
    <w:rsid w:val="00B26827"/>
    <w:rsid w:val="00B26BBD"/>
    <w:rsid w:val="00B2785E"/>
    <w:rsid w:val="00B301B3"/>
    <w:rsid w:val="00B30301"/>
    <w:rsid w:val="00B303A8"/>
    <w:rsid w:val="00B30C19"/>
    <w:rsid w:val="00B31CD8"/>
    <w:rsid w:val="00B32168"/>
    <w:rsid w:val="00B32936"/>
    <w:rsid w:val="00B32D7D"/>
    <w:rsid w:val="00B337D9"/>
    <w:rsid w:val="00B341FF"/>
    <w:rsid w:val="00B344BA"/>
    <w:rsid w:val="00B3484C"/>
    <w:rsid w:val="00B34DFC"/>
    <w:rsid w:val="00B34EDB"/>
    <w:rsid w:val="00B350B3"/>
    <w:rsid w:val="00B3523C"/>
    <w:rsid w:val="00B35506"/>
    <w:rsid w:val="00B357E3"/>
    <w:rsid w:val="00B35C18"/>
    <w:rsid w:val="00B36309"/>
    <w:rsid w:val="00B36470"/>
    <w:rsid w:val="00B36B14"/>
    <w:rsid w:val="00B376BB"/>
    <w:rsid w:val="00B37AAF"/>
    <w:rsid w:val="00B37DAD"/>
    <w:rsid w:val="00B4050D"/>
    <w:rsid w:val="00B406A1"/>
    <w:rsid w:val="00B40DE2"/>
    <w:rsid w:val="00B40EE2"/>
    <w:rsid w:val="00B410D0"/>
    <w:rsid w:val="00B414AD"/>
    <w:rsid w:val="00B42F5B"/>
    <w:rsid w:val="00B42F8F"/>
    <w:rsid w:val="00B437FB"/>
    <w:rsid w:val="00B44974"/>
    <w:rsid w:val="00B44DC3"/>
    <w:rsid w:val="00B44ECF"/>
    <w:rsid w:val="00B45468"/>
    <w:rsid w:val="00B45F14"/>
    <w:rsid w:val="00B4663B"/>
    <w:rsid w:val="00B468D0"/>
    <w:rsid w:val="00B46D62"/>
    <w:rsid w:val="00B47082"/>
    <w:rsid w:val="00B47089"/>
    <w:rsid w:val="00B470E3"/>
    <w:rsid w:val="00B4749B"/>
    <w:rsid w:val="00B475E3"/>
    <w:rsid w:val="00B479DA"/>
    <w:rsid w:val="00B47E45"/>
    <w:rsid w:val="00B47E4F"/>
    <w:rsid w:val="00B47F7E"/>
    <w:rsid w:val="00B50191"/>
    <w:rsid w:val="00B50244"/>
    <w:rsid w:val="00B504FE"/>
    <w:rsid w:val="00B5098A"/>
    <w:rsid w:val="00B509F4"/>
    <w:rsid w:val="00B50AB5"/>
    <w:rsid w:val="00B50B92"/>
    <w:rsid w:val="00B51BAA"/>
    <w:rsid w:val="00B52088"/>
    <w:rsid w:val="00B5226B"/>
    <w:rsid w:val="00B52311"/>
    <w:rsid w:val="00B52D2F"/>
    <w:rsid w:val="00B531EC"/>
    <w:rsid w:val="00B535D1"/>
    <w:rsid w:val="00B536A1"/>
    <w:rsid w:val="00B53B11"/>
    <w:rsid w:val="00B53BF6"/>
    <w:rsid w:val="00B53F9D"/>
    <w:rsid w:val="00B542CA"/>
    <w:rsid w:val="00B55545"/>
    <w:rsid w:val="00B555DF"/>
    <w:rsid w:val="00B557D1"/>
    <w:rsid w:val="00B55EF6"/>
    <w:rsid w:val="00B56D5C"/>
    <w:rsid w:val="00B57185"/>
    <w:rsid w:val="00B5722A"/>
    <w:rsid w:val="00B57597"/>
    <w:rsid w:val="00B57964"/>
    <w:rsid w:val="00B57D40"/>
    <w:rsid w:val="00B57E68"/>
    <w:rsid w:val="00B57F40"/>
    <w:rsid w:val="00B60922"/>
    <w:rsid w:val="00B60CDD"/>
    <w:rsid w:val="00B614E5"/>
    <w:rsid w:val="00B61F2C"/>
    <w:rsid w:val="00B62785"/>
    <w:rsid w:val="00B62831"/>
    <w:rsid w:val="00B63A3D"/>
    <w:rsid w:val="00B642F2"/>
    <w:rsid w:val="00B64EEE"/>
    <w:rsid w:val="00B64F01"/>
    <w:rsid w:val="00B64F5C"/>
    <w:rsid w:val="00B6534D"/>
    <w:rsid w:val="00B65920"/>
    <w:rsid w:val="00B65DF3"/>
    <w:rsid w:val="00B6618B"/>
    <w:rsid w:val="00B6671E"/>
    <w:rsid w:val="00B6716B"/>
    <w:rsid w:val="00B6792B"/>
    <w:rsid w:val="00B67B8F"/>
    <w:rsid w:val="00B67C74"/>
    <w:rsid w:val="00B67E6F"/>
    <w:rsid w:val="00B67F99"/>
    <w:rsid w:val="00B70E10"/>
    <w:rsid w:val="00B71F33"/>
    <w:rsid w:val="00B72296"/>
    <w:rsid w:val="00B72814"/>
    <w:rsid w:val="00B729CA"/>
    <w:rsid w:val="00B733D0"/>
    <w:rsid w:val="00B73A0A"/>
    <w:rsid w:val="00B7409E"/>
    <w:rsid w:val="00B74108"/>
    <w:rsid w:val="00B74953"/>
    <w:rsid w:val="00B74995"/>
    <w:rsid w:val="00B74BE5"/>
    <w:rsid w:val="00B7589F"/>
    <w:rsid w:val="00B75EFD"/>
    <w:rsid w:val="00B762C4"/>
    <w:rsid w:val="00B76591"/>
    <w:rsid w:val="00B772E1"/>
    <w:rsid w:val="00B803B9"/>
    <w:rsid w:val="00B805E8"/>
    <w:rsid w:val="00B808EF"/>
    <w:rsid w:val="00B81262"/>
    <w:rsid w:val="00B81697"/>
    <w:rsid w:val="00B819CC"/>
    <w:rsid w:val="00B81DBF"/>
    <w:rsid w:val="00B82658"/>
    <w:rsid w:val="00B82E39"/>
    <w:rsid w:val="00B82FF7"/>
    <w:rsid w:val="00B83DDF"/>
    <w:rsid w:val="00B83FA3"/>
    <w:rsid w:val="00B84DBC"/>
    <w:rsid w:val="00B85007"/>
    <w:rsid w:val="00B8513B"/>
    <w:rsid w:val="00B852F4"/>
    <w:rsid w:val="00B857F3"/>
    <w:rsid w:val="00B862ED"/>
    <w:rsid w:val="00B86473"/>
    <w:rsid w:val="00B86700"/>
    <w:rsid w:val="00B86992"/>
    <w:rsid w:val="00B86EF8"/>
    <w:rsid w:val="00B8723F"/>
    <w:rsid w:val="00B8726C"/>
    <w:rsid w:val="00B87331"/>
    <w:rsid w:val="00B87C85"/>
    <w:rsid w:val="00B87F18"/>
    <w:rsid w:val="00B9020D"/>
    <w:rsid w:val="00B90A26"/>
    <w:rsid w:val="00B90A64"/>
    <w:rsid w:val="00B90CC3"/>
    <w:rsid w:val="00B91254"/>
    <w:rsid w:val="00B919FD"/>
    <w:rsid w:val="00B91AA4"/>
    <w:rsid w:val="00B91C5D"/>
    <w:rsid w:val="00B91ED8"/>
    <w:rsid w:val="00B9202A"/>
    <w:rsid w:val="00B9301A"/>
    <w:rsid w:val="00B932A5"/>
    <w:rsid w:val="00B9392D"/>
    <w:rsid w:val="00B93A27"/>
    <w:rsid w:val="00B9499D"/>
    <w:rsid w:val="00B949AE"/>
    <w:rsid w:val="00B94C5F"/>
    <w:rsid w:val="00B94C99"/>
    <w:rsid w:val="00B94ED0"/>
    <w:rsid w:val="00B95111"/>
    <w:rsid w:val="00B9556B"/>
    <w:rsid w:val="00B956BD"/>
    <w:rsid w:val="00B957D4"/>
    <w:rsid w:val="00B96005"/>
    <w:rsid w:val="00B96180"/>
    <w:rsid w:val="00B97032"/>
    <w:rsid w:val="00B9731D"/>
    <w:rsid w:val="00B9733C"/>
    <w:rsid w:val="00B975EA"/>
    <w:rsid w:val="00B978ED"/>
    <w:rsid w:val="00B97DD3"/>
    <w:rsid w:val="00BA0E03"/>
    <w:rsid w:val="00BA11D9"/>
    <w:rsid w:val="00BA1CA8"/>
    <w:rsid w:val="00BA21AC"/>
    <w:rsid w:val="00BA289A"/>
    <w:rsid w:val="00BA2CDE"/>
    <w:rsid w:val="00BA2D86"/>
    <w:rsid w:val="00BA3752"/>
    <w:rsid w:val="00BA3C3A"/>
    <w:rsid w:val="00BA44A8"/>
    <w:rsid w:val="00BA47C3"/>
    <w:rsid w:val="00BA4A99"/>
    <w:rsid w:val="00BA4B3E"/>
    <w:rsid w:val="00BA577F"/>
    <w:rsid w:val="00BA6B64"/>
    <w:rsid w:val="00BA6C67"/>
    <w:rsid w:val="00BA6E79"/>
    <w:rsid w:val="00BA7B8D"/>
    <w:rsid w:val="00BA7C95"/>
    <w:rsid w:val="00BA7EDE"/>
    <w:rsid w:val="00BB00B9"/>
    <w:rsid w:val="00BB044E"/>
    <w:rsid w:val="00BB0505"/>
    <w:rsid w:val="00BB0605"/>
    <w:rsid w:val="00BB0C1A"/>
    <w:rsid w:val="00BB0E81"/>
    <w:rsid w:val="00BB0F04"/>
    <w:rsid w:val="00BB1109"/>
    <w:rsid w:val="00BB150E"/>
    <w:rsid w:val="00BB1A52"/>
    <w:rsid w:val="00BB1F57"/>
    <w:rsid w:val="00BB2493"/>
    <w:rsid w:val="00BB25B9"/>
    <w:rsid w:val="00BB2C6C"/>
    <w:rsid w:val="00BB3948"/>
    <w:rsid w:val="00BB3B2F"/>
    <w:rsid w:val="00BB3B89"/>
    <w:rsid w:val="00BB437F"/>
    <w:rsid w:val="00BB43D8"/>
    <w:rsid w:val="00BB47CE"/>
    <w:rsid w:val="00BB480D"/>
    <w:rsid w:val="00BB51D0"/>
    <w:rsid w:val="00BB54DB"/>
    <w:rsid w:val="00BB5B3C"/>
    <w:rsid w:val="00BB5C0C"/>
    <w:rsid w:val="00BB5DF9"/>
    <w:rsid w:val="00BB5FCB"/>
    <w:rsid w:val="00BB78E2"/>
    <w:rsid w:val="00BB7924"/>
    <w:rsid w:val="00BB7F4F"/>
    <w:rsid w:val="00BC084F"/>
    <w:rsid w:val="00BC09FE"/>
    <w:rsid w:val="00BC0AA4"/>
    <w:rsid w:val="00BC101E"/>
    <w:rsid w:val="00BC102F"/>
    <w:rsid w:val="00BC1040"/>
    <w:rsid w:val="00BC10E0"/>
    <w:rsid w:val="00BC1865"/>
    <w:rsid w:val="00BC1C78"/>
    <w:rsid w:val="00BC1F7F"/>
    <w:rsid w:val="00BC2700"/>
    <w:rsid w:val="00BC273A"/>
    <w:rsid w:val="00BC38CE"/>
    <w:rsid w:val="00BC3A6C"/>
    <w:rsid w:val="00BC4413"/>
    <w:rsid w:val="00BC4747"/>
    <w:rsid w:val="00BC4C1F"/>
    <w:rsid w:val="00BC50F0"/>
    <w:rsid w:val="00BC6844"/>
    <w:rsid w:val="00BC7527"/>
    <w:rsid w:val="00BC7BF0"/>
    <w:rsid w:val="00BC7D88"/>
    <w:rsid w:val="00BD0A4E"/>
    <w:rsid w:val="00BD16B5"/>
    <w:rsid w:val="00BD1A84"/>
    <w:rsid w:val="00BD260C"/>
    <w:rsid w:val="00BD2B02"/>
    <w:rsid w:val="00BD2C3C"/>
    <w:rsid w:val="00BD2CCD"/>
    <w:rsid w:val="00BD332A"/>
    <w:rsid w:val="00BD344A"/>
    <w:rsid w:val="00BD5104"/>
    <w:rsid w:val="00BD534C"/>
    <w:rsid w:val="00BD5D64"/>
    <w:rsid w:val="00BD5E34"/>
    <w:rsid w:val="00BD5FE9"/>
    <w:rsid w:val="00BD6527"/>
    <w:rsid w:val="00BD6805"/>
    <w:rsid w:val="00BD69A8"/>
    <w:rsid w:val="00BD6B55"/>
    <w:rsid w:val="00BD7470"/>
    <w:rsid w:val="00BE00BB"/>
    <w:rsid w:val="00BE1030"/>
    <w:rsid w:val="00BE14ED"/>
    <w:rsid w:val="00BE17F3"/>
    <w:rsid w:val="00BE18F5"/>
    <w:rsid w:val="00BE1C41"/>
    <w:rsid w:val="00BE21EA"/>
    <w:rsid w:val="00BE22EA"/>
    <w:rsid w:val="00BE26C3"/>
    <w:rsid w:val="00BE2983"/>
    <w:rsid w:val="00BE331E"/>
    <w:rsid w:val="00BE339F"/>
    <w:rsid w:val="00BE350F"/>
    <w:rsid w:val="00BE3773"/>
    <w:rsid w:val="00BE3CDE"/>
    <w:rsid w:val="00BE3FF5"/>
    <w:rsid w:val="00BE4084"/>
    <w:rsid w:val="00BE4200"/>
    <w:rsid w:val="00BE493E"/>
    <w:rsid w:val="00BE4CFE"/>
    <w:rsid w:val="00BE4E28"/>
    <w:rsid w:val="00BE4E8B"/>
    <w:rsid w:val="00BE515D"/>
    <w:rsid w:val="00BE5795"/>
    <w:rsid w:val="00BE584A"/>
    <w:rsid w:val="00BE5AA9"/>
    <w:rsid w:val="00BE60CB"/>
    <w:rsid w:val="00BE63DA"/>
    <w:rsid w:val="00BE6528"/>
    <w:rsid w:val="00BE6CF5"/>
    <w:rsid w:val="00BE6F37"/>
    <w:rsid w:val="00BE7DEE"/>
    <w:rsid w:val="00BF00D0"/>
    <w:rsid w:val="00BF0345"/>
    <w:rsid w:val="00BF0B11"/>
    <w:rsid w:val="00BF0DD3"/>
    <w:rsid w:val="00BF1C4B"/>
    <w:rsid w:val="00BF21EE"/>
    <w:rsid w:val="00BF3752"/>
    <w:rsid w:val="00BF3BA2"/>
    <w:rsid w:val="00BF3D68"/>
    <w:rsid w:val="00BF4153"/>
    <w:rsid w:val="00BF4618"/>
    <w:rsid w:val="00BF52DF"/>
    <w:rsid w:val="00BF5A59"/>
    <w:rsid w:val="00BF5D8F"/>
    <w:rsid w:val="00BF62B0"/>
    <w:rsid w:val="00BF6575"/>
    <w:rsid w:val="00BF6600"/>
    <w:rsid w:val="00BF66AB"/>
    <w:rsid w:val="00BF6DB9"/>
    <w:rsid w:val="00BF70A3"/>
    <w:rsid w:val="00BF7852"/>
    <w:rsid w:val="00BF7F04"/>
    <w:rsid w:val="00C003B3"/>
    <w:rsid w:val="00C00FCA"/>
    <w:rsid w:val="00C01FDC"/>
    <w:rsid w:val="00C02CC4"/>
    <w:rsid w:val="00C02E42"/>
    <w:rsid w:val="00C030CF"/>
    <w:rsid w:val="00C0315B"/>
    <w:rsid w:val="00C032D6"/>
    <w:rsid w:val="00C03445"/>
    <w:rsid w:val="00C03A0B"/>
    <w:rsid w:val="00C04163"/>
    <w:rsid w:val="00C0442A"/>
    <w:rsid w:val="00C04537"/>
    <w:rsid w:val="00C04596"/>
    <w:rsid w:val="00C04B3E"/>
    <w:rsid w:val="00C04B47"/>
    <w:rsid w:val="00C0506E"/>
    <w:rsid w:val="00C05778"/>
    <w:rsid w:val="00C06439"/>
    <w:rsid w:val="00C065D5"/>
    <w:rsid w:val="00C065F1"/>
    <w:rsid w:val="00C07071"/>
    <w:rsid w:val="00C10441"/>
    <w:rsid w:val="00C1096F"/>
    <w:rsid w:val="00C11B6F"/>
    <w:rsid w:val="00C120B0"/>
    <w:rsid w:val="00C12266"/>
    <w:rsid w:val="00C12681"/>
    <w:rsid w:val="00C12684"/>
    <w:rsid w:val="00C128A6"/>
    <w:rsid w:val="00C12CF7"/>
    <w:rsid w:val="00C13277"/>
    <w:rsid w:val="00C13B38"/>
    <w:rsid w:val="00C13CA4"/>
    <w:rsid w:val="00C13D3A"/>
    <w:rsid w:val="00C14FCB"/>
    <w:rsid w:val="00C151F8"/>
    <w:rsid w:val="00C15381"/>
    <w:rsid w:val="00C154C5"/>
    <w:rsid w:val="00C15CB2"/>
    <w:rsid w:val="00C164D1"/>
    <w:rsid w:val="00C164DD"/>
    <w:rsid w:val="00C1661B"/>
    <w:rsid w:val="00C16685"/>
    <w:rsid w:val="00C16812"/>
    <w:rsid w:val="00C17292"/>
    <w:rsid w:val="00C17592"/>
    <w:rsid w:val="00C17C41"/>
    <w:rsid w:val="00C2005F"/>
    <w:rsid w:val="00C20064"/>
    <w:rsid w:val="00C2035F"/>
    <w:rsid w:val="00C2059E"/>
    <w:rsid w:val="00C207EE"/>
    <w:rsid w:val="00C209BD"/>
    <w:rsid w:val="00C20A8D"/>
    <w:rsid w:val="00C20AA0"/>
    <w:rsid w:val="00C21E6F"/>
    <w:rsid w:val="00C22297"/>
    <w:rsid w:val="00C22527"/>
    <w:rsid w:val="00C2309F"/>
    <w:rsid w:val="00C23A7F"/>
    <w:rsid w:val="00C23CC8"/>
    <w:rsid w:val="00C23E38"/>
    <w:rsid w:val="00C24A37"/>
    <w:rsid w:val="00C24BCD"/>
    <w:rsid w:val="00C24EFA"/>
    <w:rsid w:val="00C256A3"/>
    <w:rsid w:val="00C25840"/>
    <w:rsid w:val="00C26E25"/>
    <w:rsid w:val="00C26F2E"/>
    <w:rsid w:val="00C26F3A"/>
    <w:rsid w:val="00C27C0F"/>
    <w:rsid w:val="00C30177"/>
    <w:rsid w:val="00C30BBC"/>
    <w:rsid w:val="00C30D6C"/>
    <w:rsid w:val="00C31744"/>
    <w:rsid w:val="00C3186C"/>
    <w:rsid w:val="00C31D2D"/>
    <w:rsid w:val="00C31D62"/>
    <w:rsid w:val="00C32BA4"/>
    <w:rsid w:val="00C32D45"/>
    <w:rsid w:val="00C33D63"/>
    <w:rsid w:val="00C33FE3"/>
    <w:rsid w:val="00C34140"/>
    <w:rsid w:val="00C343F9"/>
    <w:rsid w:val="00C34684"/>
    <w:rsid w:val="00C34AAF"/>
    <w:rsid w:val="00C3517A"/>
    <w:rsid w:val="00C35985"/>
    <w:rsid w:val="00C359C7"/>
    <w:rsid w:val="00C35BEF"/>
    <w:rsid w:val="00C35D9E"/>
    <w:rsid w:val="00C35DC5"/>
    <w:rsid w:val="00C3603D"/>
    <w:rsid w:val="00C364AE"/>
    <w:rsid w:val="00C37492"/>
    <w:rsid w:val="00C377B2"/>
    <w:rsid w:val="00C40379"/>
    <w:rsid w:val="00C40474"/>
    <w:rsid w:val="00C40592"/>
    <w:rsid w:val="00C41118"/>
    <w:rsid w:val="00C414C0"/>
    <w:rsid w:val="00C4219F"/>
    <w:rsid w:val="00C426CC"/>
    <w:rsid w:val="00C4275F"/>
    <w:rsid w:val="00C4279C"/>
    <w:rsid w:val="00C42D40"/>
    <w:rsid w:val="00C42DE3"/>
    <w:rsid w:val="00C43353"/>
    <w:rsid w:val="00C44450"/>
    <w:rsid w:val="00C44677"/>
    <w:rsid w:val="00C4522F"/>
    <w:rsid w:val="00C45C4F"/>
    <w:rsid w:val="00C465F9"/>
    <w:rsid w:val="00C46819"/>
    <w:rsid w:val="00C4700E"/>
    <w:rsid w:val="00C47956"/>
    <w:rsid w:val="00C47B20"/>
    <w:rsid w:val="00C47DD0"/>
    <w:rsid w:val="00C505A4"/>
    <w:rsid w:val="00C5085B"/>
    <w:rsid w:val="00C51011"/>
    <w:rsid w:val="00C51B39"/>
    <w:rsid w:val="00C51DD5"/>
    <w:rsid w:val="00C51F1A"/>
    <w:rsid w:val="00C52227"/>
    <w:rsid w:val="00C52FA3"/>
    <w:rsid w:val="00C5317C"/>
    <w:rsid w:val="00C532D2"/>
    <w:rsid w:val="00C5344A"/>
    <w:rsid w:val="00C53B97"/>
    <w:rsid w:val="00C53CFD"/>
    <w:rsid w:val="00C53F62"/>
    <w:rsid w:val="00C547B0"/>
    <w:rsid w:val="00C549F1"/>
    <w:rsid w:val="00C54A94"/>
    <w:rsid w:val="00C5507A"/>
    <w:rsid w:val="00C55763"/>
    <w:rsid w:val="00C55824"/>
    <w:rsid w:val="00C55B6F"/>
    <w:rsid w:val="00C567C0"/>
    <w:rsid w:val="00C56E9A"/>
    <w:rsid w:val="00C5755A"/>
    <w:rsid w:val="00C579B7"/>
    <w:rsid w:val="00C57AFE"/>
    <w:rsid w:val="00C57C37"/>
    <w:rsid w:val="00C57E34"/>
    <w:rsid w:val="00C6039D"/>
    <w:rsid w:val="00C604CB"/>
    <w:rsid w:val="00C608C9"/>
    <w:rsid w:val="00C615CD"/>
    <w:rsid w:val="00C617F6"/>
    <w:rsid w:val="00C61826"/>
    <w:rsid w:val="00C61BB3"/>
    <w:rsid w:val="00C61F1A"/>
    <w:rsid w:val="00C624AB"/>
    <w:rsid w:val="00C6250A"/>
    <w:rsid w:val="00C6291C"/>
    <w:rsid w:val="00C6328D"/>
    <w:rsid w:val="00C63476"/>
    <w:rsid w:val="00C63BB9"/>
    <w:rsid w:val="00C64C7C"/>
    <w:rsid w:val="00C65184"/>
    <w:rsid w:val="00C653D1"/>
    <w:rsid w:val="00C65DA9"/>
    <w:rsid w:val="00C66A30"/>
    <w:rsid w:val="00C66A8A"/>
    <w:rsid w:val="00C66C47"/>
    <w:rsid w:val="00C66CFB"/>
    <w:rsid w:val="00C66DDD"/>
    <w:rsid w:val="00C67211"/>
    <w:rsid w:val="00C67F16"/>
    <w:rsid w:val="00C7015E"/>
    <w:rsid w:val="00C70267"/>
    <w:rsid w:val="00C7099A"/>
    <w:rsid w:val="00C70C44"/>
    <w:rsid w:val="00C71288"/>
    <w:rsid w:val="00C7172B"/>
    <w:rsid w:val="00C72B98"/>
    <w:rsid w:val="00C72F9E"/>
    <w:rsid w:val="00C73278"/>
    <w:rsid w:val="00C7348E"/>
    <w:rsid w:val="00C7366B"/>
    <w:rsid w:val="00C73D29"/>
    <w:rsid w:val="00C7425E"/>
    <w:rsid w:val="00C7430F"/>
    <w:rsid w:val="00C74512"/>
    <w:rsid w:val="00C745F9"/>
    <w:rsid w:val="00C748B0"/>
    <w:rsid w:val="00C74A44"/>
    <w:rsid w:val="00C74D16"/>
    <w:rsid w:val="00C74E61"/>
    <w:rsid w:val="00C75491"/>
    <w:rsid w:val="00C756F0"/>
    <w:rsid w:val="00C75BF7"/>
    <w:rsid w:val="00C767E9"/>
    <w:rsid w:val="00C769AE"/>
    <w:rsid w:val="00C76F7E"/>
    <w:rsid w:val="00C7709E"/>
    <w:rsid w:val="00C77333"/>
    <w:rsid w:val="00C778A7"/>
    <w:rsid w:val="00C77A4F"/>
    <w:rsid w:val="00C77ABC"/>
    <w:rsid w:val="00C80429"/>
    <w:rsid w:val="00C8107D"/>
    <w:rsid w:val="00C8182F"/>
    <w:rsid w:val="00C8214F"/>
    <w:rsid w:val="00C82396"/>
    <w:rsid w:val="00C83689"/>
    <w:rsid w:val="00C83B6F"/>
    <w:rsid w:val="00C83EA3"/>
    <w:rsid w:val="00C84374"/>
    <w:rsid w:val="00C84A55"/>
    <w:rsid w:val="00C84B5C"/>
    <w:rsid w:val="00C84BD6"/>
    <w:rsid w:val="00C8521A"/>
    <w:rsid w:val="00C854A1"/>
    <w:rsid w:val="00C85AB0"/>
    <w:rsid w:val="00C85B23"/>
    <w:rsid w:val="00C85CB0"/>
    <w:rsid w:val="00C85D32"/>
    <w:rsid w:val="00C860E7"/>
    <w:rsid w:val="00C86AFD"/>
    <w:rsid w:val="00C86E5B"/>
    <w:rsid w:val="00C87146"/>
    <w:rsid w:val="00C8728B"/>
    <w:rsid w:val="00C87350"/>
    <w:rsid w:val="00C873EF"/>
    <w:rsid w:val="00C8769B"/>
    <w:rsid w:val="00C87F39"/>
    <w:rsid w:val="00C904C8"/>
    <w:rsid w:val="00C90D26"/>
    <w:rsid w:val="00C9111F"/>
    <w:rsid w:val="00C911C1"/>
    <w:rsid w:val="00C91794"/>
    <w:rsid w:val="00C930D2"/>
    <w:rsid w:val="00C93788"/>
    <w:rsid w:val="00C94A55"/>
    <w:rsid w:val="00C9502B"/>
    <w:rsid w:val="00C95418"/>
    <w:rsid w:val="00C955C4"/>
    <w:rsid w:val="00C95F07"/>
    <w:rsid w:val="00C97D14"/>
    <w:rsid w:val="00CA020D"/>
    <w:rsid w:val="00CA088E"/>
    <w:rsid w:val="00CA095B"/>
    <w:rsid w:val="00CA097C"/>
    <w:rsid w:val="00CA0E1F"/>
    <w:rsid w:val="00CA0E2D"/>
    <w:rsid w:val="00CA19FC"/>
    <w:rsid w:val="00CA1F73"/>
    <w:rsid w:val="00CA23F4"/>
    <w:rsid w:val="00CA26F0"/>
    <w:rsid w:val="00CA34E7"/>
    <w:rsid w:val="00CA3655"/>
    <w:rsid w:val="00CA3885"/>
    <w:rsid w:val="00CA6482"/>
    <w:rsid w:val="00CA6A02"/>
    <w:rsid w:val="00CA6AAA"/>
    <w:rsid w:val="00CA7206"/>
    <w:rsid w:val="00CA7385"/>
    <w:rsid w:val="00CA7592"/>
    <w:rsid w:val="00CA7779"/>
    <w:rsid w:val="00CA7E04"/>
    <w:rsid w:val="00CB0D05"/>
    <w:rsid w:val="00CB11C2"/>
    <w:rsid w:val="00CB132D"/>
    <w:rsid w:val="00CB1512"/>
    <w:rsid w:val="00CB1C70"/>
    <w:rsid w:val="00CB1C8F"/>
    <w:rsid w:val="00CB1DC9"/>
    <w:rsid w:val="00CB2104"/>
    <w:rsid w:val="00CB21DE"/>
    <w:rsid w:val="00CB2F1B"/>
    <w:rsid w:val="00CB3076"/>
    <w:rsid w:val="00CB3207"/>
    <w:rsid w:val="00CB34E1"/>
    <w:rsid w:val="00CB3CE8"/>
    <w:rsid w:val="00CB3D02"/>
    <w:rsid w:val="00CB3DBB"/>
    <w:rsid w:val="00CB3F5B"/>
    <w:rsid w:val="00CB408E"/>
    <w:rsid w:val="00CB476B"/>
    <w:rsid w:val="00CB4D1C"/>
    <w:rsid w:val="00CB4EE2"/>
    <w:rsid w:val="00CB527B"/>
    <w:rsid w:val="00CB57E1"/>
    <w:rsid w:val="00CB5A7A"/>
    <w:rsid w:val="00CB5F99"/>
    <w:rsid w:val="00CB6235"/>
    <w:rsid w:val="00CB64FB"/>
    <w:rsid w:val="00CB7B3C"/>
    <w:rsid w:val="00CC0409"/>
    <w:rsid w:val="00CC0575"/>
    <w:rsid w:val="00CC0A74"/>
    <w:rsid w:val="00CC1302"/>
    <w:rsid w:val="00CC18EB"/>
    <w:rsid w:val="00CC1E0C"/>
    <w:rsid w:val="00CC2539"/>
    <w:rsid w:val="00CC2AE7"/>
    <w:rsid w:val="00CC2BEC"/>
    <w:rsid w:val="00CC2CC2"/>
    <w:rsid w:val="00CC3865"/>
    <w:rsid w:val="00CC3AE0"/>
    <w:rsid w:val="00CC3B92"/>
    <w:rsid w:val="00CC3F40"/>
    <w:rsid w:val="00CC40B8"/>
    <w:rsid w:val="00CC49A1"/>
    <w:rsid w:val="00CC4A2A"/>
    <w:rsid w:val="00CC4A98"/>
    <w:rsid w:val="00CC4BE9"/>
    <w:rsid w:val="00CC4EF0"/>
    <w:rsid w:val="00CC553D"/>
    <w:rsid w:val="00CC57EA"/>
    <w:rsid w:val="00CC5B8A"/>
    <w:rsid w:val="00CC5C95"/>
    <w:rsid w:val="00CC5EB7"/>
    <w:rsid w:val="00CC6664"/>
    <w:rsid w:val="00CC685C"/>
    <w:rsid w:val="00CC6C91"/>
    <w:rsid w:val="00CC7359"/>
    <w:rsid w:val="00CC74F9"/>
    <w:rsid w:val="00CC7F9A"/>
    <w:rsid w:val="00CD0168"/>
    <w:rsid w:val="00CD07D7"/>
    <w:rsid w:val="00CD1D43"/>
    <w:rsid w:val="00CD1F4E"/>
    <w:rsid w:val="00CD2400"/>
    <w:rsid w:val="00CD2518"/>
    <w:rsid w:val="00CD27A7"/>
    <w:rsid w:val="00CD2AD9"/>
    <w:rsid w:val="00CD3121"/>
    <w:rsid w:val="00CD3E61"/>
    <w:rsid w:val="00CD40B5"/>
    <w:rsid w:val="00CD4787"/>
    <w:rsid w:val="00CD500F"/>
    <w:rsid w:val="00CD57F1"/>
    <w:rsid w:val="00CD5A64"/>
    <w:rsid w:val="00CD5A8F"/>
    <w:rsid w:val="00CD5FC3"/>
    <w:rsid w:val="00CD6037"/>
    <w:rsid w:val="00CD60B0"/>
    <w:rsid w:val="00CD6139"/>
    <w:rsid w:val="00CD6166"/>
    <w:rsid w:val="00CD689A"/>
    <w:rsid w:val="00CD6BEF"/>
    <w:rsid w:val="00CD703F"/>
    <w:rsid w:val="00CD76EB"/>
    <w:rsid w:val="00CD7F25"/>
    <w:rsid w:val="00CD7F9F"/>
    <w:rsid w:val="00CD7FCC"/>
    <w:rsid w:val="00CE06C9"/>
    <w:rsid w:val="00CE08F6"/>
    <w:rsid w:val="00CE1323"/>
    <w:rsid w:val="00CE1825"/>
    <w:rsid w:val="00CE1859"/>
    <w:rsid w:val="00CE1BF2"/>
    <w:rsid w:val="00CE1E13"/>
    <w:rsid w:val="00CE200B"/>
    <w:rsid w:val="00CE2155"/>
    <w:rsid w:val="00CE258D"/>
    <w:rsid w:val="00CE264C"/>
    <w:rsid w:val="00CE2B70"/>
    <w:rsid w:val="00CE2C82"/>
    <w:rsid w:val="00CE2F89"/>
    <w:rsid w:val="00CE3253"/>
    <w:rsid w:val="00CE329C"/>
    <w:rsid w:val="00CE339D"/>
    <w:rsid w:val="00CE37DD"/>
    <w:rsid w:val="00CE3F2F"/>
    <w:rsid w:val="00CE3F8D"/>
    <w:rsid w:val="00CE4BE1"/>
    <w:rsid w:val="00CE4FBB"/>
    <w:rsid w:val="00CE5050"/>
    <w:rsid w:val="00CE50B4"/>
    <w:rsid w:val="00CE612D"/>
    <w:rsid w:val="00CE6671"/>
    <w:rsid w:val="00CE67C3"/>
    <w:rsid w:val="00CE68B1"/>
    <w:rsid w:val="00CE69DB"/>
    <w:rsid w:val="00CE6A59"/>
    <w:rsid w:val="00CE711E"/>
    <w:rsid w:val="00CE777F"/>
    <w:rsid w:val="00CE7943"/>
    <w:rsid w:val="00CE7D0C"/>
    <w:rsid w:val="00CF0A5A"/>
    <w:rsid w:val="00CF0DF7"/>
    <w:rsid w:val="00CF0F7A"/>
    <w:rsid w:val="00CF1580"/>
    <w:rsid w:val="00CF233D"/>
    <w:rsid w:val="00CF2B99"/>
    <w:rsid w:val="00CF33C3"/>
    <w:rsid w:val="00CF3B22"/>
    <w:rsid w:val="00CF471A"/>
    <w:rsid w:val="00CF53C7"/>
    <w:rsid w:val="00CF5744"/>
    <w:rsid w:val="00CF5B2D"/>
    <w:rsid w:val="00CF5D5E"/>
    <w:rsid w:val="00CF6D03"/>
    <w:rsid w:val="00CF70B6"/>
    <w:rsid w:val="00CF7A47"/>
    <w:rsid w:val="00D0040F"/>
    <w:rsid w:val="00D0076D"/>
    <w:rsid w:val="00D00A1D"/>
    <w:rsid w:val="00D00D6E"/>
    <w:rsid w:val="00D01378"/>
    <w:rsid w:val="00D01598"/>
    <w:rsid w:val="00D01E96"/>
    <w:rsid w:val="00D0265F"/>
    <w:rsid w:val="00D02717"/>
    <w:rsid w:val="00D0382E"/>
    <w:rsid w:val="00D043EC"/>
    <w:rsid w:val="00D0527D"/>
    <w:rsid w:val="00D05AC2"/>
    <w:rsid w:val="00D0632A"/>
    <w:rsid w:val="00D06439"/>
    <w:rsid w:val="00D066F2"/>
    <w:rsid w:val="00D06778"/>
    <w:rsid w:val="00D06964"/>
    <w:rsid w:val="00D06A3F"/>
    <w:rsid w:val="00D06BB9"/>
    <w:rsid w:val="00D06D4A"/>
    <w:rsid w:val="00D0777F"/>
    <w:rsid w:val="00D07CBB"/>
    <w:rsid w:val="00D1043E"/>
    <w:rsid w:val="00D113AF"/>
    <w:rsid w:val="00D114EE"/>
    <w:rsid w:val="00D1167B"/>
    <w:rsid w:val="00D11833"/>
    <w:rsid w:val="00D11C18"/>
    <w:rsid w:val="00D11ED6"/>
    <w:rsid w:val="00D12146"/>
    <w:rsid w:val="00D125D9"/>
    <w:rsid w:val="00D126B5"/>
    <w:rsid w:val="00D12F71"/>
    <w:rsid w:val="00D135D3"/>
    <w:rsid w:val="00D13B97"/>
    <w:rsid w:val="00D13FAE"/>
    <w:rsid w:val="00D14453"/>
    <w:rsid w:val="00D14BD1"/>
    <w:rsid w:val="00D14D74"/>
    <w:rsid w:val="00D14E0F"/>
    <w:rsid w:val="00D14E9E"/>
    <w:rsid w:val="00D15A90"/>
    <w:rsid w:val="00D15CAC"/>
    <w:rsid w:val="00D167DC"/>
    <w:rsid w:val="00D16A58"/>
    <w:rsid w:val="00D16A6B"/>
    <w:rsid w:val="00D17251"/>
    <w:rsid w:val="00D17460"/>
    <w:rsid w:val="00D17F6B"/>
    <w:rsid w:val="00D2011A"/>
    <w:rsid w:val="00D20600"/>
    <w:rsid w:val="00D20613"/>
    <w:rsid w:val="00D2081E"/>
    <w:rsid w:val="00D20BD2"/>
    <w:rsid w:val="00D20C16"/>
    <w:rsid w:val="00D20E2E"/>
    <w:rsid w:val="00D215E7"/>
    <w:rsid w:val="00D218E2"/>
    <w:rsid w:val="00D21B98"/>
    <w:rsid w:val="00D21D56"/>
    <w:rsid w:val="00D21EB7"/>
    <w:rsid w:val="00D22562"/>
    <w:rsid w:val="00D22964"/>
    <w:rsid w:val="00D236CD"/>
    <w:rsid w:val="00D23B2A"/>
    <w:rsid w:val="00D24057"/>
    <w:rsid w:val="00D242DF"/>
    <w:rsid w:val="00D24615"/>
    <w:rsid w:val="00D24B5D"/>
    <w:rsid w:val="00D251B8"/>
    <w:rsid w:val="00D2593E"/>
    <w:rsid w:val="00D26559"/>
    <w:rsid w:val="00D266BF"/>
    <w:rsid w:val="00D2695A"/>
    <w:rsid w:val="00D2780A"/>
    <w:rsid w:val="00D30ADF"/>
    <w:rsid w:val="00D30C77"/>
    <w:rsid w:val="00D30E1A"/>
    <w:rsid w:val="00D31035"/>
    <w:rsid w:val="00D31187"/>
    <w:rsid w:val="00D31582"/>
    <w:rsid w:val="00D32264"/>
    <w:rsid w:val="00D32702"/>
    <w:rsid w:val="00D329BD"/>
    <w:rsid w:val="00D33707"/>
    <w:rsid w:val="00D340A5"/>
    <w:rsid w:val="00D34301"/>
    <w:rsid w:val="00D3439B"/>
    <w:rsid w:val="00D343CB"/>
    <w:rsid w:val="00D354F8"/>
    <w:rsid w:val="00D3573D"/>
    <w:rsid w:val="00D361C3"/>
    <w:rsid w:val="00D363A2"/>
    <w:rsid w:val="00D366F8"/>
    <w:rsid w:val="00D36AF9"/>
    <w:rsid w:val="00D37279"/>
    <w:rsid w:val="00D40D7E"/>
    <w:rsid w:val="00D40DCC"/>
    <w:rsid w:val="00D4156E"/>
    <w:rsid w:val="00D417B8"/>
    <w:rsid w:val="00D41BD9"/>
    <w:rsid w:val="00D4227F"/>
    <w:rsid w:val="00D428C6"/>
    <w:rsid w:val="00D42D2E"/>
    <w:rsid w:val="00D4361D"/>
    <w:rsid w:val="00D44072"/>
    <w:rsid w:val="00D4414C"/>
    <w:rsid w:val="00D442BA"/>
    <w:rsid w:val="00D448F5"/>
    <w:rsid w:val="00D449D2"/>
    <w:rsid w:val="00D455B5"/>
    <w:rsid w:val="00D45D35"/>
    <w:rsid w:val="00D45FB9"/>
    <w:rsid w:val="00D46868"/>
    <w:rsid w:val="00D46BE5"/>
    <w:rsid w:val="00D46C58"/>
    <w:rsid w:val="00D470B6"/>
    <w:rsid w:val="00D47A85"/>
    <w:rsid w:val="00D50174"/>
    <w:rsid w:val="00D505D7"/>
    <w:rsid w:val="00D51796"/>
    <w:rsid w:val="00D51A3D"/>
    <w:rsid w:val="00D51BA4"/>
    <w:rsid w:val="00D51F18"/>
    <w:rsid w:val="00D51F9F"/>
    <w:rsid w:val="00D52489"/>
    <w:rsid w:val="00D5259B"/>
    <w:rsid w:val="00D52830"/>
    <w:rsid w:val="00D532EB"/>
    <w:rsid w:val="00D53335"/>
    <w:rsid w:val="00D53730"/>
    <w:rsid w:val="00D53B15"/>
    <w:rsid w:val="00D54083"/>
    <w:rsid w:val="00D54BC6"/>
    <w:rsid w:val="00D54C2A"/>
    <w:rsid w:val="00D558B8"/>
    <w:rsid w:val="00D558F9"/>
    <w:rsid w:val="00D55E6E"/>
    <w:rsid w:val="00D565D3"/>
    <w:rsid w:val="00D566F7"/>
    <w:rsid w:val="00D56BD4"/>
    <w:rsid w:val="00D57CFD"/>
    <w:rsid w:val="00D57D46"/>
    <w:rsid w:val="00D6060F"/>
    <w:rsid w:val="00D60699"/>
    <w:rsid w:val="00D62278"/>
    <w:rsid w:val="00D623AA"/>
    <w:rsid w:val="00D629DA"/>
    <w:rsid w:val="00D62ADA"/>
    <w:rsid w:val="00D6363E"/>
    <w:rsid w:val="00D63886"/>
    <w:rsid w:val="00D63F67"/>
    <w:rsid w:val="00D64B4B"/>
    <w:rsid w:val="00D65723"/>
    <w:rsid w:val="00D674E1"/>
    <w:rsid w:val="00D6765E"/>
    <w:rsid w:val="00D67A43"/>
    <w:rsid w:val="00D67F1B"/>
    <w:rsid w:val="00D67F3A"/>
    <w:rsid w:val="00D701CE"/>
    <w:rsid w:val="00D7025C"/>
    <w:rsid w:val="00D70448"/>
    <w:rsid w:val="00D712FC"/>
    <w:rsid w:val="00D71739"/>
    <w:rsid w:val="00D7183C"/>
    <w:rsid w:val="00D71DBC"/>
    <w:rsid w:val="00D7224A"/>
    <w:rsid w:val="00D72F3B"/>
    <w:rsid w:val="00D73AFD"/>
    <w:rsid w:val="00D74322"/>
    <w:rsid w:val="00D7456D"/>
    <w:rsid w:val="00D7577E"/>
    <w:rsid w:val="00D76AAF"/>
    <w:rsid w:val="00D76D43"/>
    <w:rsid w:val="00D76D49"/>
    <w:rsid w:val="00D773CB"/>
    <w:rsid w:val="00D77E62"/>
    <w:rsid w:val="00D80376"/>
    <w:rsid w:val="00D80671"/>
    <w:rsid w:val="00D8091D"/>
    <w:rsid w:val="00D80A06"/>
    <w:rsid w:val="00D80B4F"/>
    <w:rsid w:val="00D80FFD"/>
    <w:rsid w:val="00D81124"/>
    <w:rsid w:val="00D81349"/>
    <w:rsid w:val="00D81543"/>
    <w:rsid w:val="00D816E3"/>
    <w:rsid w:val="00D82582"/>
    <w:rsid w:val="00D8323E"/>
    <w:rsid w:val="00D83724"/>
    <w:rsid w:val="00D83B03"/>
    <w:rsid w:val="00D84676"/>
    <w:rsid w:val="00D84B51"/>
    <w:rsid w:val="00D852C1"/>
    <w:rsid w:val="00D85378"/>
    <w:rsid w:val="00D85AAB"/>
    <w:rsid w:val="00D862E9"/>
    <w:rsid w:val="00D863BB"/>
    <w:rsid w:val="00D866D0"/>
    <w:rsid w:val="00D8787E"/>
    <w:rsid w:val="00D87933"/>
    <w:rsid w:val="00D87970"/>
    <w:rsid w:val="00D87CEB"/>
    <w:rsid w:val="00D90141"/>
    <w:rsid w:val="00D907B8"/>
    <w:rsid w:val="00D90B99"/>
    <w:rsid w:val="00D90BA9"/>
    <w:rsid w:val="00D9126F"/>
    <w:rsid w:val="00D914EA"/>
    <w:rsid w:val="00D917FF"/>
    <w:rsid w:val="00D91FAD"/>
    <w:rsid w:val="00D92AA1"/>
    <w:rsid w:val="00D92E36"/>
    <w:rsid w:val="00D93255"/>
    <w:rsid w:val="00D93434"/>
    <w:rsid w:val="00D938BA"/>
    <w:rsid w:val="00D94158"/>
    <w:rsid w:val="00D942AE"/>
    <w:rsid w:val="00D94C35"/>
    <w:rsid w:val="00D950F9"/>
    <w:rsid w:val="00D95498"/>
    <w:rsid w:val="00D95654"/>
    <w:rsid w:val="00D95A3A"/>
    <w:rsid w:val="00D95B98"/>
    <w:rsid w:val="00D95D62"/>
    <w:rsid w:val="00D96CA5"/>
    <w:rsid w:val="00D970AF"/>
    <w:rsid w:val="00D97B59"/>
    <w:rsid w:val="00D97CE8"/>
    <w:rsid w:val="00DA021B"/>
    <w:rsid w:val="00DA108E"/>
    <w:rsid w:val="00DA19C3"/>
    <w:rsid w:val="00DA1B0B"/>
    <w:rsid w:val="00DA206E"/>
    <w:rsid w:val="00DA239C"/>
    <w:rsid w:val="00DA243F"/>
    <w:rsid w:val="00DA24F3"/>
    <w:rsid w:val="00DA27B2"/>
    <w:rsid w:val="00DA2A44"/>
    <w:rsid w:val="00DA31F2"/>
    <w:rsid w:val="00DA3406"/>
    <w:rsid w:val="00DA38CD"/>
    <w:rsid w:val="00DA3A05"/>
    <w:rsid w:val="00DA4C42"/>
    <w:rsid w:val="00DA4F72"/>
    <w:rsid w:val="00DA5617"/>
    <w:rsid w:val="00DA56B4"/>
    <w:rsid w:val="00DA5F38"/>
    <w:rsid w:val="00DA62CA"/>
    <w:rsid w:val="00DA645C"/>
    <w:rsid w:val="00DA73D5"/>
    <w:rsid w:val="00DA76C4"/>
    <w:rsid w:val="00DA7826"/>
    <w:rsid w:val="00DA7871"/>
    <w:rsid w:val="00DA7A50"/>
    <w:rsid w:val="00DA7AAC"/>
    <w:rsid w:val="00DA7C19"/>
    <w:rsid w:val="00DB00AE"/>
    <w:rsid w:val="00DB0411"/>
    <w:rsid w:val="00DB0477"/>
    <w:rsid w:val="00DB0C65"/>
    <w:rsid w:val="00DB0F2C"/>
    <w:rsid w:val="00DB133D"/>
    <w:rsid w:val="00DB1DD2"/>
    <w:rsid w:val="00DB26DD"/>
    <w:rsid w:val="00DB2CD0"/>
    <w:rsid w:val="00DB2D94"/>
    <w:rsid w:val="00DB2FA6"/>
    <w:rsid w:val="00DB3660"/>
    <w:rsid w:val="00DB3962"/>
    <w:rsid w:val="00DB3A4C"/>
    <w:rsid w:val="00DB45EE"/>
    <w:rsid w:val="00DB4912"/>
    <w:rsid w:val="00DB4EFA"/>
    <w:rsid w:val="00DB5049"/>
    <w:rsid w:val="00DB59B2"/>
    <w:rsid w:val="00DB63EC"/>
    <w:rsid w:val="00DB63F6"/>
    <w:rsid w:val="00DB6457"/>
    <w:rsid w:val="00DB6A06"/>
    <w:rsid w:val="00DB6DCA"/>
    <w:rsid w:val="00DB708B"/>
    <w:rsid w:val="00DB708F"/>
    <w:rsid w:val="00DB7102"/>
    <w:rsid w:val="00DB7201"/>
    <w:rsid w:val="00DB73A9"/>
    <w:rsid w:val="00DB771C"/>
    <w:rsid w:val="00DB7961"/>
    <w:rsid w:val="00DC0016"/>
    <w:rsid w:val="00DC0924"/>
    <w:rsid w:val="00DC0AF3"/>
    <w:rsid w:val="00DC11F0"/>
    <w:rsid w:val="00DC1212"/>
    <w:rsid w:val="00DC1606"/>
    <w:rsid w:val="00DC1EE4"/>
    <w:rsid w:val="00DC1F69"/>
    <w:rsid w:val="00DC2CF3"/>
    <w:rsid w:val="00DC331C"/>
    <w:rsid w:val="00DC3AB1"/>
    <w:rsid w:val="00DC3B66"/>
    <w:rsid w:val="00DC46CB"/>
    <w:rsid w:val="00DC48B6"/>
    <w:rsid w:val="00DC4CFF"/>
    <w:rsid w:val="00DC50A1"/>
    <w:rsid w:val="00DC54B8"/>
    <w:rsid w:val="00DC5C78"/>
    <w:rsid w:val="00DC677E"/>
    <w:rsid w:val="00DC680C"/>
    <w:rsid w:val="00DC68D6"/>
    <w:rsid w:val="00DC69F7"/>
    <w:rsid w:val="00DC7591"/>
    <w:rsid w:val="00DD00D9"/>
    <w:rsid w:val="00DD0122"/>
    <w:rsid w:val="00DD03E6"/>
    <w:rsid w:val="00DD045E"/>
    <w:rsid w:val="00DD055F"/>
    <w:rsid w:val="00DD096C"/>
    <w:rsid w:val="00DD0C79"/>
    <w:rsid w:val="00DD0FC6"/>
    <w:rsid w:val="00DD21FF"/>
    <w:rsid w:val="00DD2339"/>
    <w:rsid w:val="00DD243C"/>
    <w:rsid w:val="00DD25FA"/>
    <w:rsid w:val="00DD2633"/>
    <w:rsid w:val="00DD273C"/>
    <w:rsid w:val="00DD2A76"/>
    <w:rsid w:val="00DD3305"/>
    <w:rsid w:val="00DD38FD"/>
    <w:rsid w:val="00DD3C1D"/>
    <w:rsid w:val="00DD3D47"/>
    <w:rsid w:val="00DD3DA6"/>
    <w:rsid w:val="00DD463F"/>
    <w:rsid w:val="00DD46B4"/>
    <w:rsid w:val="00DD53DB"/>
    <w:rsid w:val="00DD53FA"/>
    <w:rsid w:val="00DD5A64"/>
    <w:rsid w:val="00DD66CD"/>
    <w:rsid w:val="00DD7176"/>
    <w:rsid w:val="00DD77D4"/>
    <w:rsid w:val="00DE0261"/>
    <w:rsid w:val="00DE0461"/>
    <w:rsid w:val="00DE0524"/>
    <w:rsid w:val="00DE110A"/>
    <w:rsid w:val="00DE231B"/>
    <w:rsid w:val="00DE231E"/>
    <w:rsid w:val="00DE23AF"/>
    <w:rsid w:val="00DE288E"/>
    <w:rsid w:val="00DE2EE5"/>
    <w:rsid w:val="00DE42C9"/>
    <w:rsid w:val="00DE439F"/>
    <w:rsid w:val="00DE4D13"/>
    <w:rsid w:val="00DE5173"/>
    <w:rsid w:val="00DE5379"/>
    <w:rsid w:val="00DE5477"/>
    <w:rsid w:val="00DE5527"/>
    <w:rsid w:val="00DE5FCE"/>
    <w:rsid w:val="00DE633E"/>
    <w:rsid w:val="00DE65A3"/>
    <w:rsid w:val="00DE674B"/>
    <w:rsid w:val="00DE71AA"/>
    <w:rsid w:val="00DE72E4"/>
    <w:rsid w:val="00DE7385"/>
    <w:rsid w:val="00DF0165"/>
    <w:rsid w:val="00DF0B82"/>
    <w:rsid w:val="00DF0EB2"/>
    <w:rsid w:val="00DF204B"/>
    <w:rsid w:val="00DF2154"/>
    <w:rsid w:val="00DF26EB"/>
    <w:rsid w:val="00DF2CB8"/>
    <w:rsid w:val="00DF380C"/>
    <w:rsid w:val="00DF4DD3"/>
    <w:rsid w:val="00DF4EEB"/>
    <w:rsid w:val="00DF58B2"/>
    <w:rsid w:val="00DF6208"/>
    <w:rsid w:val="00DF6263"/>
    <w:rsid w:val="00DF6803"/>
    <w:rsid w:val="00DF682D"/>
    <w:rsid w:val="00DF69C4"/>
    <w:rsid w:val="00DF751A"/>
    <w:rsid w:val="00DF76B8"/>
    <w:rsid w:val="00DF76BA"/>
    <w:rsid w:val="00DF7771"/>
    <w:rsid w:val="00DF78B9"/>
    <w:rsid w:val="00DFE559"/>
    <w:rsid w:val="00E02A77"/>
    <w:rsid w:val="00E031F1"/>
    <w:rsid w:val="00E03FC9"/>
    <w:rsid w:val="00E04086"/>
    <w:rsid w:val="00E042BE"/>
    <w:rsid w:val="00E043EE"/>
    <w:rsid w:val="00E04711"/>
    <w:rsid w:val="00E0472F"/>
    <w:rsid w:val="00E0473B"/>
    <w:rsid w:val="00E04ED3"/>
    <w:rsid w:val="00E04F8C"/>
    <w:rsid w:val="00E05326"/>
    <w:rsid w:val="00E05904"/>
    <w:rsid w:val="00E05FBA"/>
    <w:rsid w:val="00E06CB2"/>
    <w:rsid w:val="00E07773"/>
    <w:rsid w:val="00E079C7"/>
    <w:rsid w:val="00E07C50"/>
    <w:rsid w:val="00E07CB6"/>
    <w:rsid w:val="00E07D44"/>
    <w:rsid w:val="00E07DD0"/>
    <w:rsid w:val="00E10348"/>
    <w:rsid w:val="00E105D7"/>
    <w:rsid w:val="00E108BF"/>
    <w:rsid w:val="00E10E64"/>
    <w:rsid w:val="00E11024"/>
    <w:rsid w:val="00E111D1"/>
    <w:rsid w:val="00E11D5F"/>
    <w:rsid w:val="00E12880"/>
    <w:rsid w:val="00E13252"/>
    <w:rsid w:val="00E139AD"/>
    <w:rsid w:val="00E13BBD"/>
    <w:rsid w:val="00E13FC7"/>
    <w:rsid w:val="00E1454F"/>
    <w:rsid w:val="00E149A1"/>
    <w:rsid w:val="00E14AED"/>
    <w:rsid w:val="00E14DBA"/>
    <w:rsid w:val="00E15032"/>
    <w:rsid w:val="00E156D3"/>
    <w:rsid w:val="00E15867"/>
    <w:rsid w:val="00E15889"/>
    <w:rsid w:val="00E158EB"/>
    <w:rsid w:val="00E16066"/>
    <w:rsid w:val="00E16390"/>
    <w:rsid w:val="00E165B7"/>
    <w:rsid w:val="00E16A60"/>
    <w:rsid w:val="00E16B55"/>
    <w:rsid w:val="00E175F2"/>
    <w:rsid w:val="00E17628"/>
    <w:rsid w:val="00E17BD7"/>
    <w:rsid w:val="00E2009A"/>
    <w:rsid w:val="00E20576"/>
    <w:rsid w:val="00E20B85"/>
    <w:rsid w:val="00E214A5"/>
    <w:rsid w:val="00E2161B"/>
    <w:rsid w:val="00E229DE"/>
    <w:rsid w:val="00E22BE3"/>
    <w:rsid w:val="00E22D05"/>
    <w:rsid w:val="00E230FC"/>
    <w:rsid w:val="00E23ED9"/>
    <w:rsid w:val="00E2428F"/>
    <w:rsid w:val="00E24481"/>
    <w:rsid w:val="00E2491D"/>
    <w:rsid w:val="00E249E3"/>
    <w:rsid w:val="00E25999"/>
    <w:rsid w:val="00E25C22"/>
    <w:rsid w:val="00E25F72"/>
    <w:rsid w:val="00E263D7"/>
    <w:rsid w:val="00E265D0"/>
    <w:rsid w:val="00E26796"/>
    <w:rsid w:val="00E2691E"/>
    <w:rsid w:val="00E2691F"/>
    <w:rsid w:val="00E26E0E"/>
    <w:rsid w:val="00E271DE"/>
    <w:rsid w:val="00E27AB7"/>
    <w:rsid w:val="00E27F9C"/>
    <w:rsid w:val="00E301AF"/>
    <w:rsid w:val="00E30618"/>
    <w:rsid w:val="00E306EA"/>
    <w:rsid w:val="00E30A54"/>
    <w:rsid w:val="00E30DFE"/>
    <w:rsid w:val="00E31571"/>
    <w:rsid w:val="00E31F38"/>
    <w:rsid w:val="00E32020"/>
    <w:rsid w:val="00E32200"/>
    <w:rsid w:val="00E322ED"/>
    <w:rsid w:val="00E32973"/>
    <w:rsid w:val="00E32AA2"/>
    <w:rsid w:val="00E33B77"/>
    <w:rsid w:val="00E348EE"/>
    <w:rsid w:val="00E35AE3"/>
    <w:rsid w:val="00E35BB3"/>
    <w:rsid w:val="00E362B2"/>
    <w:rsid w:val="00E36365"/>
    <w:rsid w:val="00E3726B"/>
    <w:rsid w:val="00E37ACE"/>
    <w:rsid w:val="00E37D39"/>
    <w:rsid w:val="00E37F56"/>
    <w:rsid w:val="00E4064A"/>
    <w:rsid w:val="00E40C4B"/>
    <w:rsid w:val="00E411B7"/>
    <w:rsid w:val="00E4159C"/>
    <w:rsid w:val="00E418C7"/>
    <w:rsid w:val="00E41E65"/>
    <w:rsid w:val="00E42134"/>
    <w:rsid w:val="00E42FE6"/>
    <w:rsid w:val="00E43B7B"/>
    <w:rsid w:val="00E43D47"/>
    <w:rsid w:val="00E43E39"/>
    <w:rsid w:val="00E444C2"/>
    <w:rsid w:val="00E44814"/>
    <w:rsid w:val="00E44BFF"/>
    <w:rsid w:val="00E459BB"/>
    <w:rsid w:val="00E45F50"/>
    <w:rsid w:val="00E46C95"/>
    <w:rsid w:val="00E47517"/>
    <w:rsid w:val="00E4765C"/>
    <w:rsid w:val="00E479A9"/>
    <w:rsid w:val="00E47D8C"/>
    <w:rsid w:val="00E50622"/>
    <w:rsid w:val="00E513E1"/>
    <w:rsid w:val="00E51BBC"/>
    <w:rsid w:val="00E51D93"/>
    <w:rsid w:val="00E52FB9"/>
    <w:rsid w:val="00E534F3"/>
    <w:rsid w:val="00E53DFB"/>
    <w:rsid w:val="00E53FB9"/>
    <w:rsid w:val="00E542C0"/>
    <w:rsid w:val="00E544AC"/>
    <w:rsid w:val="00E54A79"/>
    <w:rsid w:val="00E54B3A"/>
    <w:rsid w:val="00E54BB5"/>
    <w:rsid w:val="00E55EA5"/>
    <w:rsid w:val="00E5623A"/>
    <w:rsid w:val="00E56D5A"/>
    <w:rsid w:val="00E56DAB"/>
    <w:rsid w:val="00E56F11"/>
    <w:rsid w:val="00E57EA8"/>
    <w:rsid w:val="00E60A78"/>
    <w:rsid w:val="00E622E9"/>
    <w:rsid w:val="00E62444"/>
    <w:rsid w:val="00E62928"/>
    <w:rsid w:val="00E62A4A"/>
    <w:rsid w:val="00E62D9F"/>
    <w:rsid w:val="00E637A3"/>
    <w:rsid w:val="00E63E5F"/>
    <w:rsid w:val="00E64032"/>
    <w:rsid w:val="00E64119"/>
    <w:rsid w:val="00E64481"/>
    <w:rsid w:val="00E64593"/>
    <w:rsid w:val="00E64A4A"/>
    <w:rsid w:val="00E64F0A"/>
    <w:rsid w:val="00E65F6C"/>
    <w:rsid w:val="00E65F81"/>
    <w:rsid w:val="00E662AD"/>
    <w:rsid w:val="00E665D0"/>
    <w:rsid w:val="00E6673E"/>
    <w:rsid w:val="00E66B68"/>
    <w:rsid w:val="00E66F60"/>
    <w:rsid w:val="00E67757"/>
    <w:rsid w:val="00E67AEF"/>
    <w:rsid w:val="00E70121"/>
    <w:rsid w:val="00E7016D"/>
    <w:rsid w:val="00E70279"/>
    <w:rsid w:val="00E7035A"/>
    <w:rsid w:val="00E71142"/>
    <w:rsid w:val="00E7261D"/>
    <w:rsid w:val="00E72936"/>
    <w:rsid w:val="00E72CC0"/>
    <w:rsid w:val="00E73AE3"/>
    <w:rsid w:val="00E74DC7"/>
    <w:rsid w:val="00E7586C"/>
    <w:rsid w:val="00E75B45"/>
    <w:rsid w:val="00E75B75"/>
    <w:rsid w:val="00E75C3B"/>
    <w:rsid w:val="00E761A2"/>
    <w:rsid w:val="00E76715"/>
    <w:rsid w:val="00E767E0"/>
    <w:rsid w:val="00E76B82"/>
    <w:rsid w:val="00E76D13"/>
    <w:rsid w:val="00E76FF7"/>
    <w:rsid w:val="00E77042"/>
    <w:rsid w:val="00E77576"/>
    <w:rsid w:val="00E7775B"/>
    <w:rsid w:val="00E7793D"/>
    <w:rsid w:val="00E80171"/>
    <w:rsid w:val="00E8020E"/>
    <w:rsid w:val="00E80D4A"/>
    <w:rsid w:val="00E811E1"/>
    <w:rsid w:val="00E8126C"/>
    <w:rsid w:val="00E81FEA"/>
    <w:rsid w:val="00E82401"/>
    <w:rsid w:val="00E82C03"/>
    <w:rsid w:val="00E8347C"/>
    <w:rsid w:val="00E83C99"/>
    <w:rsid w:val="00E84233"/>
    <w:rsid w:val="00E842CF"/>
    <w:rsid w:val="00E84346"/>
    <w:rsid w:val="00E8496C"/>
    <w:rsid w:val="00E849DD"/>
    <w:rsid w:val="00E849FC"/>
    <w:rsid w:val="00E84E97"/>
    <w:rsid w:val="00E85503"/>
    <w:rsid w:val="00E8586B"/>
    <w:rsid w:val="00E859BA"/>
    <w:rsid w:val="00E85AB5"/>
    <w:rsid w:val="00E862D8"/>
    <w:rsid w:val="00E86A53"/>
    <w:rsid w:val="00E872A7"/>
    <w:rsid w:val="00E877F0"/>
    <w:rsid w:val="00E87D76"/>
    <w:rsid w:val="00E900BD"/>
    <w:rsid w:val="00E900E9"/>
    <w:rsid w:val="00E90898"/>
    <w:rsid w:val="00E908A9"/>
    <w:rsid w:val="00E91170"/>
    <w:rsid w:val="00E911E2"/>
    <w:rsid w:val="00E91386"/>
    <w:rsid w:val="00E922CE"/>
    <w:rsid w:val="00E92433"/>
    <w:rsid w:val="00E92456"/>
    <w:rsid w:val="00E92566"/>
    <w:rsid w:val="00E9270D"/>
    <w:rsid w:val="00E92DC0"/>
    <w:rsid w:val="00E93371"/>
    <w:rsid w:val="00E9451D"/>
    <w:rsid w:val="00E94B3E"/>
    <w:rsid w:val="00E95050"/>
    <w:rsid w:val="00E952AE"/>
    <w:rsid w:val="00E955A9"/>
    <w:rsid w:val="00E959CF"/>
    <w:rsid w:val="00E95D0D"/>
    <w:rsid w:val="00E95DCC"/>
    <w:rsid w:val="00E96445"/>
    <w:rsid w:val="00E968A9"/>
    <w:rsid w:val="00E968B7"/>
    <w:rsid w:val="00E96A11"/>
    <w:rsid w:val="00E96A39"/>
    <w:rsid w:val="00E96AF8"/>
    <w:rsid w:val="00E96BE0"/>
    <w:rsid w:val="00E96BE9"/>
    <w:rsid w:val="00E972F5"/>
    <w:rsid w:val="00E97833"/>
    <w:rsid w:val="00E97934"/>
    <w:rsid w:val="00E97BAC"/>
    <w:rsid w:val="00EA0277"/>
    <w:rsid w:val="00EA0E60"/>
    <w:rsid w:val="00EA132A"/>
    <w:rsid w:val="00EA1CCB"/>
    <w:rsid w:val="00EA1E94"/>
    <w:rsid w:val="00EA2095"/>
    <w:rsid w:val="00EA2629"/>
    <w:rsid w:val="00EA2855"/>
    <w:rsid w:val="00EA2A6A"/>
    <w:rsid w:val="00EA32E4"/>
    <w:rsid w:val="00EA35F7"/>
    <w:rsid w:val="00EA364C"/>
    <w:rsid w:val="00EA38D8"/>
    <w:rsid w:val="00EA3955"/>
    <w:rsid w:val="00EA3A2F"/>
    <w:rsid w:val="00EA3AEF"/>
    <w:rsid w:val="00EA3B9A"/>
    <w:rsid w:val="00EA47B7"/>
    <w:rsid w:val="00EA4932"/>
    <w:rsid w:val="00EA54DA"/>
    <w:rsid w:val="00EA56E8"/>
    <w:rsid w:val="00EA585F"/>
    <w:rsid w:val="00EA58BD"/>
    <w:rsid w:val="00EA6C7A"/>
    <w:rsid w:val="00EA6E70"/>
    <w:rsid w:val="00EA71E5"/>
    <w:rsid w:val="00EA7A68"/>
    <w:rsid w:val="00EA7F71"/>
    <w:rsid w:val="00EAFA9E"/>
    <w:rsid w:val="00EB036C"/>
    <w:rsid w:val="00EB0CA8"/>
    <w:rsid w:val="00EB11F9"/>
    <w:rsid w:val="00EB14A7"/>
    <w:rsid w:val="00EB1642"/>
    <w:rsid w:val="00EB1A16"/>
    <w:rsid w:val="00EB2086"/>
    <w:rsid w:val="00EB2217"/>
    <w:rsid w:val="00EB2758"/>
    <w:rsid w:val="00EB2D94"/>
    <w:rsid w:val="00EB41B9"/>
    <w:rsid w:val="00EB443D"/>
    <w:rsid w:val="00EB4701"/>
    <w:rsid w:val="00EB48A7"/>
    <w:rsid w:val="00EB578D"/>
    <w:rsid w:val="00EB620C"/>
    <w:rsid w:val="00EB641F"/>
    <w:rsid w:val="00EB6716"/>
    <w:rsid w:val="00EB68AC"/>
    <w:rsid w:val="00EB69E8"/>
    <w:rsid w:val="00EB76BD"/>
    <w:rsid w:val="00EB7771"/>
    <w:rsid w:val="00EB7AFE"/>
    <w:rsid w:val="00EB7C46"/>
    <w:rsid w:val="00EC0159"/>
    <w:rsid w:val="00EC020A"/>
    <w:rsid w:val="00EC0935"/>
    <w:rsid w:val="00EC10EB"/>
    <w:rsid w:val="00EC1901"/>
    <w:rsid w:val="00EC1AAB"/>
    <w:rsid w:val="00EC1B09"/>
    <w:rsid w:val="00EC1B4F"/>
    <w:rsid w:val="00EC21AD"/>
    <w:rsid w:val="00EC255F"/>
    <w:rsid w:val="00EC2C1E"/>
    <w:rsid w:val="00EC3284"/>
    <w:rsid w:val="00EC3711"/>
    <w:rsid w:val="00EC3A8E"/>
    <w:rsid w:val="00EC3C31"/>
    <w:rsid w:val="00EC3E4C"/>
    <w:rsid w:val="00EC4252"/>
    <w:rsid w:val="00EC4590"/>
    <w:rsid w:val="00EC47FC"/>
    <w:rsid w:val="00EC4D33"/>
    <w:rsid w:val="00EC4E18"/>
    <w:rsid w:val="00EC5942"/>
    <w:rsid w:val="00EC5BAA"/>
    <w:rsid w:val="00EC5CA9"/>
    <w:rsid w:val="00EC5D4E"/>
    <w:rsid w:val="00EC6377"/>
    <w:rsid w:val="00EC684C"/>
    <w:rsid w:val="00EC6A0E"/>
    <w:rsid w:val="00EC6B0C"/>
    <w:rsid w:val="00EC6E05"/>
    <w:rsid w:val="00EC6F75"/>
    <w:rsid w:val="00EC7C80"/>
    <w:rsid w:val="00ED0E96"/>
    <w:rsid w:val="00ED10B3"/>
    <w:rsid w:val="00ED15C4"/>
    <w:rsid w:val="00ED1689"/>
    <w:rsid w:val="00ED1E70"/>
    <w:rsid w:val="00ED2045"/>
    <w:rsid w:val="00ED21BF"/>
    <w:rsid w:val="00ED2452"/>
    <w:rsid w:val="00ED26E8"/>
    <w:rsid w:val="00ED2FF6"/>
    <w:rsid w:val="00ED3519"/>
    <w:rsid w:val="00ED3839"/>
    <w:rsid w:val="00ED3FAD"/>
    <w:rsid w:val="00ED42D1"/>
    <w:rsid w:val="00ED4AE0"/>
    <w:rsid w:val="00ED4E8F"/>
    <w:rsid w:val="00ED50C4"/>
    <w:rsid w:val="00ED537F"/>
    <w:rsid w:val="00ED53E9"/>
    <w:rsid w:val="00ED54EE"/>
    <w:rsid w:val="00ED615F"/>
    <w:rsid w:val="00ED61C0"/>
    <w:rsid w:val="00ED62B3"/>
    <w:rsid w:val="00ED6718"/>
    <w:rsid w:val="00ED694A"/>
    <w:rsid w:val="00ED6CB4"/>
    <w:rsid w:val="00ED7B3F"/>
    <w:rsid w:val="00EE00E5"/>
    <w:rsid w:val="00EE099B"/>
    <w:rsid w:val="00EE0C4A"/>
    <w:rsid w:val="00EE147E"/>
    <w:rsid w:val="00EE217C"/>
    <w:rsid w:val="00EE27FF"/>
    <w:rsid w:val="00EE2AF8"/>
    <w:rsid w:val="00EE35AB"/>
    <w:rsid w:val="00EE4B06"/>
    <w:rsid w:val="00EE4BC8"/>
    <w:rsid w:val="00EE585E"/>
    <w:rsid w:val="00EE5D62"/>
    <w:rsid w:val="00EE5E82"/>
    <w:rsid w:val="00EE679F"/>
    <w:rsid w:val="00EE6C83"/>
    <w:rsid w:val="00EE726E"/>
    <w:rsid w:val="00EE7351"/>
    <w:rsid w:val="00EF028E"/>
    <w:rsid w:val="00EF0720"/>
    <w:rsid w:val="00EF0F50"/>
    <w:rsid w:val="00EF0FE8"/>
    <w:rsid w:val="00EF1785"/>
    <w:rsid w:val="00EF22E9"/>
    <w:rsid w:val="00EF255E"/>
    <w:rsid w:val="00EF3310"/>
    <w:rsid w:val="00EF355D"/>
    <w:rsid w:val="00EF3BB9"/>
    <w:rsid w:val="00EF3ED3"/>
    <w:rsid w:val="00EF3FBE"/>
    <w:rsid w:val="00EF4231"/>
    <w:rsid w:val="00EF4232"/>
    <w:rsid w:val="00EF45F9"/>
    <w:rsid w:val="00EF4AE3"/>
    <w:rsid w:val="00EF4B18"/>
    <w:rsid w:val="00EF4B7F"/>
    <w:rsid w:val="00EF4E86"/>
    <w:rsid w:val="00EF5241"/>
    <w:rsid w:val="00EF5383"/>
    <w:rsid w:val="00EF5F60"/>
    <w:rsid w:val="00EF6572"/>
    <w:rsid w:val="00EF6ED1"/>
    <w:rsid w:val="00EF6FA7"/>
    <w:rsid w:val="00EF704A"/>
    <w:rsid w:val="00EF7548"/>
    <w:rsid w:val="00EF77A8"/>
    <w:rsid w:val="00EFF957"/>
    <w:rsid w:val="00F01546"/>
    <w:rsid w:val="00F029B0"/>
    <w:rsid w:val="00F02BB6"/>
    <w:rsid w:val="00F030AC"/>
    <w:rsid w:val="00F0366A"/>
    <w:rsid w:val="00F03C4B"/>
    <w:rsid w:val="00F03DDC"/>
    <w:rsid w:val="00F04088"/>
    <w:rsid w:val="00F04426"/>
    <w:rsid w:val="00F0478C"/>
    <w:rsid w:val="00F05D86"/>
    <w:rsid w:val="00F05DA8"/>
    <w:rsid w:val="00F06093"/>
    <w:rsid w:val="00F074A2"/>
    <w:rsid w:val="00F10224"/>
    <w:rsid w:val="00F111DB"/>
    <w:rsid w:val="00F1248F"/>
    <w:rsid w:val="00F12798"/>
    <w:rsid w:val="00F12A80"/>
    <w:rsid w:val="00F12A83"/>
    <w:rsid w:val="00F12F83"/>
    <w:rsid w:val="00F1329C"/>
    <w:rsid w:val="00F133A2"/>
    <w:rsid w:val="00F13EC6"/>
    <w:rsid w:val="00F141F7"/>
    <w:rsid w:val="00F14533"/>
    <w:rsid w:val="00F14D20"/>
    <w:rsid w:val="00F153CC"/>
    <w:rsid w:val="00F15679"/>
    <w:rsid w:val="00F16002"/>
    <w:rsid w:val="00F16080"/>
    <w:rsid w:val="00F164FC"/>
    <w:rsid w:val="00F165C5"/>
    <w:rsid w:val="00F16D83"/>
    <w:rsid w:val="00F16F29"/>
    <w:rsid w:val="00F17586"/>
    <w:rsid w:val="00F17B4D"/>
    <w:rsid w:val="00F17F42"/>
    <w:rsid w:val="00F17F83"/>
    <w:rsid w:val="00F20AAA"/>
    <w:rsid w:val="00F20E7E"/>
    <w:rsid w:val="00F215C2"/>
    <w:rsid w:val="00F21629"/>
    <w:rsid w:val="00F219CD"/>
    <w:rsid w:val="00F21B97"/>
    <w:rsid w:val="00F21FFC"/>
    <w:rsid w:val="00F23719"/>
    <w:rsid w:val="00F240DE"/>
    <w:rsid w:val="00F24E05"/>
    <w:rsid w:val="00F25389"/>
    <w:rsid w:val="00F25415"/>
    <w:rsid w:val="00F254C4"/>
    <w:rsid w:val="00F25536"/>
    <w:rsid w:val="00F25960"/>
    <w:rsid w:val="00F25B76"/>
    <w:rsid w:val="00F25D92"/>
    <w:rsid w:val="00F2603E"/>
    <w:rsid w:val="00F2667C"/>
    <w:rsid w:val="00F26BFB"/>
    <w:rsid w:val="00F274A8"/>
    <w:rsid w:val="00F274EE"/>
    <w:rsid w:val="00F27685"/>
    <w:rsid w:val="00F2783C"/>
    <w:rsid w:val="00F27AC1"/>
    <w:rsid w:val="00F27CE5"/>
    <w:rsid w:val="00F3079C"/>
    <w:rsid w:val="00F315A5"/>
    <w:rsid w:val="00F31B39"/>
    <w:rsid w:val="00F329CD"/>
    <w:rsid w:val="00F33A0D"/>
    <w:rsid w:val="00F33B98"/>
    <w:rsid w:val="00F33DC2"/>
    <w:rsid w:val="00F358CD"/>
    <w:rsid w:val="00F35A45"/>
    <w:rsid w:val="00F35A5D"/>
    <w:rsid w:val="00F35B9A"/>
    <w:rsid w:val="00F35C9C"/>
    <w:rsid w:val="00F363BE"/>
    <w:rsid w:val="00F37091"/>
    <w:rsid w:val="00F40184"/>
    <w:rsid w:val="00F40A35"/>
    <w:rsid w:val="00F4121B"/>
    <w:rsid w:val="00F41377"/>
    <w:rsid w:val="00F421AB"/>
    <w:rsid w:val="00F42D72"/>
    <w:rsid w:val="00F4324F"/>
    <w:rsid w:val="00F43489"/>
    <w:rsid w:val="00F438A1"/>
    <w:rsid w:val="00F43A9F"/>
    <w:rsid w:val="00F44573"/>
    <w:rsid w:val="00F44814"/>
    <w:rsid w:val="00F44E2E"/>
    <w:rsid w:val="00F44EE9"/>
    <w:rsid w:val="00F45998"/>
    <w:rsid w:val="00F45B55"/>
    <w:rsid w:val="00F46501"/>
    <w:rsid w:val="00F46BE7"/>
    <w:rsid w:val="00F4708C"/>
    <w:rsid w:val="00F47093"/>
    <w:rsid w:val="00F472ED"/>
    <w:rsid w:val="00F47F07"/>
    <w:rsid w:val="00F51077"/>
    <w:rsid w:val="00F51615"/>
    <w:rsid w:val="00F519E5"/>
    <w:rsid w:val="00F524C9"/>
    <w:rsid w:val="00F52C62"/>
    <w:rsid w:val="00F53055"/>
    <w:rsid w:val="00F53622"/>
    <w:rsid w:val="00F53752"/>
    <w:rsid w:val="00F53AF5"/>
    <w:rsid w:val="00F53CE2"/>
    <w:rsid w:val="00F545A0"/>
    <w:rsid w:val="00F54856"/>
    <w:rsid w:val="00F55346"/>
    <w:rsid w:val="00F56036"/>
    <w:rsid w:val="00F56477"/>
    <w:rsid w:val="00F56793"/>
    <w:rsid w:val="00F56AAA"/>
    <w:rsid w:val="00F56BF8"/>
    <w:rsid w:val="00F56C39"/>
    <w:rsid w:val="00F56D43"/>
    <w:rsid w:val="00F572E4"/>
    <w:rsid w:val="00F57475"/>
    <w:rsid w:val="00F575D8"/>
    <w:rsid w:val="00F57C02"/>
    <w:rsid w:val="00F57DCD"/>
    <w:rsid w:val="00F60C72"/>
    <w:rsid w:val="00F60D33"/>
    <w:rsid w:val="00F60E55"/>
    <w:rsid w:val="00F60FE0"/>
    <w:rsid w:val="00F611BA"/>
    <w:rsid w:val="00F61283"/>
    <w:rsid w:val="00F61A02"/>
    <w:rsid w:val="00F620AD"/>
    <w:rsid w:val="00F62272"/>
    <w:rsid w:val="00F62839"/>
    <w:rsid w:val="00F63991"/>
    <w:rsid w:val="00F63F09"/>
    <w:rsid w:val="00F645F2"/>
    <w:rsid w:val="00F64B58"/>
    <w:rsid w:val="00F65531"/>
    <w:rsid w:val="00F661E8"/>
    <w:rsid w:val="00F66525"/>
    <w:rsid w:val="00F6661C"/>
    <w:rsid w:val="00F668ED"/>
    <w:rsid w:val="00F66B52"/>
    <w:rsid w:val="00F66D69"/>
    <w:rsid w:val="00F66FC0"/>
    <w:rsid w:val="00F67122"/>
    <w:rsid w:val="00F67425"/>
    <w:rsid w:val="00F70364"/>
    <w:rsid w:val="00F704F6"/>
    <w:rsid w:val="00F70631"/>
    <w:rsid w:val="00F70AC0"/>
    <w:rsid w:val="00F70EFC"/>
    <w:rsid w:val="00F71213"/>
    <w:rsid w:val="00F71677"/>
    <w:rsid w:val="00F71C1F"/>
    <w:rsid w:val="00F71D31"/>
    <w:rsid w:val="00F71D6D"/>
    <w:rsid w:val="00F721D5"/>
    <w:rsid w:val="00F725D9"/>
    <w:rsid w:val="00F72A8B"/>
    <w:rsid w:val="00F72BCD"/>
    <w:rsid w:val="00F72E46"/>
    <w:rsid w:val="00F72F16"/>
    <w:rsid w:val="00F73789"/>
    <w:rsid w:val="00F738EB"/>
    <w:rsid w:val="00F73FCA"/>
    <w:rsid w:val="00F75631"/>
    <w:rsid w:val="00F75937"/>
    <w:rsid w:val="00F75CC2"/>
    <w:rsid w:val="00F75D87"/>
    <w:rsid w:val="00F7626A"/>
    <w:rsid w:val="00F76ADA"/>
    <w:rsid w:val="00F76D9F"/>
    <w:rsid w:val="00F76FFC"/>
    <w:rsid w:val="00F77041"/>
    <w:rsid w:val="00F77B21"/>
    <w:rsid w:val="00F77D1C"/>
    <w:rsid w:val="00F80F23"/>
    <w:rsid w:val="00F80F54"/>
    <w:rsid w:val="00F81068"/>
    <w:rsid w:val="00F812EF"/>
    <w:rsid w:val="00F81432"/>
    <w:rsid w:val="00F8167F"/>
    <w:rsid w:val="00F818E0"/>
    <w:rsid w:val="00F82644"/>
    <w:rsid w:val="00F82FF3"/>
    <w:rsid w:val="00F83B4A"/>
    <w:rsid w:val="00F85000"/>
    <w:rsid w:val="00F853AF"/>
    <w:rsid w:val="00F854F4"/>
    <w:rsid w:val="00F85F1C"/>
    <w:rsid w:val="00F86378"/>
    <w:rsid w:val="00F866DC"/>
    <w:rsid w:val="00F8681E"/>
    <w:rsid w:val="00F86991"/>
    <w:rsid w:val="00F86CBA"/>
    <w:rsid w:val="00F86ED9"/>
    <w:rsid w:val="00F8719A"/>
    <w:rsid w:val="00F87831"/>
    <w:rsid w:val="00F87AD6"/>
    <w:rsid w:val="00F87D3A"/>
    <w:rsid w:val="00F87DB2"/>
    <w:rsid w:val="00F9028D"/>
    <w:rsid w:val="00F902A8"/>
    <w:rsid w:val="00F904F4"/>
    <w:rsid w:val="00F90539"/>
    <w:rsid w:val="00F90750"/>
    <w:rsid w:val="00F90DB7"/>
    <w:rsid w:val="00F91648"/>
    <w:rsid w:val="00F917F6"/>
    <w:rsid w:val="00F91CED"/>
    <w:rsid w:val="00F91D1A"/>
    <w:rsid w:val="00F922BE"/>
    <w:rsid w:val="00F9248B"/>
    <w:rsid w:val="00F936D3"/>
    <w:rsid w:val="00F93E1E"/>
    <w:rsid w:val="00F94A6A"/>
    <w:rsid w:val="00F94B64"/>
    <w:rsid w:val="00F94E84"/>
    <w:rsid w:val="00F95792"/>
    <w:rsid w:val="00F96F0E"/>
    <w:rsid w:val="00F97B27"/>
    <w:rsid w:val="00F97CB1"/>
    <w:rsid w:val="00F97F29"/>
    <w:rsid w:val="00FA0B1C"/>
    <w:rsid w:val="00FA0F01"/>
    <w:rsid w:val="00FA12F5"/>
    <w:rsid w:val="00FA1EEC"/>
    <w:rsid w:val="00FA1FDA"/>
    <w:rsid w:val="00FA2AFB"/>
    <w:rsid w:val="00FA2FF4"/>
    <w:rsid w:val="00FA3143"/>
    <w:rsid w:val="00FA4075"/>
    <w:rsid w:val="00FA45AF"/>
    <w:rsid w:val="00FA4C7E"/>
    <w:rsid w:val="00FA4EB5"/>
    <w:rsid w:val="00FA59A0"/>
    <w:rsid w:val="00FA5ECF"/>
    <w:rsid w:val="00FA5EF5"/>
    <w:rsid w:val="00FA6631"/>
    <w:rsid w:val="00FA66AF"/>
    <w:rsid w:val="00FA6A05"/>
    <w:rsid w:val="00FA71FC"/>
    <w:rsid w:val="00FA73E8"/>
    <w:rsid w:val="00FA74F1"/>
    <w:rsid w:val="00FA78B9"/>
    <w:rsid w:val="00FA7D76"/>
    <w:rsid w:val="00FA7F0A"/>
    <w:rsid w:val="00FA7F7F"/>
    <w:rsid w:val="00FB04C3"/>
    <w:rsid w:val="00FB05D7"/>
    <w:rsid w:val="00FB0E70"/>
    <w:rsid w:val="00FB1475"/>
    <w:rsid w:val="00FB1555"/>
    <w:rsid w:val="00FB1EBD"/>
    <w:rsid w:val="00FB277C"/>
    <w:rsid w:val="00FB2795"/>
    <w:rsid w:val="00FB2C81"/>
    <w:rsid w:val="00FB2CFF"/>
    <w:rsid w:val="00FB30F1"/>
    <w:rsid w:val="00FB315F"/>
    <w:rsid w:val="00FB3271"/>
    <w:rsid w:val="00FB398A"/>
    <w:rsid w:val="00FB3E7B"/>
    <w:rsid w:val="00FB41F8"/>
    <w:rsid w:val="00FB4456"/>
    <w:rsid w:val="00FB4CDD"/>
    <w:rsid w:val="00FB5143"/>
    <w:rsid w:val="00FB53CB"/>
    <w:rsid w:val="00FB5EA1"/>
    <w:rsid w:val="00FB666D"/>
    <w:rsid w:val="00FB66CB"/>
    <w:rsid w:val="00FB6E44"/>
    <w:rsid w:val="00FB78A4"/>
    <w:rsid w:val="00FB791D"/>
    <w:rsid w:val="00FC03BC"/>
    <w:rsid w:val="00FC0E23"/>
    <w:rsid w:val="00FC121F"/>
    <w:rsid w:val="00FC1D8B"/>
    <w:rsid w:val="00FC1EA6"/>
    <w:rsid w:val="00FC1EE4"/>
    <w:rsid w:val="00FC20B6"/>
    <w:rsid w:val="00FC2244"/>
    <w:rsid w:val="00FC23CC"/>
    <w:rsid w:val="00FC2949"/>
    <w:rsid w:val="00FC2F2F"/>
    <w:rsid w:val="00FC3075"/>
    <w:rsid w:val="00FC3994"/>
    <w:rsid w:val="00FC3CC4"/>
    <w:rsid w:val="00FC4974"/>
    <w:rsid w:val="00FC4A31"/>
    <w:rsid w:val="00FC4DDD"/>
    <w:rsid w:val="00FC6932"/>
    <w:rsid w:val="00FC6F7E"/>
    <w:rsid w:val="00FC7061"/>
    <w:rsid w:val="00FC7D73"/>
    <w:rsid w:val="00FD0102"/>
    <w:rsid w:val="00FD0292"/>
    <w:rsid w:val="00FD07F6"/>
    <w:rsid w:val="00FD0EBB"/>
    <w:rsid w:val="00FD115B"/>
    <w:rsid w:val="00FD1B10"/>
    <w:rsid w:val="00FD2299"/>
    <w:rsid w:val="00FD2396"/>
    <w:rsid w:val="00FD298F"/>
    <w:rsid w:val="00FD30F8"/>
    <w:rsid w:val="00FD3455"/>
    <w:rsid w:val="00FD3AA4"/>
    <w:rsid w:val="00FD3CE2"/>
    <w:rsid w:val="00FD4D07"/>
    <w:rsid w:val="00FD4E0E"/>
    <w:rsid w:val="00FD5680"/>
    <w:rsid w:val="00FD56DB"/>
    <w:rsid w:val="00FD5722"/>
    <w:rsid w:val="00FD5B09"/>
    <w:rsid w:val="00FD5C3A"/>
    <w:rsid w:val="00FD6976"/>
    <w:rsid w:val="00FD6C9E"/>
    <w:rsid w:val="00FD6DD6"/>
    <w:rsid w:val="00FD6FAF"/>
    <w:rsid w:val="00FD742E"/>
    <w:rsid w:val="00FD76FE"/>
    <w:rsid w:val="00FE0761"/>
    <w:rsid w:val="00FE09A0"/>
    <w:rsid w:val="00FE0D94"/>
    <w:rsid w:val="00FE0DAF"/>
    <w:rsid w:val="00FE1394"/>
    <w:rsid w:val="00FE174D"/>
    <w:rsid w:val="00FE1F66"/>
    <w:rsid w:val="00FE233B"/>
    <w:rsid w:val="00FE2AA6"/>
    <w:rsid w:val="00FE359B"/>
    <w:rsid w:val="00FE3958"/>
    <w:rsid w:val="00FE3A9E"/>
    <w:rsid w:val="00FE3AF3"/>
    <w:rsid w:val="00FE3D4C"/>
    <w:rsid w:val="00FE3F86"/>
    <w:rsid w:val="00FE40F8"/>
    <w:rsid w:val="00FE4204"/>
    <w:rsid w:val="00FE4651"/>
    <w:rsid w:val="00FE4E48"/>
    <w:rsid w:val="00FE5666"/>
    <w:rsid w:val="00FE58B2"/>
    <w:rsid w:val="00FE6851"/>
    <w:rsid w:val="00FE6977"/>
    <w:rsid w:val="00FE6980"/>
    <w:rsid w:val="00FE7274"/>
    <w:rsid w:val="00FE72BB"/>
    <w:rsid w:val="00FE7502"/>
    <w:rsid w:val="00FE77FC"/>
    <w:rsid w:val="00FE7D17"/>
    <w:rsid w:val="00FE7EFA"/>
    <w:rsid w:val="00FF0A3D"/>
    <w:rsid w:val="00FF20C4"/>
    <w:rsid w:val="00FF20E9"/>
    <w:rsid w:val="00FF2231"/>
    <w:rsid w:val="00FF2A03"/>
    <w:rsid w:val="00FF3D03"/>
    <w:rsid w:val="00FF3D71"/>
    <w:rsid w:val="00FF4275"/>
    <w:rsid w:val="00FF42BE"/>
    <w:rsid w:val="00FF45C2"/>
    <w:rsid w:val="00FF47EF"/>
    <w:rsid w:val="00FF4837"/>
    <w:rsid w:val="00FF5530"/>
    <w:rsid w:val="00FF5734"/>
    <w:rsid w:val="00FF5844"/>
    <w:rsid w:val="00FF6A38"/>
    <w:rsid w:val="00FF6A6D"/>
    <w:rsid w:val="00FF6B8B"/>
    <w:rsid w:val="00FF6CF6"/>
    <w:rsid w:val="00FF6DD9"/>
    <w:rsid w:val="00FF7BF7"/>
    <w:rsid w:val="010D8F05"/>
    <w:rsid w:val="0120D35E"/>
    <w:rsid w:val="0129DE31"/>
    <w:rsid w:val="01396FAB"/>
    <w:rsid w:val="013EFA96"/>
    <w:rsid w:val="01553B5B"/>
    <w:rsid w:val="01622716"/>
    <w:rsid w:val="0164C502"/>
    <w:rsid w:val="0167D872"/>
    <w:rsid w:val="016B3878"/>
    <w:rsid w:val="0185B1AE"/>
    <w:rsid w:val="018BF5C5"/>
    <w:rsid w:val="018F13AA"/>
    <w:rsid w:val="01A0EC9E"/>
    <w:rsid w:val="01A8AD78"/>
    <w:rsid w:val="01AC9B43"/>
    <w:rsid w:val="01E95155"/>
    <w:rsid w:val="0206055F"/>
    <w:rsid w:val="021F6B59"/>
    <w:rsid w:val="021FE960"/>
    <w:rsid w:val="022C38A6"/>
    <w:rsid w:val="02335593"/>
    <w:rsid w:val="0237E8FF"/>
    <w:rsid w:val="02415C89"/>
    <w:rsid w:val="025F5FE2"/>
    <w:rsid w:val="0262B98D"/>
    <w:rsid w:val="026F663E"/>
    <w:rsid w:val="02930272"/>
    <w:rsid w:val="029CAAEF"/>
    <w:rsid w:val="029DFEE9"/>
    <w:rsid w:val="02A2AF3D"/>
    <w:rsid w:val="02B0A524"/>
    <w:rsid w:val="02DC6CCE"/>
    <w:rsid w:val="02E4E087"/>
    <w:rsid w:val="02E7D129"/>
    <w:rsid w:val="02F42F6F"/>
    <w:rsid w:val="03006CE5"/>
    <w:rsid w:val="03136AA7"/>
    <w:rsid w:val="0313D177"/>
    <w:rsid w:val="0315B525"/>
    <w:rsid w:val="03191CB9"/>
    <w:rsid w:val="031EAAEB"/>
    <w:rsid w:val="032E6A02"/>
    <w:rsid w:val="03637976"/>
    <w:rsid w:val="03638E58"/>
    <w:rsid w:val="0365F605"/>
    <w:rsid w:val="03714A23"/>
    <w:rsid w:val="03732A77"/>
    <w:rsid w:val="037945DC"/>
    <w:rsid w:val="03875356"/>
    <w:rsid w:val="0398AA59"/>
    <w:rsid w:val="039AACCD"/>
    <w:rsid w:val="03CAE784"/>
    <w:rsid w:val="03D17E87"/>
    <w:rsid w:val="03E715FF"/>
    <w:rsid w:val="03F9291C"/>
    <w:rsid w:val="0400E555"/>
    <w:rsid w:val="04220DC7"/>
    <w:rsid w:val="04490562"/>
    <w:rsid w:val="045783BE"/>
    <w:rsid w:val="046FCB21"/>
    <w:rsid w:val="04741E42"/>
    <w:rsid w:val="0476E632"/>
    <w:rsid w:val="0483BD8B"/>
    <w:rsid w:val="048F9984"/>
    <w:rsid w:val="049D7863"/>
    <w:rsid w:val="049E4F87"/>
    <w:rsid w:val="04A3E8C6"/>
    <w:rsid w:val="04BB69EF"/>
    <w:rsid w:val="04BD47E8"/>
    <w:rsid w:val="04C4E33C"/>
    <w:rsid w:val="04CA90B9"/>
    <w:rsid w:val="04DB706A"/>
    <w:rsid w:val="04F10F37"/>
    <w:rsid w:val="04F3EE1E"/>
    <w:rsid w:val="04FD0267"/>
    <w:rsid w:val="050DB27F"/>
    <w:rsid w:val="0511369F"/>
    <w:rsid w:val="0513AB3F"/>
    <w:rsid w:val="05210A35"/>
    <w:rsid w:val="05349021"/>
    <w:rsid w:val="05399F37"/>
    <w:rsid w:val="054C4DB5"/>
    <w:rsid w:val="0582935D"/>
    <w:rsid w:val="05888B25"/>
    <w:rsid w:val="058BED1B"/>
    <w:rsid w:val="059038AF"/>
    <w:rsid w:val="059F37AE"/>
    <w:rsid w:val="05A55242"/>
    <w:rsid w:val="05B2850F"/>
    <w:rsid w:val="05BDDE28"/>
    <w:rsid w:val="05D6CD85"/>
    <w:rsid w:val="05DCDE2C"/>
    <w:rsid w:val="05E1382B"/>
    <w:rsid w:val="05E4D0E3"/>
    <w:rsid w:val="05F3E5F9"/>
    <w:rsid w:val="060B9B82"/>
    <w:rsid w:val="0639F9CA"/>
    <w:rsid w:val="064539B3"/>
    <w:rsid w:val="067A9912"/>
    <w:rsid w:val="06820BB6"/>
    <w:rsid w:val="0698010E"/>
    <w:rsid w:val="069DD6F8"/>
    <w:rsid w:val="06C45716"/>
    <w:rsid w:val="0701A3C9"/>
    <w:rsid w:val="070B3329"/>
    <w:rsid w:val="072839BD"/>
    <w:rsid w:val="0728BA1B"/>
    <w:rsid w:val="0736D314"/>
    <w:rsid w:val="073D6F19"/>
    <w:rsid w:val="0747C3F7"/>
    <w:rsid w:val="074B645D"/>
    <w:rsid w:val="0756E7FE"/>
    <w:rsid w:val="0759AE89"/>
    <w:rsid w:val="07935B24"/>
    <w:rsid w:val="079BEAA1"/>
    <w:rsid w:val="07BB5E4D"/>
    <w:rsid w:val="07CE61B1"/>
    <w:rsid w:val="07D1A7A3"/>
    <w:rsid w:val="081592A4"/>
    <w:rsid w:val="081F92C4"/>
    <w:rsid w:val="082FF360"/>
    <w:rsid w:val="0834E596"/>
    <w:rsid w:val="08385DC6"/>
    <w:rsid w:val="084DF62A"/>
    <w:rsid w:val="085C3DA6"/>
    <w:rsid w:val="0860C851"/>
    <w:rsid w:val="08765204"/>
    <w:rsid w:val="0878EC60"/>
    <w:rsid w:val="0898BB6A"/>
    <w:rsid w:val="08AD9140"/>
    <w:rsid w:val="08AEB235"/>
    <w:rsid w:val="08B79E02"/>
    <w:rsid w:val="08BA9084"/>
    <w:rsid w:val="08CC6C9A"/>
    <w:rsid w:val="08CE37B9"/>
    <w:rsid w:val="08D1B9BA"/>
    <w:rsid w:val="08D70CF1"/>
    <w:rsid w:val="08FB0B3C"/>
    <w:rsid w:val="091CADE1"/>
    <w:rsid w:val="091D5301"/>
    <w:rsid w:val="092CEF0E"/>
    <w:rsid w:val="09340CD9"/>
    <w:rsid w:val="093C7A8B"/>
    <w:rsid w:val="09519284"/>
    <w:rsid w:val="09C400F9"/>
    <w:rsid w:val="09C42FB3"/>
    <w:rsid w:val="09CF0C11"/>
    <w:rsid w:val="09E4A7C2"/>
    <w:rsid w:val="09EEB702"/>
    <w:rsid w:val="09F08C9E"/>
    <w:rsid w:val="0A00BA44"/>
    <w:rsid w:val="0A23F997"/>
    <w:rsid w:val="0A2BB044"/>
    <w:rsid w:val="0A30B971"/>
    <w:rsid w:val="0A35F56A"/>
    <w:rsid w:val="0A3C72F9"/>
    <w:rsid w:val="0A49BA95"/>
    <w:rsid w:val="0A635DB3"/>
    <w:rsid w:val="0A6DA84F"/>
    <w:rsid w:val="0A96934F"/>
    <w:rsid w:val="0A9B6877"/>
    <w:rsid w:val="0AB13960"/>
    <w:rsid w:val="0AC26019"/>
    <w:rsid w:val="0ACCC884"/>
    <w:rsid w:val="0ADDAAE4"/>
    <w:rsid w:val="0AE86C04"/>
    <w:rsid w:val="0AEF6B6A"/>
    <w:rsid w:val="0AF4E80F"/>
    <w:rsid w:val="0AFD063C"/>
    <w:rsid w:val="0B18774E"/>
    <w:rsid w:val="0B1BC9D7"/>
    <w:rsid w:val="0B31C6EA"/>
    <w:rsid w:val="0B440ABF"/>
    <w:rsid w:val="0B4C4B68"/>
    <w:rsid w:val="0B61CD63"/>
    <w:rsid w:val="0B64BC49"/>
    <w:rsid w:val="0B98B621"/>
    <w:rsid w:val="0BC6C540"/>
    <w:rsid w:val="0BC73525"/>
    <w:rsid w:val="0BD82A9E"/>
    <w:rsid w:val="0C13BE59"/>
    <w:rsid w:val="0C2EA6B1"/>
    <w:rsid w:val="0C3C294F"/>
    <w:rsid w:val="0C4B0AE1"/>
    <w:rsid w:val="0C5E5012"/>
    <w:rsid w:val="0C6295A3"/>
    <w:rsid w:val="0C6756CD"/>
    <w:rsid w:val="0C8D3F70"/>
    <w:rsid w:val="0C90B215"/>
    <w:rsid w:val="0CB61354"/>
    <w:rsid w:val="0CC0C5CD"/>
    <w:rsid w:val="0CD2602B"/>
    <w:rsid w:val="0D0CD84B"/>
    <w:rsid w:val="0D2516B9"/>
    <w:rsid w:val="0D77F662"/>
    <w:rsid w:val="0D9D6978"/>
    <w:rsid w:val="0DA6A518"/>
    <w:rsid w:val="0DA888B9"/>
    <w:rsid w:val="0DB11B0B"/>
    <w:rsid w:val="0DBFE85F"/>
    <w:rsid w:val="0DCA0306"/>
    <w:rsid w:val="0E1AE1C7"/>
    <w:rsid w:val="0E34FA5F"/>
    <w:rsid w:val="0E352F1E"/>
    <w:rsid w:val="0E36D8F3"/>
    <w:rsid w:val="0E52F68D"/>
    <w:rsid w:val="0E599213"/>
    <w:rsid w:val="0E852716"/>
    <w:rsid w:val="0EA8A8AC"/>
    <w:rsid w:val="0EC35978"/>
    <w:rsid w:val="0EC4EA95"/>
    <w:rsid w:val="0EE66469"/>
    <w:rsid w:val="0EF363CA"/>
    <w:rsid w:val="0EF45C72"/>
    <w:rsid w:val="0EF5C572"/>
    <w:rsid w:val="0EF625FC"/>
    <w:rsid w:val="0F346E8F"/>
    <w:rsid w:val="0F4B1980"/>
    <w:rsid w:val="0F614430"/>
    <w:rsid w:val="0F64EFE8"/>
    <w:rsid w:val="0F7822D2"/>
    <w:rsid w:val="0F956C67"/>
    <w:rsid w:val="0F9E8569"/>
    <w:rsid w:val="0FBC46E6"/>
    <w:rsid w:val="0FC41F33"/>
    <w:rsid w:val="0FCBB953"/>
    <w:rsid w:val="0FD46844"/>
    <w:rsid w:val="0FD7201C"/>
    <w:rsid w:val="0FD84D19"/>
    <w:rsid w:val="0FE05DD6"/>
    <w:rsid w:val="0FF4B8C4"/>
    <w:rsid w:val="0FF6B78E"/>
    <w:rsid w:val="0FFC9423"/>
    <w:rsid w:val="1004E98B"/>
    <w:rsid w:val="101C8CFD"/>
    <w:rsid w:val="102C1ED7"/>
    <w:rsid w:val="104565FB"/>
    <w:rsid w:val="104AC333"/>
    <w:rsid w:val="105C2994"/>
    <w:rsid w:val="105CDC68"/>
    <w:rsid w:val="106387FC"/>
    <w:rsid w:val="106D0AAE"/>
    <w:rsid w:val="109A1B51"/>
    <w:rsid w:val="109EFDDB"/>
    <w:rsid w:val="10C0B133"/>
    <w:rsid w:val="10C7FCFA"/>
    <w:rsid w:val="10DB25A4"/>
    <w:rsid w:val="10DCE9D3"/>
    <w:rsid w:val="10E234DF"/>
    <w:rsid w:val="10E2B481"/>
    <w:rsid w:val="10ED1E1A"/>
    <w:rsid w:val="10F17EA9"/>
    <w:rsid w:val="110E6A83"/>
    <w:rsid w:val="11506E44"/>
    <w:rsid w:val="1162AE2C"/>
    <w:rsid w:val="11673CB9"/>
    <w:rsid w:val="116E3EB9"/>
    <w:rsid w:val="117FADBD"/>
    <w:rsid w:val="11986484"/>
    <w:rsid w:val="11A0AA4B"/>
    <w:rsid w:val="11D5ABA1"/>
    <w:rsid w:val="11DC8FE3"/>
    <w:rsid w:val="11E69394"/>
    <w:rsid w:val="11F81DA2"/>
    <w:rsid w:val="11FE441E"/>
    <w:rsid w:val="11FE855F"/>
    <w:rsid w:val="1201972D"/>
    <w:rsid w:val="121D1CD1"/>
    <w:rsid w:val="1232D84F"/>
    <w:rsid w:val="125402E5"/>
    <w:rsid w:val="125F6DD9"/>
    <w:rsid w:val="12658125"/>
    <w:rsid w:val="127E0540"/>
    <w:rsid w:val="12841F75"/>
    <w:rsid w:val="12897D9C"/>
    <w:rsid w:val="129A4C5D"/>
    <w:rsid w:val="12CD8A65"/>
    <w:rsid w:val="12D9F2F8"/>
    <w:rsid w:val="12E5EBD0"/>
    <w:rsid w:val="12F49FCA"/>
    <w:rsid w:val="1305719A"/>
    <w:rsid w:val="1339BCDC"/>
    <w:rsid w:val="135DB66B"/>
    <w:rsid w:val="1380EC22"/>
    <w:rsid w:val="1381DDA9"/>
    <w:rsid w:val="138BEB5B"/>
    <w:rsid w:val="139D678E"/>
    <w:rsid w:val="139E964E"/>
    <w:rsid w:val="13D87B5A"/>
    <w:rsid w:val="13D8AB8A"/>
    <w:rsid w:val="13DAD247"/>
    <w:rsid w:val="13E85661"/>
    <w:rsid w:val="13EBB33F"/>
    <w:rsid w:val="1417C1D3"/>
    <w:rsid w:val="14415F96"/>
    <w:rsid w:val="1447EB09"/>
    <w:rsid w:val="144E32F6"/>
    <w:rsid w:val="1454C087"/>
    <w:rsid w:val="1478F790"/>
    <w:rsid w:val="147A2595"/>
    <w:rsid w:val="14905BB6"/>
    <w:rsid w:val="14985155"/>
    <w:rsid w:val="14B3F6D4"/>
    <w:rsid w:val="14B6343B"/>
    <w:rsid w:val="14C20375"/>
    <w:rsid w:val="14C9137D"/>
    <w:rsid w:val="14E18E59"/>
    <w:rsid w:val="14F1A3B5"/>
    <w:rsid w:val="1501DC4E"/>
    <w:rsid w:val="151E3456"/>
    <w:rsid w:val="1524EAAA"/>
    <w:rsid w:val="15283EE1"/>
    <w:rsid w:val="1529EFDC"/>
    <w:rsid w:val="1547C2AE"/>
    <w:rsid w:val="1576A605"/>
    <w:rsid w:val="157B58A3"/>
    <w:rsid w:val="159AC534"/>
    <w:rsid w:val="15B38151"/>
    <w:rsid w:val="15CF0330"/>
    <w:rsid w:val="15F1FB7A"/>
    <w:rsid w:val="160976E6"/>
    <w:rsid w:val="1610DC96"/>
    <w:rsid w:val="16129437"/>
    <w:rsid w:val="161FEC31"/>
    <w:rsid w:val="1621FED2"/>
    <w:rsid w:val="16473EB3"/>
    <w:rsid w:val="16580B1A"/>
    <w:rsid w:val="165EBB23"/>
    <w:rsid w:val="16794985"/>
    <w:rsid w:val="168A8234"/>
    <w:rsid w:val="16B97E6B"/>
    <w:rsid w:val="16BA04B7"/>
    <w:rsid w:val="16DC9C97"/>
    <w:rsid w:val="170514F7"/>
    <w:rsid w:val="17101C1C"/>
    <w:rsid w:val="17312E33"/>
    <w:rsid w:val="173AA664"/>
    <w:rsid w:val="175C6450"/>
    <w:rsid w:val="178BFDA9"/>
    <w:rsid w:val="1791DD09"/>
    <w:rsid w:val="17C32AA9"/>
    <w:rsid w:val="17CD086E"/>
    <w:rsid w:val="17E0225A"/>
    <w:rsid w:val="17EF79E1"/>
    <w:rsid w:val="180E8DC9"/>
    <w:rsid w:val="183272E2"/>
    <w:rsid w:val="185980CE"/>
    <w:rsid w:val="186F3730"/>
    <w:rsid w:val="18914D05"/>
    <w:rsid w:val="18A83117"/>
    <w:rsid w:val="18A836FC"/>
    <w:rsid w:val="18C06DB9"/>
    <w:rsid w:val="190DD42A"/>
    <w:rsid w:val="191CD184"/>
    <w:rsid w:val="191E365A"/>
    <w:rsid w:val="1933BCA3"/>
    <w:rsid w:val="19474532"/>
    <w:rsid w:val="199A7292"/>
    <w:rsid w:val="19A36BB6"/>
    <w:rsid w:val="19B44C3D"/>
    <w:rsid w:val="1A19404B"/>
    <w:rsid w:val="1A204341"/>
    <w:rsid w:val="1A209F1E"/>
    <w:rsid w:val="1A22E9B4"/>
    <w:rsid w:val="1A47BCDE"/>
    <w:rsid w:val="1A5E6779"/>
    <w:rsid w:val="1A60E53B"/>
    <w:rsid w:val="1A942BFF"/>
    <w:rsid w:val="1A9CE9C5"/>
    <w:rsid w:val="1AA1C305"/>
    <w:rsid w:val="1AC75E10"/>
    <w:rsid w:val="1ACCB04A"/>
    <w:rsid w:val="1AF336EE"/>
    <w:rsid w:val="1B479C32"/>
    <w:rsid w:val="1B517E12"/>
    <w:rsid w:val="1B593ABA"/>
    <w:rsid w:val="1B5C5DB3"/>
    <w:rsid w:val="1B6D1796"/>
    <w:rsid w:val="1B7B51F9"/>
    <w:rsid w:val="1B9B26B7"/>
    <w:rsid w:val="1B9E8973"/>
    <w:rsid w:val="1BA188B1"/>
    <w:rsid w:val="1BB87404"/>
    <w:rsid w:val="1BD4C81C"/>
    <w:rsid w:val="1BE4D690"/>
    <w:rsid w:val="1BEDC5CB"/>
    <w:rsid w:val="1BF9B2FB"/>
    <w:rsid w:val="1C1DE807"/>
    <w:rsid w:val="1C23E3CA"/>
    <w:rsid w:val="1C600BB0"/>
    <w:rsid w:val="1C69D700"/>
    <w:rsid w:val="1C80B724"/>
    <w:rsid w:val="1CC74C9E"/>
    <w:rsid w:val="1CD16937"/>
    <w:rsid w:val="1CD225B1"/>
    <w:rsid w:val="1CDD3D9E"/>
    <w:rsid w:val="1CE6350D"/>
    <w:rsid w:val="1CF12FFE"/>
    <w:rsid w:val="1CFA2C6F"/>
    <w:rsid w:val="1D69A1B9"/>
    <w:rsid w:val="1D70D6DC"/>
    <w:rsid w:val="1D7F5DA0"/>
    <w:rsid w:val="1D836202"/>
    <w:rsid w:val="1D905518"/>
    <w:rsid w:val="1DB54D1A"/>
    <w:rsid w:val="1DB55715"/>
    <w:rsid w:val="1DBA3CF5"/>
    <w:rsid w:val="1DD261D6"/>
    <w:rsid w:val="1DE7CEC8"/>
    <w:rsid w:val="1E1831C3"/>
    <w:rsid w:val="1E20B343"/>
    <w:rsid w:val="1E339ED2"/>
    <w:rsid w:val="1E4635FC"/>
    <w:rsid w:val="1E6018E5"/>
    <w:rsid w:val="1EA98096"/>
    <w:rsid w:val="1EABA324"/>
    <w:rsid w:val="1EC1BE7D"/>
    <w:rsid w:val="1ED3BF1F"/>
    <w:rsid w:val="1EDC241B"/>
    <w:rsid w:val="1EECBFB5"/>
    <w:rsid w:val="1EF32169"/>
    <w:rsid w:val="1EF8D55C"/>
    <w:rsid w:val="1F15D764"/>
    <w:rsid w:val="1F1B5E31"/>
    <w:rsid w:val="1F1F3263"/>
    <w:rsid w:val="1F22F2EB"/>
    <w:rsid w:val="1F23F41B"/>
    <w:rsid w:val="1F28C768"/>
    <w:rsid w:val="1F32F68E"/>
    <w:rsid w:val="1F6EAE17"/>
    <w:rsid w:val="1F76BA70"/>
    <w:rsid w:val="1F80C350"/>
    <w:rsid w:val="1F8565C4"/>
    <w:rsid w:val="1F8E1F31"/>
    <w:rsid w:val="1F92044B"/>
    <w:rsid w:val="1F99670C"/>
    <w:rsid w:val="1FB015C1"/>
    <w:rsid w:val="1FD1BE64"/>
    <w:rsid w:val="1FEAE9BF"/>
    <w:rsid w:val="201D8B85"/>
    <w:rsid w:val="202ACA75"/>
    <w:rsid w:val="202CC08E"/>
    <w:rsid w:val="203701B7"/>
    <w:rsid w:val="20372A0F"/>
    <w:rsid w:val="203778ED"/>
    <w:rsid w:val="2071CC68"/>
    <w:rsid w:val="207FA020"/>
    <w:rsid w:val="20821BD2"/>
    <w:rsid w:val="20849320"/>
    <w:rsid w:val="208C30B6"/>
    <w:rsid w:val="2091650E"/>
    <w:rsid w:val="20B59E92"/>
    <w:rsid w:val="20D9C142"/>
    <w:rsid w:val="20ECEDDC"/>
    <w:rsid w:val="20F1DDB7"/>
    <w:rsid w:val="21052DB3"/>
    <w:rsid w:val="2107D10F"/>
    <w:rsid w:val="210D0CEF"/>
    <w:rsid w:val="2121C75C"/>
    <w:rsid w:val="212ADE34"/>
    <w:rsid w:val="2139C23A"/>
    <w:rsid w:val="213B5BA0"/>
    <w:rsid w:val="21520CC8"/>
    <w:rsid w:val="21594050"/>
    <w:rsid w:val="215FCD77"/>
    <w:rsid w:val="216CA54E"/>
    <w:rsid w:val="218E6D6A"/>
    <w:rsid w:val="21904D42"/>
    <w:rsid w:val="21949B23"/>
    <w:rsid w:val="219ABDC1"/>
    <w:rsid w:val="219E2B23"/>
    <w:rsid w:val="21A00DE3"/>
    <w:rsid w:val="21C2F417"/>
    <w:rsid w:val="21CB021F"/>
    <w:rsid w:val="21D3C4B9"/>
    <w:rsid w:val="21DE40FA"/>
    <w:rsid w:val="21E4D805"/>
    <w:rsid w:val="21E75F77"/>
    <w:rsid w:val="21F72573"/>
    <w:rsid w:val="21FF2906"/>
    <w:rsid w:val="21FF5E2B"/>
    <w:rsid w:val="2222AC89"/>
    <w:rsid w:val="22311BB5"/>
    <w:rsid w:val="22521B5C"/>
    <w:rsid w:val="227485BB"/>
    <w:rsid w:val="2288A3FF"/>
    <w:rsid w:val="229336D0"/>
    <w:rsid w:val="22AAFFFA"/>
    <w:rsid w:val="22B441D0"/>
    <w:rsid w:val="22B5541B"/>
    <w:rsid w:val="22D554B4"/>
    <w:rsid w:val="22F73602"/>
    <w:rsid w:val="2302B6E0"/>
    <w:rsid w:val="23307C34"/>
    <w:rsid w:val="2348030C"/>
    <w:rsid w:val="2358EF33"/>
    <w:rsid w:val="23745652"/>
    <w:rsid w:val="23A10BD3"/>
    <w:rsid w:val="23DC28AD"/>
    <w:rsid w:val="2424F345"/>
    <w:rsid w:val="24297E79"/>
    <w:rsid w:val="2429B60A"/>
    <w:rsid w:val="244B33CE"/>
    <w:rsid w:val="244F2D75"/>
    <w:rsid w:val="24887E91"/>
    <w:rsid w:val="24AD5B05"/>
    <w:rsid w:val="24B748DC"/>
    <w:rsid w:val="24BEF071"/>
    <w:rsid w:val="24C3F0CB"/>
    <w:rsid w:val="24D0A947"/>
    <w:rsid w:val="24D26545"/>
    <w:rsid w:val="2503D1FC"/>
    <w:rsid w:val="2506AAA0"/>
    <w:rsid w:val="25456BB9"/>
    <w:rsid w:val="255D5978"/>
    <w:rsid w:val="256B0627"/>
    <w:rsid w:val="257875DF"/>
    <w:rsid w:val="25800CAA"/>
    <w:rsid w:val="258D6504"/>
    <w:rsid w:val="25A23812"/>
    <w:rsid w:val="25AFADDB"/>
    <w:rsid w:val="25D4C603"/>
    <w:rsid w:val="25E7D407"/>
    <w:rsid w:val="25FFAB7F"/>
    <w:rsid w:val="2606F41D"/>
    <w:rsid w:val="2609FCA3"/>
    <w:rsid w:val="260E3E58"/>
    <w:rsid w:val="2628C159"/>
    <w:rsid w:val="263854C8"/>
    <w:rsid w:val="26411D8F"/>
    <w:rsid w:val="26493834"/>
    <w:rsid w:val="26648014"/>
    <w:rsid w:val="266C79A8"/>
    <w:rsid w:val="266EC394"/>
    <w:rsid w:val="2672740A"/>
    <w:rsid w:val="267E3278"/>
    <w:rsid w:val="267EC20D"/>
    <w:rsid w:val="26854277"/>
    <w:rsid w:val="2693BC85"/>
    <w:rsid w:val="26A4B82F"/>
    <w:rsid w:val="26A8BBC5"/>
    <w:rsid w:val="26B12447"/>
    <w:rsid w:val="26B5AE2C"/>
    <w:rsid w:val="26CCD989"/>
    <w:rsid w:val="26CCEF25"/>
    <w:rsid w:val="26E6BFFB"/>
    <w:rsid w:val="26E8B236"/>
    <w:rsid w:val="26EBBAFA"/>
    <w:rsid w:val="271571F3"/>
    <w:rsid w:val="271BDD0B"/>
    <w:rsid w:val="271C267C"/>
    <w:rsid w:val="27217B49"/>
    <w:rsid w:val="2721FF63"/>
    <w:rsid w:val="2723CA91"/>
    <w:rsid w:val="272D1CE0"/>
    <w:rsid w:val="274CB7F4"/>
    <w:rsid w:val="274F0A70"/>
    <w:rsid w:val="27678593"/>
    <w:rsid w:val="27809FED"/>
    <w:rsid w:val="278529A2"/>
    <w:rsid w:val="27A94B44"/>
    <w:rsid w:val="27B46DC9"/>
    <w:rsid w:val="27B6865F"/>
    <w:rsid w:val="27C63449"/>
    <w:rsid w:val="27FB918D"/>
    <w:rsid w:val="28177DED"/>
    <w:rsid w:val="282E0CC0"/>
    <w:rsid w:val="2840FE5E"/>
    <w:rsid w:val="284A2DC1"/>
    <w:rsid w:val="2863F0AD"/>
    <w:rsid w:val="287A8AE1"/>
    <w:rsid w:val="2883895B"/>
    <w:rsid w:val="28AFEC93"/>
    <w:rsid w:val="28CA98A1"/>
    <w:rsid w:val="28CBAACA"/>
    <w:rsid w:val="28E60ECA"/>
    <w:rsid w:val="28F27F9E"/>
    <w:rsid w:val="291A7163"/>
    <w:rsid w:val="29415035"/>
    <w:rsid w:val="29451BA5"/>
    <w:rsid w:val="295ECA6A"/>
    <w:rsid w:val="296E7707"/>
    <w:rsid w:val="29886A0B"/>
    <w:rsid w:val="298AA073"/>
    <w:rsid w:val="298DFD2F"/>
    <w:rsid w:val="29A4925C"/>
    <w:rsid w:val="29A85F5C"/>
    <w:rsid w:val="29AAB310"/>
    <w:rsid w:val="29AD822F"/>
    <w:rsid w:val="29B11415"/>
    <w:rsid w:val="29BEEA95"/>
    <w:rsid w:val="29C46806"/>
    <w:rsid w:val="29C5AE41"/>
    <w:rsid w:val="29CA3259"/>
    <w:rsid w:val="29DD7509"/>
    <w:rsid w:val="29FB1EA2"/>
    <w:rsid w:val="2A0C1A8C"/>
    <w:rsid w:val="2A2AE482"/>
    <w:rsid w:val="2A3116ED"/>
    <w:rsid w:val="2A3485F7"/>
    <w:rsid w:val="2A4A196F"/>
    <w:rsid w:val="2A679990"/>
    <w:rsid w:val="2A961F96"/>
    <w:rsid w:val="2AA84E5C"/>
    <w:rsid w:val="2AAF37C1"/>
    <w:rsid w:val="2AD186FE"/>
    <w:rsid w:val="2AE0EC06"/>
    <w:rsid w:val="2B008BDB"/>
    <w:rsid w:val="2B03333D"/>
    <w:rsid w:val="2B0AE766"/>
    <w:rsid w:val="2B19795D"/>
    <w:rsid w:val="2B1BEFE2"/>
    <w:rsid w:val="2B26F5E5"/>
    <w:rsid w:val="2B32993B"/>
    <w:rsid w:val="2B348D31"/>
    <w:rsid w:val="2B669076"/>
    <w:rsid w:val="2BAF9C5E"/>
    <w:rsid w:val="2BB1F407"/>
    <w:rsid w:val="2BB2DE58"/>
    <w:rsid w:val="2BB47F0F"/>
    <w:rsid w:val="2BBBAD41"/>
    <w:rsid w:val="2BC000AA"/>
    <w:rsid w:val="2BD4AE75"/>
    <w:rsid w:val="2BDDB9B7"/>
    <w:rsid w:val="2BEE2159"/>
    <w:rsid w:val="2BF2F31F"/>
    <w:rsid w:val="2C001A21"/>
    <w:rsid w:val="2C0DEFE0"/>
    <w:rsid w:val="2C22F0AA"/>
    <w:rsid w:val="2C4432CC"/>
    <w:rsid w:val="2C44B83A"/>
    <w:rsid w:val="2C60500E"/>
    <w:rsid w:val="2C843A63"/>
    <w:rsid w:val="2CAD1D17"/>
    <w:rsid w:val="2CAF20BC"/>
    <w:rsid w:val="2CB0FE3F"/>
    <w:rsid w:val="2CD92E55"/>
    <w:rsid w:val="2CE00E8D"/>
    <w:rsid w:val="2CE31121"/>
    <w:rsid w:val="2D17430C"/>
    <w:rsid w:val="2D1AC6EA"/>
    <w:rsid w:val="2D24EFB0"/>
    <w:rsid w:val="2D3C4F42"/>
    <w:rsid w:val="2D5AA03F"/>
    <w:rsid w:val="2D5EED71"/>
    <w:rsid w:val="2D83C97C"/>
    <w:rsid w:val="2D9544D8"/>
    <w:rsid w:val="2D9CF04A"/>
    <w:rsid w:val="2DA9BCE0"/>
    <w:rsid w:val="2DAC58BF"/>
    <w:rsid w:val="2DCE3FD8"/>
    <w:rsid w:val="2DFA9218"/>
    <w:rsid w:val="2E1B439A"/>
    <w:rsid w:val="2E2DE4C7"/>
    <w:rsid w:val="2E2FBE74"/>
    <w:rsid w:val="2E324686"/>
    <w:rsid w:val="2E393555"/>
    <w:rsid w:val="2E3D5CBD"/>
    <w:rsid w:val="2E531B68"/>
    <w:rsid w:val="2E58AF23"/>
    <w:rsid w:val="2E5EA872"/>
    <w:rsid w:val="2E6F076D"/>
    <w:rsid w:val="2E74AB70"/>
    <w:rsid w:val="2E935C9A"/>
    <w:rsid w:val="2EA98CE3"/>
    <w:rsid w:val="2EAAFFA0"/>
    <w:rsid w:val="2EB0728B"/>
    <w:rsid w:val="2EBC362C"/>
    <w:rsid w:val="2EBFBDE7"/>
    <w:rsid w:val="2EC72C0E"/>
    <w:rsid w:val="2EC9FF8F"/>
    <w:rsid w:val="2EDF8BAF"/>
    <w:rsid w:val="2EE2565C"/>
    <w:rsid w:val="2EE50328"/>
    <w:rsid w:val="2EE5AA93"/>
    <w:rsid w:val="2EEB0BD7"/>
    <w:rsid w:val="2F05ADA9"/>
    <w:rsid w:val="2F1123CE"/>
    <w:rsid w:val="2F1B1550"/>
    <w:rsid w:val="2F2D6D1A"/>
    <w:rsid w:val="2F34E4D3"/>
    <w:rsid w:val="2F42D9D4"/>
    <w:rsid w:val="2F674D52"/>
    <w:rsid w:val="2F67A5EC"/>
    <w:rsid w:val="2F70CF9B"/>
    <w:rsid w:val="2F8349EF"/>
    <w:rsid w:val="2FE7D96B"/>
    <w:rsid w:val="300F49B4"/>
    <w:rsid w:val="301D5B47"/>
    <w:rsid w:val="301DACD1"/>
    <w:rsid w:val="30270673"/>
    <w:rsid w:val="303A4F20"/>
    <w:rsid w:val="303DF238"/>
    <w:rsid w:val="3064C315"/>
    <w:rsid w:val="308B3374"/>
    <w:rsid w:val="308FDDB8"/>
    <w:rsid w:val="30A076A5"/>
    <w:rsid w:val="30B1CB5B"/>
    <w:rsid w:val="30BADB35"/>
    <w:rsid w:val="30CA7C21"/>
    <w:rsid w:val="31051577"/>
    <w:rsid w:val="310EE4C0"/>
    <w:rsid w:val="3116A4CE"/>
    <w:rsid w:val="312AD953"/>
    <w:rsid w:val="31331DA7"/>
    <w:rsid w:val="313F01D2"/>
    <w:rsid w:val="317ED5D2"/>
    <w:rsid w:val="3193085A"/>
    <w:rsid w:val="31BF7B24"/>
    <w:rsid w:val="31DA0D7C"/>
    <w:rsid w:val="31DE3F02"/>
    <w:rsid w:val="31E2D538"/>
    <w:rsid w:val="31E8134D"/>
    <w:rsid w:val="31FD1D4C"/>
    <w:rsid w:val="321966A0"/>
    <w:rsid w:val="3240352B"/>
    <w:rsid w:val="32473493"/>
    <w:rsid w:val="3257E7E6"/>
    <w:rsid w:val="3282592F"/>
    <w:rsid w:val="328B7C21"/>
    <w:rsid w:val="32A8AF29"/>
    <w:rsid w:val="32C7211A"/>
    <w:rsid w:val="32D7D2EA"/>
    <w:rsid w:val="32E5B1C2"/>
    <w:rsid w:val="32EB83A2"/>
    <w:rsid w:val="32F09B70"/>
    <w:rsid w:val="330734B1"/>
    <w:rsid w:val="33195272"/>
    <w:rsid w:val="331C7DA8"/>
    <w:rsid w:val="332F6002"/>
    <w:rsid w:val="3344D674"/>
    <w:rsid w:val="3356629E"/>
    <w:rsid w:val="336E51EB"/>
    <w:rsid w:val="339309A1"/>
    <w:rsid w:val="3393EFCC"/>
    <w:rsid w:val="339822AB"/>
    <w:rsid w:val="33A100E5"/>
    <w:rsid w:val="33AF4ED2"/>
    <w:rsid w:val="33B01EE0"/>
    <w:rsid w:val="33B5D0E1"/>
    <w:rsid w:val="33BDBB51"/>
    <w:rsid w:val="33C251A1"/>
    <w:rsid w:val="340B50A4"/>
    <w:rsid w:val="341DA023"/>
    <w:rsid w:val="3429E40A"/>
    <w:rsid w:val="342B7802"/>
    <w:rsid w:val="343CB639"/>
    <w:rsid w:val="344370F6"/>
    <w:rsid w:val="3447CDF2"/>
    <w:rsid w:val="346DEB8D"/>
    <w:rsid w:val="347633B3"/>
    <w:rsid w:val="347CA7BC"/>
    <w:rsid w:val="347DDDF0"/>
    <w:rsid w:val="3487D5EC"/>
    <w:rsid w:val="349D7B35"/>
    <w:rsid w:val="34A990D7"/>
    <w:rsid w:val="34F030E3"/>
    <w:rsid w:val="3516EDCE"/>
    <w:rsid w:val="351E9292"/>
    <w:rsid w:val="35516263"/>
    <w:rsid w:val="35531CAC"/>
    <w:rsid w:val="3584EE56"/>
    <w:rsid w:val="3584F59D"/>
    <w:rsid w:val="358F88A8"/>
    <w:rsid w:val="35922C5D"/>
    <w:rsid w:val="3594037E"/>
    <w:rsid w:val="359428DB"/>
    <w:rsid w:val="359E1DFA"/>
    <w:rsid w:val="35AD7E13"/>
    <w:rsid w:val="35B21B58"/>
    <w:rsid w:val="35B75AFB"/>
    <w:rsid w:val="35B983DA"/>
    <w:rsid w:val="35C7A9AC"/>
    <w:rsid w:val="35D1E154"/>
    <w:rsid w:val="35D70F1D"/>
    <w:rsid w:val="35E2D020"/>
    <w:rsid w:val="35F24676"/>
    <w:rsid w:val="36096F79"/>
    <w:rsid w:val="3628B75F"/>
    <w:rsid w:val="36358F9B"/>
    <w:rsid w:val="363ED573"/>
    <w:rsid w:val="363F0EBC"/>
    <w:rsid w:val="363F3D31"/>
    <w:rsid w:val="3650F922"/>
    <w:rsid w:val="365B0B7D"/>
    <w:rsid w:val="366DDB2C"/>
    <w:rsid w:val="36824C75"/>
    <w:rsid w:val="36A7D840"/>
    <w:rsid w:val="36BB8470"/>
    <w:rsid w:val="36BBB659"/>
    <w:rsid w:val="36C0219E"/>
    <w:rsid w:val="36E34DD1"/>
    <w:rsid w:val="36EF0DB7"/>
    <w:rsid w:val="36F255B8"/>
    <w:rsid w:val="36F761BF"/>
    <w:rsid w:val="36FF1F3C"/>
    <w:rsid w:val="37000E76"/>
    <w:rsid w:val="370A79BA"/>
    <w:rsid w:val="371581E9"/>
    <w:rsid w:val="372B5909"/>
    <w:rsid w:val="372D24B1"/>
    <w:rsid w:val="3739EE5B"/>
    <w:rsid w:val="373DC6E1"/>
    <w:rsid w:val="3742F166"/>
    <w:rsid w:val="3767964B"/>
    <w:rsid w:val="37757B24"/>
    <w:rsid w:val="37F00034"/>
    <w:rsid w:val="380AAE34"/>
    <w:rsid w:val="38110B1B"/>
    <w:rsid w:val="38139809"/>
    <w:rsid w:val="383BDB09"/>
    <w:rsid w:val="387700B1"/>
    <w:rsid w:val="38814E6A"/>
    <w:rsid w:val="38A14504"/>
    <w:rsid w:val="38BCC6B9"/>
    <w:rsid w:val="38C5996A"/>
    <w:rsid w:val="38C92178"/>
    <w:rsid w:val="38D23279"/>
    <w:rsid w:val="38DCB143"/>
    <w:rsid w:val="38F3EB99"/>
    <w:rsid w:val="38F6FEFF"/>
    <w:rsid w:val="38FABDA5"/>
    <w:rsid w:val="38FFC9BE"/>
    <w:rsid w:val="3901D88F"/>
    <w:rsid w:val="3903ABE8"/>
    <w:rsid w:val="390CE2FB"/>
    <w:rsid w:val="391DF89D"/>
    <w:rsid w:val="393CC111"/>
    <w:rsid w:val="39889980"/>
    <w:rsid w:val="398EF78D"/>
    <w:rsid w:val="3991167E"/>
    <w:rsid w:val="3999F597"/>
    <w:rsid w:val="39A0C5C7"/>
    <w:rsid w:val="39B06D62"/>
    <w:rsid w:val="39C9AE85"/>
    <w:rsid w:val="39CF17B1"/>
    <w:rsid w:val="39E7ECA7"/>
    <w:rsid w:val="39E922C8"/>
    <w:rsid w:val="39F90E05"/>
    <w:rsid w:val="3A0960CE"/>
    <w:rsid w:val="3A1606E1"/>
    <w:rsid w:val="3A2E71A5"/>
    <w:rsid w:val="3A3E4D4B"/>
    <w:rsid w:val="3A50D795"/>
    <w:rsid w:val="3A6169CB"/>
    <w:rsid w:val="3A66CDFD"/>
    <w:rsid w:val="3A875704"/>
    <w:rsid w:val="3AD89172"/>
    <w:rsid w:val="3AEEE8C0"/>
    <w:rsid w:val="3AF92DD3"/>
    <w:rsid w:val="3B099B3C"/>
    <w:rsid w:val="3B0A173E"/>
    <w:rsid w:val="3B2AA564"/>
    <w:rsid w:val="3B35B3BA"/>
    <w:rsid w:val="3B4D29F2"/>
    <w:rsid w:val="3B4FE859"/>
    <w:rsid w:val="3B522233"/>
    <w:rsid w:val="3B8F2DFB"/>
    <w:rsid w:val="3BA7067E"/>
    <w:rsid w:val="3BB71923"/>
    <w:rsid w:val="3BB9B310"/>
    <w:rsid w:val="3BBB33D3"/>
    <w:rsid w:val="3BC43875"/>
    <w:rsid w:val="3BD2905F"/>
    <w:rsid w:val="3BDCAB65"/>
    <w:rsid w:val="3BE1CAC1"/>
    <w:rsid w:val="3C201A3E"/>
    <w:rsid w:val="3C29CF70"/>
    <w:rsid w:val="3C2FAC18"/>
    <w:rsid w:val="3C48F33C"/>
    <w:rsid w:val="3C4E167A"/>
    <w:rsid w:val="3C589BE5"/>
    <w:rsid w:val="3C74BDBA"/>
    <w:rsid w:val="3C812DC6"/>
    <w:rsid w:val="3CC515D1"/>
    <w:rsid w:val="3CC57258"/>
    <w:rsid w:val="3CE35008"/>
    <w:rsid w:val="3D1E2AFE"/>
    <w:rsid w:val="3D25F2CF"/>
    <w:rsid w:val="3D2E059E"/>
    <w:rsid w:val="3D457DAC"/>
    <w:rsid w:val="3D5A1009"/>
    <w:rsid w:val="3D5DF823"/>
    <w:rsid w:val="3D5F273C"/>
    <w:rsid w:val="3D632392"/>
    <w:rsid w:val="3D6EF29A"/>
    <w:rsid w:val="3D79CDF7"/>
    <w:rsid w:val="3D79D791"/>
    <w:rsid w:val="3D87E0DF"/>
    <w:rsid w:val="3D8BBE2A"/>
    <w:rsid w:val="3D962959"/>
    <w:rsid w:val="3D990A8D"/>
    <w:rsid w:val="3D9FCB81"/>
    <w:rsid w:val="3DB232EA"/>
    <w:rsid w:val="3DD7062D"/>
    <w:rsid w:val="3E0DB64F"/>
    <w:rsid w:val="3E358136"/>
    <w:rsid w:val="3E378F9F"/>
    <w:rsid w:val="3E3ED3E6"/>
    <w:rsid w:val="3E456C42"/>
    <w:rsid w:val="3E4DE003"/>
    <w:rsid w:val="3E5F1CA9"/>
    <w:rsid w:val="3E9BFA82"/>
    <w:rsid w:val="3EAD462E"/>
    <w:rsid w:val="3EAD5E35"/>
    <w:rsid w:val="3EAD7A11"/>
    <w:rsid w:val="3EBCC95F"/>
    <w:rsid w:val="3EC0C4A0"/>
    <w:rsid w:val="3EC0D5F9"/>
    <w:rsid w:val="3EC11F1F"/>
    <w:rsid w:val="3EC7FB64"/>
    <w:rsid w:val="3ECE07E0"/>
    <w:rsid w:val="3EDA477C"/>
    <w:rsid w:val="3F1CC0D4"/>
    <w:rsid w:val="3F227385"/>
    <w:rsid w:val="3F3A5F2D"/>
    <w:rsid w:val="3F4EE982"/>
    <w:rsid w:val="3F58E234"/>
    <w:rsid w:val="3F6C8EDF"/>
    <w:rsid w:val="3F80748F"/>
    <w:rsid w:val="3F862E9E"/>
    <w:rsid w:val="3F8C9689"/>
    <w:rsid w:val="3F962CE9"/>
    <w:rsid w:val="3FB4868D"/>
    <w:rsid w:val="3FD6072F"/>
    <w:rsid w:val="400EFA2C"/>
    <w:rsid w:val="407E7A50"/>
    <w:rsid w:val="40AB1E66"/>
    <w:rsid w:val="40B18A94"/>
    <w:rsid w:val="40BA64D5"/>
    <w:rsid w:val="40CFAE61"/>
    <w:rsid w:val="40D25756"/>
    <w:rsid w:val="40E9D3AC"/>
    <w:rsid w:val="40EC35D3"/>
    <w:rsid w:val="40F544D3"/>
    <w:rsid w:val="41143611"/>
    <w:rsid w:val="414D4ED2"/>
    <w:rsid w:val="414F4E55"/>
    <w:rsid w:val="41520634"/>
    <w:rsid w:val="415D93AE"/>
    <w:rsid w:val="416B2191"/>
    <w:rsid w:val="4197B0D7"/>
    <w:rsid w:val="4198E37B"/>
    <w:rsid w:val="41A60180"/>
    <w:rsid w:val="41BB203A"/>
    <w:rsid w:val="41BCE25A"/>
    <w:rsid w:val="41E4B1CC"/>
    <w:rsid w:val="42023FA3"/>
    <w:rsid w:val="42376C7D"/>
    <w:rsid w:val="42379C1A"/>
    <w:rsid w:val="423B0027"/>
    <w:rsid w:val="4249797F"/>
    <w:rsid w:val="425AD0CB"/>
    <w:rsid w:val="425B072F"/>
    <w:rsid w:val="42718AD2"/>
    <w:rsid w:val="427E150F"/>
    <w:rsid w:val="428FE0CA"/>
    <w:rsid w:val="42A84883"/>
    <w:rsid w:val="42AE5ED4"/>
    <w:rsid w:val="42B17527"/>
    <w:rsid w:val="42D5A289"/>
    <w:rsid w:val="42E50518"/>
    <w:rsid w:val="42E95462"/>
    <w:rsid w:val="430A6AC5"/>
    <w:rsid w:val="43476CC4"/>
    <w:rsid w:val="435A24DF"/>
    <w:rsid w:val="435E816D"/>
    <w:rsid w:val="43619E73"/>
    <w:rsid w:val="4392C457"/>
    <w:rsid w:val="4396312B"/>
    <w:rsid w:val="43A0B5DF"/>
    <w:rsid w:val="43AEB012"/>
    <w:rsid w:val="43BCB0B7"/>
    <w:rsid w:val="43D1B627"/>
    <w:rsid w:val="43DDA244"/>
    <w:rsid w:val="43E175AD"/>
    <w:rsid w:val="43E9792C"/>
    <w:rsid w:val="44017781"/>
    <w:rsid w:val="44134664"/>
    <w:rsid w:val="4417A733"/>
    <w:rsid w:val="4421746E"/>
    <w:rsid w:val="442DE930"/>
    <w:rsid w:val="44353248"/>
    <w:rsid w:val="4448556A"/>
    <w:rsid w:val="445756D3"/>
    <w:rsid w:val="447742F0"/>
    <w:rsid w:val="4484EF94"/>
    <w:rsid w:val="44868461"/>
    <w:rsid w:val="4489DEA2"/>
    <w:rsid w:val="44A5DF9C"/>
    <w:rsid w:val="44C52668"/>
    <w:rsid w:val="44C9C444"/>
    <w:rsid w:val="44D0843D"/>
    <w:rsid w:val="44D49F96"/>
    <w:rsid w:val="45017336"/>
    <w:rsid w:val="451B88A4"/>
    <w:rsid w:val="4526B71B"/>
    <w:rsid w:val="45556641"/>
    <w:rsid w:val="45582649"/>
    <w:rsid w:val="4575A824"/>
    <w:rsid w:val="45C76CB8"/>
    <w:rsid w:val="45E425CB"/>
    <w:rsid w:val="45F083FA"/>
    <w:rsid w:val="45F9E799"/>
    <w:rsid w:val="45FD6E5A"/>
    <w:rsid w:val="45FDA2F2"/>
    <w:rsid w:val="460A8CF0"/>
    <w:rsid w:val="461FD8E4"/>
    <w:rsid w:val="465091EF"/>
    <w:rsid w:val="465189AB"/>
    <w:rsid w:val="467047EA"/>
    <w:rsid w:val="468EDC5A"/>
    <w:rsid w:val="469D5C3A"/>
    <w:rsid w:val="46EEAE50"/>
    <w:rsid w:val="46F29979"/>
    <w:rsid w:val="46FC10BA"/>
    <w:rsid w:val="470E9D6C"/>
    <w:rsid w:val="471086D9"/>
    <w:rsid w:val="471C070B"/>
    <w:rsid w:val="4721BBF7"/>
    <w:rsid w:val="472A5B79"/>
    <w:rsid w:val="4731B2B5"/>
    <w:rsid w:val="473D51B6"/>
    <w:rsid w:val="47421D84"/>
    <w:rsid w:val="4742CE5B"/>
    <w:rsid w:val="474644BB"/>
    <w:rsid w:val="4748BC30"/>
    <w:rsid w:val="475BDB37"/>
    <w:rsid w:val="476E89C1"/>
    <w:rsid w:val="4790C921"/>
    <w:rsid w:val="47CBBE3E"/>
    <w:rsid w:val="47CBC4F0"/>
    <w:rsid w:val="47DD805E"/>
    <w:rsid w:val="47E08DCC"/>
    <w:rsid w:val="47FC420E"/>
    <w:rsid w:val="48154304"/>
    <w:rsid w:val="48214D5C"/>
    <w:rsid w:val="4833AEF7"/>
    <w:rsid w:val="488A126C"/>
    <w:rsid w:val="48938271"/>
    <w:rsid w:val="48CAC35E"/>
    <w:rsid w:val="48D781A1"/>
    <w:rsid w:val="48DC2FDC"/>
    <w:rsid w:val="48EE9FC6"/>
    <w:rsid w:val="48FBE7F2"/>
    <w:rsid w:val="48FF0000"/>
    <w:rsid w:val="4919DF2E"/>
    <w:rsid w:val="49210E1C"/>
    <w:rsid w:val="493F3E3B"/>
    <w:rsid w:val="49481331"/>
    <w:rsid w:val="494844DA"/>
    <w:rsid w:val="496B5543"/>
    <w:rsid w:val="497BB959"/>
    <w:rsid w:val="497F68CB"/>
    <w:rsid w:val="4990A4EF"/>
    <w:rsid w:val="499B19DF"/>
    <w:rsid w:val="49A4FF7C"/>
    <w:rsid w:val="49A8D35F"/>
    <w:rsid w:val="49AD1DC5"/>
    <w:rsid w:val="49AD78A2"/>
    <w:rsid w:val="49B7DDE2"/>
    <w:rsid w:val="49C97F24"/>
    <w:rsid w:val="49CF8027"/>
    <w:rsid w:val="49D0DFF7"/>
    <w:rsid w:val="49D11027"/>
    <w:rsid w:val="49E7B115"/>
    <w:rsid w:val="49EA31E5"/>
    <w:rsid w:val="4A06CF71"/>
    <w:rsid w:val="4A073418"/>
    <w:rsid w:val="4A0A1465"/>
    <w:rsid w:val="4A0BBF4C"/>
    <w:rsid w:val="4A1FD117"/>
    <w:rsid w:val="4A238DA1"/>
    <w:rsid w:val="4A246BB2"/>
    <w:rsid w:val="4A2DA875"/>
    <w:rsid w:val="4A35BF37"/>
    <w:rsid w:val="4A3BA8F1"/>
    <w:rsid w:val="4A422CFD"/>
    <w:rsid w:val="4A5B9D5B"/>
    <w:rsid w:val="4A5DDC3A"/>
    <w:rsid w:val="4A5E893B"/>
    <w:rsid w:val="4A64D1A1"/>
    <w:rsid w:val="4A707415"/>
    <w:rsid w:val="4A92D353"/>
    <w:rsid w:val="4A97CAC7"/>
    <w:rsid w:val="4A9DE807"/>
    <w:rsid w:val="4AB796EE"/>
    <w:rsid w:val="4ABA400F"/>
    <w:rsid w:val="4ABE2F7D"/>
    <w:rsid w:val="4AF8228F"/>
    <w:rsid w:val="4B007E51"/>
    <w:rsid w:val="4B11A976"/>
    <w:rsid w:val="4B184A50"/>
    <w:rsid w:val="4B1984A6"/>
    <w:rsid w:val="4B2330D8"/>
    <w:rsid w:val="4B44A3C0"/>
    <w:rsid w:val="4B46BC1B"/>
    <w:rsid w:val="4B57E639"/>
    <w:rsid w:val="4B580C66"/>
    <w:rsid w:val="4B725D82"/>
    <w:rsid w:val="4B73F89A"/>
    <w:rsid w:val="4B85D5EE"/>
    <w:rsid w:val="4B9494D5"/>
    <w:rsid w:val="4BA774C6"/>
    <w:rsid w:val="4BC608CE"/>
    <w:rsid w:val="4BC767CD"/>
    <w:rsid w:val="4BCDC530"/>
    <w:rsid w:val="4BDAC9C2"/>
    <w:rsid w:val="4BDF215C"/>
    <w:rsid w:val="4BF8D99F"/>
    <w:rsid w:val="4BFE3E06"/>
    <w:rsid w:val="4C08FC40"/>
    <w:rsid w:val="4C199F9F"/>
    <w:rsid w:val="4C37389C"/>
    <w:rsid w:val="4C3A9B9F"/>
    <w:rsid w:val="4C4F9360"/>
    <w:rsid w:val="4C5917ED"/>
    <w:rsid w:val="4C5F62D9"/>
    <w:rsid w:val="4CA76636"/>
    <w:rsid w:val="4CD3216E"/>
    <w:rsid w:val="4CE4F581"/>
    <w:rsid w:val="4CF73B71"/>
    <w:rsid w:val="4CFF9836"/>
    <w:rsid w:val="4D1221CD"/>
    <w:rsid w:val="4D1B2468"/>
    <w:rsid w:val="4D1CCA0D"/>
    <w:rsid w:val="4D23489B"/>
    <w:rsid w:val="4D299BD9"/>
    <w:rsid w:val="4D2F8B10"/>
    <w:rsid w:val="4D323D21"/>
    <w:rsid w:val="4D371823"/>
    <w:rsid w:val="4D418B73"/>
    <w:rsid w:val="4D683EA9"/>
    <w:rsid w:val="4D6B653B"/>
    <w:rsid w:val="4DA12BF3"/>
    <w:rsid w:val="4DAF4BDF"/>
    <w:rsid w:val="4DB09478"/>
    <w:rsid w:val="4DB8A2CB"/>
    <w:rsid w:val="4DBB8B1A"/>
    <w:rsid w:val="4DBD79D5"/>
    <w:rsid w:val="4DCAD632"/>
    <w:rsid w:val="4DE0DF6D"/>
    <w:rsid w:val="4DEBCCE3"/>
    <w:rsid w:val="4E0A5CAB"/>
    <w:rsid w:val="4E0D7E83"/>
    <w:rsid w:val="4E0E4203"/>
    <w:rsid w:val="4E14836B"/>
    <w:rsid w:val="4E1C997F"/>
    <w:rsid w:val="4E4614A5"/>
    <w:rsid w:val="4E4F539A"/>
    <w:rsid w:val="4E61D18A"/>
    <w:rsid w:val="4E657113"/>
    <w:rsid w:val="4E867343"/>
    <w:rsid w:val="4E89C8ED"/>
    <w:rsid w:val="4EB411D9"/>
    <w:rsid w:val="4EC684A3"/>
    <w:rsid w:val="4F3E6D1D"/>
    <w:rsid w:val="4F41A487"/>
    <w:rsid w:val="4F659664"/>
    <w:rsid w:val="4F747187"/>
    <w:rsid w:val="4F7764EE"/>
    <w:rsid w:val="4F8BA987"/>
    <w:rsid w:val="4FCB21AB"/>
    <w:rsid w:val="4FD6C78C"/>
    <w:rsid w:val="4FE1CDF5"/>
    <w:rsid w:val="4FE4602C"/>
    <w:rsid w:val="4FF1AA91"/>
    <w:rsid w:val="501C9643"/>
    <w:rsid w:val="501DEED8"/>
    <w:rsid w:val="501E7446"/>
    <w:rsid w:val="501FD422"/>
    <w:rsid w:val="5036A180"/>
    <w:rsid w:val="505A957F"/>
    <w:rsid w:val="507DB07D"/>
    <w:rsid w:val="50897083"/>
    <w:rsid w:val="50946D4E"/>
    <w:rsid w:val="5099338B"/>
    <w:rsid w:val="509AD8F0"/>
    <w:rsid w:val="509BE046"/>
    <w:rsid w:val="50A6931B"/>
    <w:rsid w:val="50BB645F"/>
    <w:rsid w:val="50D67619"/>
    <w:rsid w:val="50DD01DE"/>
    <w:rsid w:val="50EEA040"/>
    <w:rsid w:val="511417DC"/>
    <w:rsid w:val="51222B9E"/>
    <w:rsid w:val="512BF6E8"/>
    <w:rsid w:val="5133198A"/>
    <w:rsid w:val="514FC29A"/>
    <w:rsid w:val="516B973A"/>
    <w:rsid w:val="5176C838"/>
    <w:rsid w:val="517A150C"/>
    <w:rsid w:val="517D9785"/>
    <w:rsid w:val="518C493A"/>
    <w:rsid w:val="5199141D"/>
    <w:rsid w:val="519ABCE7"/>
    <w:rsid w:val="51BC4D89"/>
    <w:rsid w:val="51C93EEF"/>
    <w:rsid w:val="51DEC923"/>
    <w:rsid w:val="51E5CB9A"/>
    <w:rsid w:val="51E9D222"/>
    <w:rsid w:val="52346C63"/>
    <w:rsid w:val="5235269C"/>
    <w:rsid w:val="5289CA78"/>
    <w:rsid w:val="52931D96"/>
    <w:rsid w:val="52A089B6"/>
    <w:rsid w:val="52A911BE"/>
    <w:rsid w:val="52A9B196"/>
    <w:rsid w:val="52B3E0C9"/>
    <w:rsid w:val="52F7C05B"/>
    <w:rsid w:val="52FD1A4C"/>
    <w:rsid w:val="530DFC9A"/>
    <w:rsid w:val="5310CABD"/>
    <w:rsid w:val="53329043"/>
    <w:rsid w:val="53543705"/>
    <w:rsid w:val="535AA753"/>
    <w:rsid w:val="537FF209"/>
    <w:rsid w:val="5388E657"/>
    <w:rsid w:val="5394B92E"/>
    <w:rsid w:val="53997935"/>
    <w:rsid w:val="539ADB1D"/>
    <w:rsid w:val="53B0DBA4"/>
    <w:rsid w:val="53B59943"/>
    <w:rsid w:val="53C06D7E"/>
    <w:rsid w:val="53C42EEC"/>
    <w:rsid w:val="53E11146"/>
    <w:rsid w:val="53FEDF5F"/>
    <w:rsid w:val="541641B1"/>
    <w:rsid w:val="5429242F"/>
    <w:rsid w:val="542E6B94"/>
    <w:rsid w:val="54444A4C"/>
    <w:rsid w:val="54453F0E"/>
    <w:rsid w:val="5451178E"/>
    <w:rsid w:val="545F7719"/>
    <w:rsid w:val="546397AA"/>
    <w:rsid w:val="5466F9A0"/>
    <w:rsid w:val="54751FB3"/>
    <w:rsid w:val="547B6037"/>
    <w:rsid w:val="547C39F2"/>
    <w:rsid w:val="54A4ED44"/>
    <w:rsid w:val="54D0DB7E"/>
    <w:rsid w:val="54DF9461"/>
    <w:rsid w:val="54E10698"/>
    <w:rsid w:val="54E9A2D9"/>
    <w:rsid w:val="551232CE"/>
    <w:rsid w:val="55373F92"/>
    <w:rsid w:val="553CBF11"/>
    <w:rsid w:val="553E24D7"/>
    <w:rsid w:val="554BBAE4"/>
    <w:rsid w:val="554E71F3"/>
    <w:rsid w:val="555C85C3"/>
    <w:rsid w:val="557936D9"/>
    <w:rsid w:val="558F0AEF"/>
    <w:rsid w:val="55DA6AFA"/>
    <w:rsid w:val="55FA4995"/>
    <w:rsid w:val="5600531A"/>
    <w:rsid w:val="56173098"/>
    <w:rsid w:val="561AFF2E"/>
    <w:rsid w:val="5629E8F1"/>
    <w:rsid w:val="562E4900"/>
    <w:rsid w:val="563AFC16"/>
    <w:rsid w:val="5643AF12"/>
    <w:rsid w:val="564DD7F3"/>
    <w:rsid w:val="565136D6"/>
    <w:rsid w:val="567512F1"/>
    <w:rsid w:val="568EDA6C"/>
    <w:rsid w:val="5696662F"/>
    <w:rsid w:val="56B21D12"/>
    <w:rsid w:val="56C64067"/>
    <w:rsid w:val="56E9649F"/>
    <w:rsid w:val="56EDD247"/>
    <w:rsid w:val="56F1A663"/>
    <w:rsid w:val="5705C2C5"/>
    <w:rsid w:val="5707E6E8"/>
    <w:rsid w:val="5719C179"/>
    <w:rsid w:val="571DF3FB"/>
    <w:rsid w:val="57207DEC"/>
    <w:rsid w:val="572BB113"/>
    <w:rsid w:val="57763B5B"/>
    <w:rsid w:val="578C5D9B"/>
    <w:rsid w:val="578D3A9F"/>
    <w:rsid w:val="57968289"/>
    <w:rsid w:val="57A17928"/>
    <w:rsid w:val="57A6A60A"/>
    <w:rsid w:val="57B9D5F1"/>
    <w:rsid w:val="57BC3059"/>
    <w:rsid w:val="57C9F9B5"/>
    <w:rsid w:val="57DE073F"/>
    <w:rsid w:val="57ECD909"/>
    <w:rsid w:val="57F7B147"/>
    <w:rsid w:val="57F851DE"/>
    <w:rsid w:val="58060166"/>
    <w:rsid w:val="5834756F"/>
    <w:rsid w:val="583BA586"/>
    <w:rsid w:val="584246EA"/>
    <w:rsid w:val="5854CDE3"/>
    <w:rsid w:val="586CEA58"/>
    <w:rsid w:val="58758174"/>
    <w:rsid w:val="58943F53"/>
    <w:rsid w:val="589C84E2"/>
    <w:rsid w:val="58A5EAD5"/>
    <w:rsid w:val="58B0167F"/>
    <w:rsid w:val="58F69A41"/>
    <w:rsid w:val="591374BA"/>
    <w:rsid w:val="592C9897"/>
    <w:rsid w:val="592D3D57"/>
    <w:rsid w:val="5933A627"/>
    <w:rsid w:val="593C1CFA"/>
    <w:rsid w:val="5943479D"/>
    <w:rsid w:val="597316B9"/>
    <w:rsid w:val="5975D6F8"/>
    <w:rsid w:val="5988D798"/>
    <w:rsid w:val="5989EC71"/>
    <w:rsid w:val="59957B40"/>
    <w:rsid w:val="59A30035"/>
    <w:rsid w:val="59A30F29"/>
    <w:rsid w:val="59A569DF"/>
    <w:rsid w:val="59B10C4D"/>
    <w:rsid w:val="59B20976"/>
    <w:rsid w:val="59BE0D4A"/>
    <w:rsid w:val="59DC2EED"/>
    <w:rsid w:val="59E8C896"/>
    <w:rsid w:val="59F9F943"/>
    <w:rsid w:val="5A0142E4"/>
    <w:rsid w:val="5A0E5946"/>
    <w:rsid w:val="5A177208"/>
    <w:rsid w:val="5A30ED14"/>
    <w:rsid w:val="5A34A5EE"/>
    <w:rsid w:val="5A3B545E"/>
    <w:rsid w:val="5A4C146F"/>
    <w:rsid w:val="5A57BA2A"/>
    <w:rsid w:val="5A6114BD"/>
    <w:rsid w:val="5A6A9878"/>
    <w:rsid w:val="5A71FAC4"/>
    <w:rsid w:val="5A7A2ED3"/>
    <w:rsid w:val="5A7A7D7B"/>
    <w:rsid w:val="5A7E9CD5"/>
    <w:rsid w:val="5A8CE742"/>
    <w:rsid w:val="5A9B9579"/>
    <w:rsid w:val="5AABAC41"/>
    <w:rsid w:val="5AD17468"/>
    <w:rsid w:val="5AF43DB0"/>
    <w:rsid w:val="5B01F4E2"/>
    <w:rsid w:val="5B0369B8"/>
    <w:rsid w:val="5B0AA374"/>
    <w:rsid w:val="5B11AA21"/>
    <w:rsid w:val="5B1BE416"/>
    <w:rsid w:val="5B1C2BB8"/>
    <w:rsid w:val="5B36857F"/>
    <w:rsid w:val="5B5135B9"/>
    <w:rsid w:val="5B7A51B8"/>
    <w:rsid w:val="5B851DCD"/>
    <w:rsid w:val="5B85F0F9"/>
    <w:rsid w:val="5BC9CD45"/>
    <w:rsid w:val="5BCF1DC8"/>
    <w:rsid w:val="5BE1519D"/>
    <w:rsid w:val="5BEE2EF6"/>
    <w:rsid w:val="5BF34E7B"/>
    <w:rsid w:val="5BFC8C23"/>
    <w:rsid w:val="5C366700"/>
    <w:rsid w:val="5C440E3B"/>
    <w:rsid w:val="5C4F8760"/>
    <w:rsid w:val="5C602E6E"/>
    <w:rsid w:val="5C71EF93"/>
    <w:rsid w:val="5C89D2EF"/>
    <w:rsid w:val="5C8ED718"/>
    <w:rsid w:val="5C9C29FC"/>
    <w:rsid w:val="5CB02233"/>
    <w:rsid w:val="5CDD397F"/>
    <w:rsid w:val="5CEC57C1"/>
    <w:rsid w:val="5CEDBB1A"/>
    <w:rsid w:val="5CF5AB0F"/>
    <w:rsid w:val="5D1D4F99"/>
    <w:rsid w:val="5D1E8A6A"/>
    <w:rsid w:val="5D2956E9"/>
    <w:rsid w:val="5D4BDCA4"/>
    <w:rsid w:val="5D5651D4"/>
    <w:rsid w:val="5D5EB833"/>
    <w:rsid w:val="5D763A30"/>
    <w:rsid w:val="5D7EB720"/>
    <w:rsid w:val="5D83B531"/>
    <w:rsid w:val="5D96959B"/>
    <w:rsid w:val="5D9C5CFB"/>
    <w:rsid w:val="5DBCE6A7"/>
    <w:rsid w:val="5DE7E48B"/>
    <w:rsid w:val="5DE97259"/>
    <w:rsid w:val="5DF57C13"/>
    <w:rsid w:val="5DF96456"/>
    <w:rsid w:val="5DFA3F61"/>
    <w:rsid w:val="5DFA6D61"/>
    <w:rsid w:val="5E02D99C"/>
    <w:rsid w:val="5E1C25F7"/>
    <w:rsid w:val="5E40FEC7"/>
    <w:rsid w:val="5E4C4EF9"/>
    <w:rsid w:val="5E6E48DC"/>
    <w:rsid w:val="5E7D9678"/>
    <w:rsid w:val="5E882062"/>
    <w:rsid w:val="5EAFF72D"/>
    <w:rsid w:val="5EB0C829"/>
    <w:rsid w:val="5EB3EF57"/>
    <w:rsid w:val="5ED828AA"/>
    <w:rsid w:val="5EDCFE78"/>
    <w:rsid w:val="5EECAE5F"/>
    <w:rsid w:val="5EF0C905"/>
    <w:rsid w:val="5F02B740"/>
    <w:rsid w:val="5F0D49DA"/>
    <w:rsid w:val="5F5C6267"/>
    <w:rsid w:val="5F699E61"/>
    <w:rsid w:val="5F7179F5"/>
    <w:rsid w:val="5F8411B5"/>
    <w:rsid w:val="5F939870"/>
    <w:rsid w:val="5F9DF481"/>
    <w:rsid w:val="5FBAEF5A"/>
    <w:rsid w:val="5FC0FE03"/>
    <w:rsid w:val="5FCCF5EF"/>
    <w:rsid w:val="5FEB1D1D"/>
    <w:rsid w:val="5FEB7140"/>
    <w:rsid w:val="60096591"/>
    <w:rsid w:val="601BFD54"/>
    <w:rsid w:val="603257F1"/>
    <w:rsid w:val="603885F3"/>
    <w:rsid w:val="6054E575"/>
    <w:rsid w:val="60772E25"/>
    <w:rsid w:val="607F612C"/>
    <w:rsid w:val="608656DE"/>
    <w:rsid w:val="6094FFF7"/>
    <w:rsid w:val="60FB132E"/>
    <w:rsid w:val="612592FB"/>
    <w:rsid w:val="6153FFD3"/>
    <w:rsid w:val="61641B9C"/>
    <w:rsid w:val="618B9750"/>
    <w:rsid w:val="6191306E"/>
    <w:rsid w:val="61929110"/>
    <w:rsid w:val="61A33ECF"/>
    <w:rsid w:val="61A601B2"/>
    <w:rsid w:val="61B2DE8B"/>
    <w:rsid w:val="61F588F5"/>
    <w:rsid w:val="61F6D427"/>
    <w:rsid w:val="621629CB"/>
    <w:rsid w:val="621F7E07"/>
    <w:rsid w:val="623DFDF7"/>
    <w:rsid w:val="6241E2BB"/>
    <w:rsid w:val="6250D244"/>
    <w:rsid w:val="62534139"/>
    <w:rsid w:val="62543DB4"/>
    <w:rsid w:val="6259F416"/>
    <w:rsid w:val="6260B209"/>
    <w:rsid w:val="626827BD"/>
    <w:rsid w:val="62744531"/>
    <w:rsid w:val="62752104"/>
    <w:rsid w:val="6288ECBD"/>
    <w:rsid w:val="628C492D"/>
    <w:rsid w:val="62ACC300"/>
    <w:rsid w:val="62C0BBE5"/>
    <w:rsid w:val="62DD4286"/>
    <w:rsid w:val="62E0BA23"/>
    <w:rsid w:val="62E4ABD4"/>
    <w:rsid w:val="62EC848B"/>
    <w:rsid w:val="631E0EE5"/>
    <w:rsid w:val="6323E34C"/>
    <w:rsid w:val="633422B4"/>
    <w:rsid w:val="6345F703"/>
    <w:rsid w:val="63489E3D"/>
    <w:rsid w:val="636304DA"/>
    <w:rsid w:val="63646339"/>
    <w:rsid w:val="6365845F"/>
    <w:rsid w:val="6374946E"/>
    <w:rsid w:val="639A08FD"/>
    <w:rsid w:val="63A306B3"/>
    <w:rsid w:val="63AA2D50"/>
    <w:rsid w:val="63B4872E"/>
    <w:rsid w:val="63C7FC35"/>
    <w:rsid w:val="63F8BA8F"/>
    <w:rsid w:val="6450E317"/>
    <w:rsid w:val="645FFABA"/>
    <w:rsid w:val="64785BA4"/>
    <w:rsid w:val="647C8A84"/>
    <w:rsid w:val="6497A1D8"/>
    <w:rsid w:val="649B40BD"/>
    <w:rsid w:val="649BBC5E"/>
    <w:rsid w:val="64AB3628"/>
    <w:rsid w:val="64B40A01"/>
    <w:rsid w:val="64BEC7EF"/>
    <w:rsid w:val="64F9000F"/>
    <w:rsid w:val="65031E2F"/>
    <w:rsid w:val="651C76C5"/>
    <w:rsid w:val="651D4296"/>
    <w:rsid w:val="6537437B"/>
    <w:rsid w:val="653B9471"/>
    <w:rsid w:val="65500BDB"/>
    <w:rsid w:val="6562D448"/>
    <w:rsid w:val="65687A7C"/>
    <w:rsid w:val="6575D35E"/>
    <w:rsid w:val="65924FDC"/>
    <w:rsid w:val="6595113C"/>
    <w:rsid w:val="65C0FEE0"/>
    <w:rsid w:val="65ECD57B"/>
    <w:rsid w:val="65F2C3D8"/>
    <w:rsid w:val="65F86E9C"/>
    <w:rsid w:val="662F8672"/>
    <w:rsid w:val="6634A92D"/>
    <w:rsid w:val="663A4078"/>
    <w:rsid w:val="66ADD06A"/>
    <w:rsid w:val="66B0D226"/>
    <w:rsid w:val="66C2BD4F"/>
    <w:rsid w:val="66DEA369"/>
    <w:rsid w:val="66E2B28D"/>
    <w:rsid w:val="66EBDC3C"/>
    <w:rsid w:val="66F8AC5F"/>
    <w:rsid w:val="672BEBBE"/>
    <w:rsid w:val="672FC2EA"/>
    <w:rsid w:val="67305B51"/>
    <w:rsid w:val="67361AE4"/>
    <w:rsid w:val="674468B4"/>
    <w:rsid w:val="675BDFC7"/>
    <w:rsid w:val="676BE731"/>
    <w:rsid w:val="6772055C"/>
    <w:rsid w:val="678E38BC"/>
    <w:rsid w:val="67A0215F"/>
    <w:rsid w:val="67B949BC"/>
    <w:rsid w:val="67B982C4"/>
    <w:rsid w:val="67E11C2E"/>
    <w:rsid w:val="67FA7F6B"/>
    <w:rsid w:val="67FD90C3"/>
    <w:rsid w:val="68191FE2"/>
    <w:rsid w:val="6825003F"/>
    <w:rsid w:val="68312D34"/>
    <w:rsid w:val="68327A6D"/>
    <w:rsid w:val="684CD66C"/>
    <w:rsid w:val="686D731D"/>
    <w:rsid w:val="6883213C"/>
    <w:rsid w:val="68BC0614"/>
    <w:rsid w:val="68C3FE86"/>
    <w:rsid w:val="68CEBE21"/>
    <w:rsid w:val="68D9FC39"/>
    <w:rsid w:val="68EFF113"/>
    <w:rsid w:val="690FE823"/>
    <w:rsid w:val="69335768"/>
    <w:rsid w:val="693BF1C0"/>
    <w:rsid w:val="693F7B49"/>
    <w:rsid w:val="693FC4CA"/>
    <w:rsid w:val="6948E19C"/>
    <w:rsid w:val="6963FD4C"/>
    <w:rsid w:val="696F6A33"/>
    <w:rsid w:val="69717B1B"/>
    <w:rsid w:val="6971E13A"/>
    <w:rsid w:val="69748A5B"/>
    <w:rsid w:val="69996124"/>
    <w:rsid w:val="69D165AF"/>
    <w:rsid w:val="69E189D9"/>
    <w:rsid w:val="6A4362F6"/>
    <w:rsid w:val="6A6B2F7A"/>
    <w:rsid w:val="6A94010F"/>
    <w:rsid w:val="6AB8AB6A"/>
    <w:rsid w:val="6ABC8749"/>
    <w:rsid w:val="6AC08195"/>
    <w:rsid w:val="6ADE8AE3"/>
    <w:rsid w:val="6AFF88B1"/>
    <w:rsid w:val="6B0DB19B"/>
    <w:rsid w:val="6B184A52"/>
    <w:rsid w:val="6B2FDB29"/>
    <w:rsid w:val="6B344EEF"/>
    <w:rsid w:val="6B5849DF"/>
    <w:rsid w:val="6B6A1255"/>
    <w:rsid w:val="6B6C47F0"/>
    <w:rsid w:val="6B75F888"/>
    <w:rsid w:val="6BBE1136"/>
    <w:rsid w:val="6BD2DEA0"/>
    <w:rsid w:val="6BFC4774"/>
    <w:rsid w:val="6C00E6EF"/>
    <w:rsid w:val="6C2997A8"/>
    <w:rsid w:val="6C413E63"/>
    <w:rsid w:val="6C5A9A55"/>
    <w:rsid w:val="6C72A3B5"/>
    <w:rsid w:val="6C859F99"/>
    <w:rsid w:val="6CB792AE"/>
    <w:rsid w:val="6CC1B003"/>
    <w:rsid w:val="6D0F58A4"/>
    <w:rsid w:val="6D123CAE"/>
    <w:rsid w:val="6D1430D8"/>
    <w:rsid w:val="6D22B83D"/>
    <w:rsid w:val="6D3D7566"/>
    <w:rsid w:val="6D4F5EC2"/>
    <w:rsid w:val="6D7681B9"/>
    <w:rsid w:val="6D80C4D0"/>
    <w:rsid w:val="6DA75DFD"/>
    <w:rsid w:val="6DDD5814"/>
    <w:rsid w:val="6DE2784C"/>
    <w:rsid w:val="6DEFFE0E"/>
    <w:rsid w:val="6E109824"/>
    <w:rsid w:val="6E1BEC44"/>
    <w:rsid w:val="6E35ADE2"/>
    <w:rsid w:val="6E3DDBA5"/>
    <w:rsid w:val="6E407764"/>
    <w:rsid w:val="6E411AF5"/>
    <w:rsid w:val="6E48191D"/>
    <w:rsid w:val="6E4C04D4"/>
    <w:rsid w:val="6E7CDBC0"/>
    <w:rsid w:val="6E90FBC3"/>
    <w:rsid w:val="6E9D0C27"/>
    <w:rsid w:val="6EAA39DC"/>
    <w:rsid w:val="6EC36239"/>
    <w:rsid w:val="6EE0C247"/>
    <w:rsid w:val="6EF4085C"/>
    <w:rsid w:val="6F176327"/>
    <w:rsid w:val="6F3617A5"/>
    <w:rsid w:val="6F367D6E"/>
    <w:rsid w:val="6F50A72D"/>
    <w:rsid w:val="6F5385D1"/>
    <w:rsid w:val="6F5C730D"/>
    <w:rsid w:val="6F6EFF95"/>
    <w:rsid w:val="6F74D97E"/>
    <w:rsid w:val="6FBE44F6"/>
    <w:rsid w:val="6FC012AD"/>
    <w:rsid w:val="6FC72AA3"/>
    <w:rsid w:val="6FCB8691"/>
    <w:rsid w:val="6FD99195"/>
    <w:rsid w:val="6FDBC3CE"/>
    <w:rsid w:val="6FE61299"/>
    <w:rsid w:val="6FFCD3E1"/>
    <w:rsid w:val="7002B605"/>
    <w:rsid w:val="70130563"/>
    <w:rsid w:val="701C0AB5"/>
    <w:rsid w:val="701C32E5"/>
    <w:rsid w:val="7025F2DD"/>
    <w:rsid w:val="70355B4F"/>
    <w:rsid w:val="704626A5"/>
    <w:rsid w:val="706A04F4"/>
    <w:rsid w:val="7075CA46"/>
    <w:rsid w:val="707B6AFF"/>
    <w:rsid w:val="708A5D83"/>
    <w:rsid w:val="709393BD"/>
    <w:rsid w:val="70BA992B"/>
    <w:rsid w:val="70C7964C"/>
    <w:rsid w:val="70F2856D"/>
    <w:rsid w:val="70F5C495"/>
    <w:rsid w:val="7102AA7F"/>
    <w:rsid w:val="710AE098"/>
    <w:rsid w:val="710E03A3"/>
    <w:rsid w:val="71153D6F"/>
    <w:rsid w:val="7116BFC1"/>
    <w:rsid w:val="7120684A"/>
    <w:rsid w:val="71220694"/>
    <w:rsid w:val="7122AB18"/>
    <w:rsid w:val="71364EA2"/>
    <w:rsid w:val="7138BB85"/>
    <w:rsid w:val="714C51A5"/>
    <w:rsid w:val="71741AA6"/>
    <w:rsid w:val="7181E2FA"/>
    <w:rsid w:val="71B1CC9F"/>
    <w:rsid w:val="71BA4BE1"/>
    <w:rsid w:val="71C6AF6B"/>
    <w:rsid w:val="71D5C87E"/>
    <w:rsid w:val="71E0A6F1"/>
    <w:rsid w:val="71EB6ECD"/>
    <w:rsid w:val="71F59EC9"/>
    <w:rsid w:val="71F84708"/>
    <w:rsid w:val="7224F569"/>
    <w:rsid w:val="7245E616"/>
    <w:rsid w:val="725C474A"/>
    <w:rsid w:val="726ABA62"/>
    <w:rsid w:val="726DB867"/>
    <w:rsid w:val="728B5216"/>
    <w:rsid w:val="728C2F74"/>
    <w:rsid w:val="72CDD629"/>
    <w:rsid w:val="72D131E7"/>
    <w:rsid w:val="72E84411"/>
    <w:rsid w:val="72EEADB6"/>
    <w:rsid w:val="72FFF126"/>
    <w:rsid w:val="73154158"/>
    <w:rsid w:val="73192827"/>
    <w:rsid w:val="73372F47"/>
    <w:rsid w:val="7343C098"/>
    <w:rsid w:val="737E5520"/>
    <w:rsid w:val="739C697D"/>
    <w:rsid w:val="73A6FC7B"/>
    <w:rsid w:val="73AFBE7A"/>
    <w:rsid w:val="73BC875D"/>
    <w:rsid w:val="73F4BCDA"/>
    <w:rsid w:val="7405DF01"/>
    <w:rsid w:val="740784BA"/>
    <w:rsid w:val="741A37FC"/>
    <w:rsid w:val="742F2101"/>
    <w:rsid w:val="7459A756"/>
    <w:rsid w:val="749860C7"/>
    <w:rsid w:val="74A05B5F"/>
    <w:rsid w:val="74A42205"/>
    <w:rsid w:val="74B9CDAE"/>
    <w:rsid w:val="74C28544"/>
    <w:rsid w:val="74C8DE3F"/>
    <w:rsid w:val="74F099FA"/>
    <w:rsid w:val="74F5820E"/>
    <w:rsid w:val="74F5EEC4"/>
    <w:rsid w:val="75197B60"/>
    <w:rsid w:val="751B54F6"/>
    <w:rsid w:val="75325605"/>
    <w:rsid w:val="753839DE"/>
    <w:rsid w:val="75549BDA"/>
    <w:rsid w:val="756D48E4"/>
    <w:rsid w:val="75E88AD2"/>
    <w:rsid w:val="75F2F097"/>
    <w:rsid w:val="75F64AC7"/>
    <w:rsid w:val="7608D2A9"/>
    <w:rsid w:val="76292462"/>
    <w:rsid w:val="762F7580"/>
    <w:rsid w:val="76320129"/>
    <w:rsid w:val="76326B64"/>
    <w:rsid w:val="764B5804"/>
    <w:rsid w:val="764E5C65"/>
    <w:rsid w:val="7660B036"/>
    <w:rsid w:val="7678A9A0"/>
    <w:rsid w:val="767E2884"/>
    <w:rsid w:val="7688143D"/>
    <w:rsid w:val="76A21218"/>
    <w:rsid w:val="76A70433"/>
    <w:rsid w:val="76BE86D7"/>
    <w:rsid w:val="76C88C95"/>
    <w:rsid w:val="76C92B7F"/>
    <w:rsid w:val="77102B89"/>
    <w:rsid w:val="7730183D"/>
    <w:rsid w:val="77496562"/>
    <w:rsid w:val="7749B018"/>
    <w:rsid w:val="774D204F"/>
    <w:rsid w:val="7764BE0D"/>
    <w:rsid w:val="7770A2A6"/>
    <w:rsid w:val="777E91E9"/>
    <w:rsid w:val="77AB3197"/>
    <w:rsid w:val="77C2C53B"/>
    <w:rsid w:val="77D36DEB"/>
    <w:rsid w:val="77E5ECBA"/>
    <w:rsid w:val="77E8F0CF"/>
    <w:rsid w:val="77F16E70"/>
    <w:rsid w:val="77FAA3AF"/>
    <w:rsid w:val="780B373B"/>
    <w:rsid w:val="7818EA24"/>
    <w:rsid w:val="784FB65D"/>
    <w:rsid w:val="78598D7D"/>
    <w:rsid w:val="78685369"/>
    <w:rsid w:val="787803EA"/>
    <w:rsid w:val="787894C5"/>
    <w:rsid w:val="78932A69"/>
    <w:rsid w:val="78A55A0E"/>
    <w:rsid w:val="78CDCD36"/>
    <w:rsid w:val="78D0D425"/>
    <w:rsid w:val="78E502F2"/>
    <w:rsid w:val="7904BF91"/>
    <w:rsid w:val="790CE390"/>
    <w:rsid w:val="793DE5AC"/>
    <w:rsid w:val="79511271"/>
    <w:rsid w:val="796C5A6B"/>
    <w:rsid w:val="797187BF"/>
    <w:rsid w:val="797BFEF8"/>
    <w:rsid w:val="7982614E"/>
    <w:rsid w:val="7990BF13"/>
    <w:rsid w:val="7992695A"/>
    <w:rsid w:val="79B8E58D"/>
    <w:rsid w:val="79C6D83C"/>
    <w:rsid w:val="79E2F103"/>
    <w:rsid w:val="79FCC869"/>
    <w:rsid w:val="7A11CF44"/>
    <w:rsid w:val="7A141D95"/>
    <w:rsid w:val="7A19D0A8"/>
    <w:rsid w:val="7A219666"/>
    <w:rsid w:val="7A30AA6C"/>
    <w:rsid w:val="7A3D8183"/>
    <w:rsid w:val="7A526BA9"/>
    <w:rsid w:val="7A5A3A34"/>
    <w:rsid w:val="7A6D06AB"/>
    <w:rsid w:val="7A87C84C"/>
    <w:rsid w:val="7A8FF031"/>
    <w:rsid w:val="7A96745C"/>
    <w:rsid w:val="7AA08FF2"/>
    <w:rsid w:val="7AC11869"/>
    <w:rsid w:val="7AC8E8DA"/>
    <w:rsid w:val="7ACFDBCD"/>
    <w:rsid w:val="7AD37944"/>
    <w:rsid w:val="7AD860DB"/>
    <w:rsid w:val="7AE15C48"/>
    <w:rsid w:val="7AF5D371"/>
    <w:rsid w:val="7AF650B8"/>
    <w:rsid w:val="7B078178"/>
    <w:rsid w:val="7B0FC31A"/>
    <w:rsid w:val="7B1CC5BE"/>
    <w:rsid w:val="7B3AF877"/>
    <w:rsid w:val="7B57A401"/>
    <w:rsid w:val="7B614950"/>
    <w:rsid w:val="7B7373F2"/>
    <w:rsid w:val="7B8402D3"/>
    <w:rsid w:val="7B8C280F"/>
    <w:rsid w:val="7B8DC21E"/>
    <w:rsid w:val="7BC1EDB0"/>
    <w:rsid w:val="7BD42895"/>
    <w:rsid w:val="7BF1BBA8"/>
    <w:rsid w:val="7C20EC3D"/>
    <w:rsid w:val="7C35AE82"/>
    <w:rsid w:val="7C506EDD"/>
    <w:rsid w:val="7C5EAC70"/>
    <w:rsid w:val="7C65B342"/>
    <w:rsid w:val="7C88567C"/>
    <w:rsid w:val="7C9F06B1"/>
    <w:rsid w:val="7CB09E2F"/>
    <w:rsid w:val="7CBF5D36"/>
    <w:rsid w:val="7CDA0549"/>
    <w:rsid w:val="7CEC5B47"/>
    <w:rsid w:val="7D14CDDE"/>
    <w:rsid w:val="7D15DAF3"/>
    <w:rsid w:val="7D2D8A18"/>
    <w:rsid w:val="7D33358E"/>
    <w:rsid w:val="7D3DFDE9"/>
    <w:rsid w:val="7D595C95"/>
    <w:rsid w:val="7D5E1996"/>
    <w:rsid w:val="7D916C41"/>
    <w:rsid w:val="7D91A3D0"/>
    <w:rsid w:val="7D9BE12C"/>
    <w:rsid w:val="7D9CA3E6"/>
    <w:rsid w:val="7DB052A6"/>
    <w:rsid w:val="7DB10179"/>
    <w:rsid w:val="7DB32AC4"/>
    <w:rsid w:val="7DB3B6B3"/>
    <w:rsid w:val="7DBEF2DD"/>
    <w:rsid w:val="7DEC3F3E"/>
    <w:rsid w:val="7E12EC06"/>
    <w:rsid w:val="7E2CDA53"/>
    <w:rsid w:val="7E3BF1BF"/>
    <w:rsid w:val="7E6D6887"/>
    <w:rsid w:val="7E711A8A"/>
    <w:rsid w:val="7E970C67"/>
    <w:rsid w:val="7EA6F1BD"/>
    <w:rsid w:val="7EA7EDF7"/>
    <w:rsid w:val="7EC9789C"/>
    <w:rsid w:val="7EE86902"/>
    <w:rsid w:val="7EF17A9B"/>
    <w:rsid w:val="7F142B2A"/>
    <w:rsid w:val="7F3E47BD"/>
    <w:rsid w:val="7F6C53FF"/>
    <w:rsid w:val="7F92FDFA"/>
    <w:rsid w:val="7F968C92"/>
    <w:rsid w:val="7F9AF17E"/>
    <w:rsid w:val="7FAC67B9"/>
    <w:rsid w:val="7FB04C67"/>
    <w:rsid w:val="7FC5E34C"/>
    <w:rsid w:val="7FC6D622"/>
    <w:rsid w:val="7FC6F99F"/>
    <w:rsid w:val="7FC8359B"/>
    <w:rsid w:val="7FC94494"/>
    <w:rsid w:val="7FD679CB"/>
    <w:rsid w:val="7FDC6C4F"/>
    <w:rsid w:val="7FDEA34E"/>
    <w:rsid w:val="7FE5A311"/>
    <w:rsid w:val="7FF41FE6"/>
    <w:rsid w:val="7FF43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19A84"/>
  <w15:chartTrackingRefBased/>
  <w15:docId w15:val="{9058E2E1-E2C6-4639-A502-20DFFB66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D1430D8"/>
  </w:style>
  <w:style w:type="paragraph" w:styleId="Heading1">
    <w:name w:val="heading 1"/>
    <w:basedOn w:val="Normal"/>
    <w:next w:val="Normal"/>
    <w:link w:val="Heading1Char"/>
    <w:uiPriority w:val="9"/>
    <w:qFormat/>
    <w:rsid w:val="00C470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B3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6D1430D8"/>
    <w:pPr>
      <w:widowControl w:val="0"/>
      <w:spacing w:after="0"/>
      <w:ind w:left="720"/>
      <w:outlineLvl w:val="2"/>
    </w:pPr>
    <w:rPr>
      <w:rFonts w:ascii="Calibri" w:eastAsia="Times New Roman" w:hAnsi="Calibri" w:cs="Calibri"/>
      <w:b/>
      <w:bCs/>
      <w:sz w:val="28"/>
      <w:szCs w:val="28"/>
    </w:rPr>
  </w:style>
  <w:style w:type="paragraph" w:styleId="Heading4">
    <w:name w:val="heading 4"/>
    <w:basedOn w:val="Normal"/>
    <w:next w:val="Normal"/>
    <w:link w:val="Heading4Char"/>
    <w:uiPriority w:val="9"/>
    <w:unhideWhenUsed/>
    <w:qFormat/>
    <w:rsid w:val="00670A9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70A9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70A94"/>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670A94"/>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670A94"/>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670A94"/>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7F83"/>
    <w:rPr>
      <w:sz w:val="16"/>
      <w:szCs w:val="16"/>
    </w:rPr>
  </w:style>
  <w:style w:type="paragraph" w:styleId="CommentText">
    <w:name w:val="annotation text"/>
    <w:basedOn w:val="Normal"/>
    <w:link w:val="CommentTextChar"/>
    <w:uiPriority w:val="99"/>
    <w:unhideWhenUsed/>
    <w:rsid w:val="6D1430D8"/>
    <w:rPr>
      <w:sz w:val="20"/>
      <w:szCs w:val="20"/>
    </w:rPr>
  </w:style>
  <w:style w:type="character" w:customStyle="1" w:styleId="CommentTextChar">
    <w:name w:val="Comment Text Char"/>
    <w:basedOn w:val="DefaultParagraphFont"/>
    <w:link w:val="CommentText"/>
    <w:uiPriority w:val="99"/>
    <w:rsid w:val="00F17F83"/>
    <w:rPr>
      <w:sz w:val="20"/>
      <w:szCs w:val="20"/>
    </w:rPr>
  </w:style>
  <w:style w:type="paragraph" w:styleId="Header">
    <w:name w:val="header"/>
    <w:basedOn w:val="Normal"/>
    <w:link w:val="HeaderChar"/>
    <w:uiPriority w:val="99"/>
    <w:unhideWhenUsed/>
    <w:rsid w:val="6D1430D8"/>
    <w:pPr>
      <w:tabs>
        <w:tab w:val="center" w:pos="4680"/>
        <w:tab w:val="right" w:pos="9360"/>
      </w:tabs>
      <w:spacing w:after="0"/>
    </w:pPr>
  </w:style>
  <w:style w:type="character" w:customStyle="1" w:styleId="HeaderChar">
    <w:name w:val="Header Char"/>
    <w:basedOn w:val="DefaultParagraphFont"/>
    <w:link w:val="Header"/>
    <w:uiPriority w:val="99"/>
    <w:rsid w:val="00F17F83"/>
  </w:style>
  <w:style w:type="paragraph" w:styleId="Footer">
    <w:name w:val="footer"/>
    <w:basedOn w:val="Normal"/>
    <w:link w:val="FooterChar"/>
    <w:uiPriority w:val="99"/>
    <w:unhideWhenUsed/>
    <w:rsid w:val="6D1430D8"/>
    <w:pPr>
      <w:tabs>
        <w:tab w:val="center" w:pos="4680"/>
        <w:tab w:val="right" w:pos="9360"/>
      </w:tabs>
      <w:spacing w:after="0"/>
    </w:pPr>
  </w:style>
  <w:style w:type="character" w:customStyle="1" w:styleId="FooterChar">
    <w:name w:val="Footer Char"/>
    <w:basedOn w:val="DefaultParagraphFont"/>
    <w:link w:val="Footer"/>
    <w:uiPriority w:val="99"/>
    <w:rsid w:val="00F17F83"/>
  </w:style>
  <w:style w:type="paragraph" w:styleId="CommentSubject">
    <w:name w:val="annotation subject"/>
    <w:basedOn w:val="CommentText"/>
    <w:next w:val="CommentText"/>
    <w:link w:val="CommentSubjectChar"/>
    <w:uiPriority w:val="99"/>
    <w:semiHidden/>
    <w:unhideWhenUsed/>
    <w:rsid w:val="00BA289A"/>
    <w:rPr>
      <w:b/>
      <w:bCs/>
    </w:rPr>
  </w:style>
  <w:style w:type="character" w:customStyle="1" w:styleId="CommentSubjectChar">
    <w:name w:val="Comment Subject Char"/>
    <w:basedOn w:val="CommentTextChar"/>
    <w:link w:val="CommentSubject"/>
    <w:uiPriority w:val="99"/>
    <w:semiHidden/>
    <w:rsid w:val="00BA289A"/>
    <w:rPr>
      <w:b/>
      <w:bCs/>
      <w:sz w:val="20"/>
      <w:szCs w:val="20"/>
    </w:rPr>
  </w:style>
  <w:style w:type="character" w:styleId="Hyperlink">
    <w:name w:val="Hyperlink"/>
    <w:uiPriority w:val="99"/>
    <w:unhideWhenUsed/>
    <w:rsid w:val="00AB357B"/>
    <w:rPr>
      <w:color w:val="0563C1"/>
      <w:u w:val="single"/>
    </w:rPr>
  </w:style>
  <w:style w:type="character" w:customStyle="1" w:styleId="Heading2Char">
    <w:name w:val="Heading 2 Char"/>
    <w:basedOn w:val="DefaultParagraphFont"/>
    <w:link w:val="Heading2"/>
    <w:uiPriority w:val="9"/>
    <w:semiHidden/>
    <w:rsid w:val="00AB35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AB357B"/>
    <w:rPr>
      <w:rFonts w:ascii="Calibri" w:eastAsia="Times New Roman" w:hAnsi="Calibri" w:cs="Calibri"/>
      <w:b/>
      <w:bCs/>
      <w:sz w:val="28"/>
      <w:szCs w:val="28"/>
    </w:rPr>
  </w:style>
  <w:style w:type="paragraph" w:styleId="BodyText">
    <w:name w:val="Body Text"/>
    <w:basedOn w:val="Normal"/>
    <w:link w:val="BodyTextChar"/>
    <w:uiPriority w:val="1"/>
    <w:qFormat/>
    <w:rsid w:val="6D1430D8"/>
    <w:pPr>
      <w:widowControl w:val="0"/>
      <w:spacing w:after="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AB357B"/>
    <w:rPr>
      <w:rFonts w:ascii="Arial" w:eastAsia="Arial" w:hAnsi="Arial" w:cs="Arial"/>
      <w:sz w:val="20"/>
      <w:szCs w:val="20"/>
      <w:lang w:bidi="en-US"/>
    </w:rPr>
  </w:style>
  <w:style w:type="paragraph" w:styleId="ListParagraph">
    <w:name w:val="List Paragraph"/>
    <w:basedOn w:val="Normal"/>
    <w:link w:val="ListParagraphChar"/>
    <w:uiPriority w:val="34"/>
    <w:qFormat/>
    <w:rsid w:val="6D1430D8"/>
    <w:pPr>
      <w:spacing w:beforeAutospacing="1" w:afterAutospacing="1"/>
      <w:ind w:left="720"/>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rsid w:val="00AB357B"/>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6D1430D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57B"/>
    <w:rPr>
      <w:rFonts w:ascii="Segoe UI" w:eastAsiaTheme="minorEastAsia" w:hAnsi="Segoe UI" w:cs="Segoe UI"/>
      <w:sz w:val="18"/>
      <w:szCs w:val="18"/>
    </w:rPr>
  </w:style>
  <w:style w:type="character" w:styleId="Emphasis">
    <w:name w:val="Emphasis"/>
    <w:basedOn w:val="DefaultParagraphFont"/>
    <w:uiPriority w:val="20"/>
    <w:qFormat/>
    <w:rsid w:val="00AB357B"/>
    <w:rPr>
      <w:i/>
      <w:iCs/>
    </w:rPr>
  </w:style>
  <w:style w:type="paragraph" w:styleId="NoSpacing">
    <w:name w:val="No Spacing"/>
    <w:basedOn w:val="Normal"/>
    <w:uiPriority w:val="1"/>
    <w:qFormat/>
    <w:rsid w:val="6D1430D8"/>
    <w:pPr>
      <w:spacing w:after="0"/>
    </w:pPr>
    <w:rPr>
      <w:rFonts w:ascii="Calibri" w:hAnsi="Calibri" w:cs="Calibri"/>
    </w:rPr>
  </w:style>
  <w:style w:type="paragraph" w:styleId="Revision">
    <w:name w:val="Revision"/>
    <w:hidden/>
    <w:uiPriority w:val="99"/>
    <w:semiHidden/>
    <w:rsid w:val="00AB357B"/>
    <w:pPr>
      <w:spacing w:after="0" w:line="240" w:lineRule="auto"/>
    </w:pPr>
  </w:style>
  <w:style w:type="paragraph" w:styleId="FootnoteText">
    <w:name w:val="footnote text"/>
    <w:basedOn w:val="Normal"/>
    <w:link w:val="FootnoteTextChar"/>
    <w:uiPriority w:val="99"/>
    <w:semiHidden/>
    <w:unhideWhenUsed/>
    <w:rsid w:val="6D1430D8"/>
    <w:pPr>
      <w:spacing w:after="0"/>
    </w:pPr>
    <w:rPr>
      <w:sz w:val="20"/>
      <w:szCs w:val="20"/>
    </w:rPr>
  </w:style>
  <w:style w:type="character" w:customStyle="1" w:styleId="FootnoteTextChar">
    <w:name w:val="Footnote Text Char"/>
    <w:basedOn w:val="DefaultParagraphFont"/>
    <w:link w:val="FootnoteText"/>
    <w:uiPriority w:val="99"/>
    <w:semiHidden/>
    <w:rsid w:val="00AB357B"/>
    <w:rPr>
      <w:sz w:val="20"/>
      <w:szCs w:val="20"/>
    </w:rPr>
  </w:style>
  <w:style w:type="character" w:styleId="FootnoteReference">
    <w:name w:val="footnote reference"/>
    <w:basedOn w:val="DefaultParagraphFont"/>
    <w:uiPriority w:val="99"/>
    <w:semiHidden/>
    <w:unhideWhenUsed/>
    <w:rsid w:val="00AB357B"/>
    <w:rPr>
      <w:vertAlign w:val="superscript"/>
    </w:rPr>
  </w:style>
  <w:style w:type="character" w:styleId="UnresolvedMention">
    <w:name w:val="Unresolved Mention"/>
    <w:basedOn w:val="DefaultParagraphFont"/>
    <w:uiPriority w:val="99"/>
    <w:unhideWhenUsed/>
    <w:rsid w:val="00AB357B"/>
    <w:rPr>
      <w:color w:val="605E5C"/>
      <w:shd w:val="clear" w:color="auto" w:fill="E1DFDD"/>
    </w:rPr>
  </w:style>
  <w:style w:type="paragraph" w:styleId="NormalWeb">
    <w:name w:val="Normal (Web)"/>
    <w:basedOn w:val="Normal"/>
    <w:uiPriority w:val="99"/>
    <w:semiHidden/>
    <w:unhideWhenUsed/>
    <w:rsid w:val="007375A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35AAA"/>
    <w:rPr>
      <w:color w:val="954F72" w:themeColor="followedHyperlink"/>
      <w:u w:val="single"/>
    </w:rPr>
  </w:style>
  <w:style w:type="paragraph" w:customStyle="1" w:styleId="Default">
    <w:name w:val="Default"/>
    <w:basedOn w:val="Normal"/>
    <w:uiPriority w:val="1"/>
    <w:rsid w:val="6D1430D8"/>
    <w:pPr>
      <w:spacing w:before="120" w:after="0"/>
    </w:pPr>
    <w:rPr>
      <w:rFonts w:ascii="Arial" w:hAnsi="Arial" w:cs="Arial"/>
      <w:color w:val="000000" w:themeColor="text1"/>
      <w:sz w:val="24"/>
      <w:szCs w:val="24"/>
      <w:lang w:eastAsia="en-CA"/>
    </w:rPr>
  </w:style>
  <w:style w:type="character" w:styleId="Mention">
    <w:name w:val="Mention"/>
    <w:basedOn w:val="DefaultParagraphFont"/>
    <w:uiPriority w:val="99"/>
    <w:unhideWhenUsed/>
    <w:rsid w:val="005A4B2B"/>
    <w:rPr>
      <w:color w:val="2B579A"/>
      <w:shd w:val="clear" w:color="auto" w:fill="E6E6E6"/>
    </w:rPr>
  </w:style>
  <w:style w:type="character" w:customStyle="1" w:styleId="Heading1Char">
    <w:name w:val="Heading 1 Char"/>
    <w:basedOn w:val="DefaultParagraphFont"/>
    <w:link w:val="Heading1"/>
    <w:uiPriority w:val="9"/>
    <w:rsid w:val="00C4700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53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12A83"/>
    <w:rPr>
      <w:b/>
      <w:bCs/>
    </w:rPr>
  </w:style>
  <w:style w:type="paragraph" w:styleId="EndnoteText">
    <w:name w:val="endnote text"/>
    <w:basedOn w:val="Normal"/>
    <w:link w:val="EndnoteTextChar"/>
    <w:uiPriority w:val="99"/>
    <w:semiHidden/>
    <w:unhideWhenUsed/>
    <w:rsid w:val="6D1430D8"/>
    <w:pPr>
      <w:spacing w:after="0"/>
    </w:pPr>
    <w:rPr>
      <w:sz w:val="20"/>
      <w:szCs w:val="20"/>
    </w:rPr>
  </w:style>
  <w:style w:type="character" w:customStyle="1" w:styleId="EndnoteTextChar">
    <w:name w:val="Endnote Text Char"/>
    <w:basedOn w:val="DefaultParagraphFont"/>
    <w:link w:val="EndnoteText"/>
    <w:uiPriority w:val="99"/>
    <w:semiHidden/>
    <w:rsid w:val="00560B6E"/>
    <w:rPr>
      <w:sz w:val="20"/>
      <w:szCs w:val="20"/>
    </w:rPr>
  </w:style>
  <w:style w:type="character" w:styleId="EndnoteReference">
    <w:name w:val="endnote reference"/>
    <w:basedOn w:val="DefaultParagraphFont"/>
    <w:uiPriority w:val="99"/>
    <w:semiHidden/>
    <w:unhideWhenUsed/>
    <w:rsid w:val="00560B6E"/>
    <w:rPr>
      <w:vertAlign w:val="superscript"/>
    </w:rPr>
  </w:style>
  <w:style w:type="character" w:customStyle="1" w:styleId="normaltextrun">
    <w:name w:val="normaltextrun"/>
    <w:basedOn w:val="DefaultParagraphFont"/>
    <w:rsid w:val="00C84A55"/>
  </w:style>
  <w:style w:type="character" w:customStyle="1" w:styleId="ui-provider">
    <w:name w:val="ui-provider"/>
    <w:basedOn w:val="DefaultParagraphFont"/>
    <w:rsid w:val="002C4FC6"/>
  </w:style>
  <w:style w:type="character" w:customStyle="1" w:styleId="Heading4Char">
    <w:name w:val="Heading 4 Char"/>
    <w:basedOn w:val="DefaultParagraphFont"/>
    <w:link w:val="Heading4"/>
    <w:uiPriority w:val="9"/>
    <w:rsid w:val="00670A9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70A9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70A94"/>
    <w:rPr>
      <w:rFonts w:asciiTheme="majorHAnsi" w:eastAsiaTheme="majorEastAsia" w:hAnsiTheme="majorHAnsi" w:cstheme="majorBidi"/>
      <w:color w:val="1F3763"/>
    </w:rPr>
  </w:style>
  <w:style w:type="character" w:customStyle="1" w:styleId="Heading7Char">
    <w:name w:val="Heading 7 Char"/>
    <w:basedOn w:val="DefaultParagraphFont"/>
    <w:link w:val="Heading7"/>
    <w:uiPriority w:val="9"/>
    <w:rsid w:val="00670A94"/>
    <w:rPr>
      <w:rFonts w:asciiTheme="majorHAnsi" w:eastAsiaTheme="majorEastAsia" w:hAnsiTheme="majorHAnsi" w:cstheme="majorBidi"/>
      <w:i/>
      <w:iCs/>
      <w:color w:val="1F3763"/>
    </w:rPr>
  </w:style>
  <w:style w:type="character" w:customStyle="1" w:styleId="Heading8Char">
    <w:name w:val="Heading 8 Char"/>
    <w:basedOn w:val="DefaultParagraphFont"/>
    <w:link w:val="Heading8"/>
    <w:uiPriority w:val="9"/>
    <w:rsid w:val="00670A94"/>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670A94"/>
    <w:rPr>
      <w:rFonts w:asciiTheme="majorHAnsi" w:eastAsiaTheme="majorEastAsia" w:hAnsiTheme="majorHAnsi" w:cstheme="majorBidi"/>
      <w:i/>
      <w:iCs/>
      <w:color w:val="272727"/>
      <w:sz w:val="21"/>
      <w:szCs w:val="21"/>
    </w:rPr>
  </w:style>
  <w:style w:type="paragraph" w:styleId="Title">
    <w:name w:val="Title"/>
    <w:basedOn w:val="Normal"/>
    <w:next w:val="Normal"/>
    <w:link w:val="TitleChar"/>
    <w:uiPriority w:val="10"/>
    <w:qFormat/>
    <w:rsid w:val="00670A94"/>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670A94"/>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670A94"/>
    <w:rPr>
      <w:color w:val="5A5A5A"/>
    </w:rPr>
  </w:style>
  <w:style w:type="character" w:customStyle="1" w:styleId="SubtitleChar">
    <w:name w:val="Subtitle Char"/>
    <w:basedOn w:val="DefaultParagraphFont"/>
    <w:link w:val="Subtitle"/>
    <w:uiPriority w:val="11"/>
    <w:rsid w:val="00670A94"/>
    <w:rPr>
      <w:color w:val="5A5A5A"/>
    </w:rPr>
  </w:style>
  <w:style w:type="paragraph" w:styleId="Quote">
    <w:name w:val="Quote"/>
    <w:basedOn w:val="Normal"/>
    <w:next w:val="Normal"/>
    <w:link w:val="QuoteChar"/>
    <w:uiPriority w:val="29"/>
    <w:qFormat/>
    <w:rsid w:val="00670A9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70A94"/>
    <w:rPr>
      <w:i/>
      <w:iCs/>
      <w:color w:val="404040" w:themeColor="text1" w:themeTint="BF"/>
    </w:rPr>
  </w:style>
  <w:style w:type="paragraph" w:styleId="IntenseQuote">
    <w:name w:val="Intense Quote"/>
    <w:basedOn w:val="Normal"/>
    <w:next w:val="Normal"/>
    <w:link w:val="IntenseQuoteChar"/>
    <w:uiPriority w:val="30"/>
    <w:qFormat/>
    <w:rsid w:val="00670A94"/>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0A94"/>
    <w:rPr>
      <w:i/>
      <w:iCs/>
      <w:color w:val="4472C4" w:themeColor="accent1"/>
    </w:rPr>
  </w:style>
  <w:style w:type="paragraph" w:styleId="TOC1">
    <w:name w:val="toc 1"/>
    <w:basedOn w:val="Normal"/>
    <w:next w:val="Normal"/>
    <w:uiPriority w:val="39"/>
    <w:unhideWhenUsed/>
    <w:rsid w:val="00670A94"/>
    <w:pPr>
      <w:spacing w:after="100"/>
    </w:pPr>
  </w:style>
  <w:style w:type="paragraph" w:styleId="TOC2">
    <w:name w:val="toc 2"/>
    <w:basedOn w:val="Normal"/>
    <w:next w:val="Normal"/>
    <w:uiPriority w:val="39"/>
    <w:unhideWhenUsed/>
    <w:rsid w:val="00670A94"/>
    <w:pPr>
      <w:spacing w:after="100"/>
      <w:ind w:left="220"/>
    </w:pPr>
  </w:style>
  <w:style w:type="paragraph" w:styleId="TOC3">
    <w:name w:val="toc 3"/>
    <w:basedOn w:val="Normal"/>
    <w:next w:val="Normal"/>
    <w:uiPriority w:val="39"/>
    <w:unhideWhenUsed/>
    <w:rsid w:val="00670A94"/>
    <w:pPr>
      <w:spacing w:after="100"/>
      <w:ind w:left="440"/>
    </w:pPr>
  </w:style>
  <w:style w:type="paragraph" w:styleId="TOC4">
    <w:name w:val="toc 4"/>
    <w:basedOn w:val="Normal"/>
    <w:next w:val="Normal"/>
    <w:uiPriority w:val="39"/>
    <w:unhideWhenUsed/>
    <w:rsid w:val="00670A94"/>
    <w:pPr>
      <w:spacing w:after="100"/>
      <w:ind w:left="660"/>
    </w:pPr>
  </w:style>
  <w:style w:type="paragraph" w:styleId="TOC5">
    <w:name w:val="toc 5"/>
    <w:basedOn w:val="Normal"/>
    <w:next w:val="Normal"/>
    <w:uiPriority w:val="39"/>
    <w:unhideWhenUsed/>
    <w:rsid w:val="00670A94"/>
    <w:pPr>
      <w:spacing w:after="100"/>
      <w:ind w:left="880"/>
    </w:pPr>
  </w:style>
  <w:style w:type="paragraph" w:styleId="TOC6">
    <w:name w:val="toc 6"/>
    <w:basedOn w:val="Normal"/>
    <w:next w:val="Normal"/>
    <w:uiPriority w:val="39"/>
    <w:unhideWhenUsed/>
    <w:rsid w:val="00670A94"/>
    <w:pPr>
      <w:spacing w:after="100"/>
      <w:ind w:left="1100"/>
    </w:pPr>
  </w:style>
  <w:style w:type="paragraph" w:styleId="TOC7">
    <w:name w:val="toc 7"/>
    <w:basedOn w:val="Normal"/>
    <w:next w:val="Normal"/>
    <w:uiPriority w:val="39"/>
    <w:unhideWhenUsed/>
    <w:rsid w:val="00670A94"/>
    <w:pPr>
      <w:spacing w:after="100"/>
      <w:ind w:left="1320"/>
    </w:pPr>
  </w:style>
  <w:style w:type="paragraph" w:styleId="TOC8">
    <w:name w:val="toc 8"/>
    <w:basedOn w:val="Normal"/>
    <w:next w:val="Normal"/>
    <w:uiPriority w:val="39"/>
    <w:unhideWhenUsed/>
    <w:rsid w:val="00670A94"/>
    <w:pPr>
      <w:spacing w:after="100"/>
      <w:ind w:left="1540"/>
    </w:pPr>
  </w:style>
  <w:style w:type="paragraph" w:styleId="TOC9">
    <w:name w:val="toc 9"/>
    <w:basedOn w:val="Normal"/>
    <w:next w:val="Normal"/>
    <w:uiPriority w:val="39"/>
    <w:unhideWhenUsed/>
    <w:rsid w:val="00670A94"/>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57864">
      <w:bodyDiv w:val="1"/>
      <w:marLeft w:val="0"/>
      <w:marRight w:val="0"/>
      <w:marTop w:val="0"/>
      <w:marBottom w:val="0"/>
      <w:divBdr>
        <w:top w:val="none" w:sz="0" w:space="0" w:color="auto"/>
        <w:left w:val="none" w:sz="0" w:space="0" w:color="auto"/>
        <w:bottom w:val="none" w:sz="0" w:space="0" w:color="auto"/>
        <w:right w:val="none" w:sz="0" w:space="0" w:color="auto"/>
      </w:divBdr>
    </w:div>
    <w:div w:id="781262725">
      <w:bodyDiv w:val="1"/>
      <w:marLeft w:val="0"/>
      <w:marRight w:val="0"/>
      <w:marTop w:val="0"/>
      <w:marBottom w:val="0"/>
      <w:divBdr>
        <w:top w:val="none" w:sz="0" w:space="0" w:color="auto"/>
        <w:left w:val="none" w:sz="0" w:space="0" w:color="auto"/>
        <w:bottom w:val="none" w:sz="0" w:space="0" w:color="auto"/>
        <w:right w:val="none" w:sz="0" w:space="0" w:color="auto"/>
      </w:divBdr>
    </w:div>
    <w:div w:id="958801291">
      <w:bodyDiv w:val="1"/>
      <w:marLeft w:val="0"/>
      <w:marRight w:val="0"/>
      <w:marTop w:val="0"/>
      <w:marBottom w:val="0"/>
      <w:divBdr>
        <w:top w:val="none" w:sz="0" w:space="0" w:color="auto"/>
        <w:left w:val="none" w:sz="0" w:space="0" w:color="auto"/>
        <w:bottom w:val="none" w:sz="0" w:space="0" w:color="auto"/>
        <w:right w:val="none" w:sz="0" w:space="0" w:color="auto"/>
      </w:divBdr>
    </w:div>
    <w:div w:id="1012532711">
      <w:bodyDiv w:val="1"/>
      <w:marLeft w:val="0"/>
      <w:marRight w:val="0"/>
      <w:marTop w:val="0"/>
      <w:marBottom w:val="0"/>
      <w:divBdr>
        <w:top w:val="none" w:sz="0" w:space="0" w:color="auto"/>
        <w:left w:val="none" w:sz="0" w:space="0" w:color="auto"/>
        <w:bottom w:val="none" w:sz="0" w:space="0" w:color="auto"/>
        <w:right w:val="none" w:sz="0" w:space="0" w:color="auto"/>
      </w:divBdr>
    </w:div>
    <w:div w:id="1095172311">
      <w:bodyDiv w:val="1"/>
      <w:marLeft w:val="0"/>
      <w:marRight w:val="0"/>
      <w:marTop w:val="0"/>
      <w:marBottom w:val="0"/>
      <w:divBdr>
        <w:top w:val="none" w:sz="0" w:space="0" w:color="auto"/>
        <w:left w:val="none" w:sz="0" w:space="0" w:color="auto"/>
        <w:bottom w:val="none" w:sz="0" w:space="0" w:color="auto"/>
        <w:right w:val="none" w:sz="0" w:space="0" w:color="auto"/>
      </w:divBdr>
    </w:div>
    <w:div w:id="1303001273">
      <w:bodyDiv w:val="1"/>
      <w:marLeft w:val="0"/>
      <w:marRight w:val="0"/>
      <w:marTop w:val="0"/>
      <w:marBottom w:val="0"/>
      <w:divBdr>
        <w:top w:val="none" w:sz="0" w:space="0" w:color="auto"/>
        <w:left w:val="none" w:sz="0" w:space="0" w:color="auto"/>
        <w:bottom w:val="none" w:sz="0" w:space="0" w:color="auto"/>
        <w:right w:val="none" w:sz="0" w:space="0" w:color="auto"/>
      </w:divBdr>
    </w:div>
    <w:div w:id="1405177127">
      <w:bodyDiv w:val="1"/>
      <w:marLeft w:val="0"/>
      <w:marRight w:val="0"/>
      <w:marTop w:val="0"/>
      <w:marBottom w:val="0"/>
      <w:divBdr>
        <w:top w:val="none" w:sz="0" w:space="0" w:color="auto"/>
        <w:left w:val="none" w:sz="0" w:space="0" w:color="auto"/>
        <w:bottom w:val="none" w:sz="0" w:space="0" w:color="auto"/>
        <w:right w:val="none" w:sz="0" w:space="0" w:color="auto"/>
      </w:divBdr>
    </w:div>
    <w:div w:id="1450663089">
      <w:bodyDiv w:val="1"/>
      <w:marLeft w:val="0"/>
      <w:marRight w:val="0"/>
      <w:marTop w:val="0"/>
      <w:marBottom w:val="0"/>
      <w:divBdr>
        <w:top w:val="none" w:sz="0" w:space="0" w:color="auto"/>
        <w:left w:val="none" w:sz="0" w:space="0" w:color="auto"/>
        <w:bottom w:val="none" w:sz="0" w:space="0" w:color="auto"/>
        <w:right w:val="none" w:sz="0" w:space="0" w:color="auto"/>
      </w:divBdr>
    </w:div>
    <w:div w:id="1837845365">
      <w:bodyDiv w:val="1"/>
      <w:marLeft w:val="0"/>
      <w:marRight w:val="0"/>
      <w:marTop w:val="0"/>
      <w:marBottom w:val="0"/>
      <w:divBdr>
        <w:top w:val="none" w:sz="0" w:space="0" w:color="auto"/>
        <w:left w:val="none" w:sz="0" w:space="0" w:color="auto"/>
        <w:bottom w:val="none" w:sz="0" w:space="0" w:color="auto"/>
        <w:right w:val="none" w:sz="0" w:space="0" w:color="auto"/>
      </w:divBdr>
    </w:div>
    <w:div w:id="210221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c.canada.ca/sites/default/files/migrated/tc_safety_framework_for_acv_fr_s.pdf" TargetMode="External"/><Relationship Id="rId18" Type="http://schemas.openxmlformats.org/officeDocument/2006/relationships/hyperlink" Target="https://laws-lois.justice.gc.ca/fra/lois/c-10.4/index.html" TargetMode="External"/><Relationship Id="rId26" Type="http://schemas.openxmlformats.org/officeDocument/2006/relationships/hyperlink" Target="https://tc.canada.ca/sites/default/files/2021-09/automated_driving_system_report_fr.pdf" TargetMode="External"/><Relationship Id="rId39" Type="http://schemas.openxmlformats.org/officeDocument/2006/relationships/hyperlink" Target="https://www.youtube.com/watch?v=oJwQcLKW6Pc&amp;feature=youtu.be" TargetMode="External"/><Relationship Id="rId21" Type="http://schemas.openxmlformats.org/officeDocument/2006/relationships/hyperlink" Target="https://tc.canada.ca/fr/transport-routier/normes-securite-vehicules-pneus-sieges-auto-enfants/normes-securite-vehicules" TargetMode="External"/><Relationship Id="rId34" Type="http://schemas.openxmlformats.org/officeDocument/2006/relationships/hyperlink" Target="https://www.securitepublique.gc.ca/cnt/ntnl-scrt/cbr-scrt/index-fr.aspx" TargetMode="External"/><Relationship Id="rId42" Type="http://schemas.openxmlformats.org/officeDocument/2006/relationships/hyperlink" Target="https://www.youtube.com/watch?v=tIG0nQRfnEc&amp;ab_channel=TransportsCanada" TargetMode="External"/><Relationship Id="rId47" Type="http://schemas.openxmlformats.org/officeDocument/2006/relationships/hyperlink" Target="https://www.instagram.com/transportscanada/" TargetMode="External"/><Relationship Id="rId50" Type="http://schemas.openxmlformats.org/officeDocument/2006/relationships/hyperlink" Target="https://tc.canada.ca/sites/default/files/migrated/tc_safety_assessment_for_ads_fre_s.pdf" TargetMode="External"/><Relationship Id="rId55" Type="http://schemas.openxmlformats.org/officeDocument/2006/relationships/hyperlink" Target="https://www.ieee.org/" TargetMode="External"/><Relationship Id="rId63" Type="http://schemas.openxmlformats.org/officeDocument/2006/relationships/hyperlink" Target="https://carsp.ca/fr/" TargetMode="External"/><Relationship Id="rId68" Type="http://schemas.openxmlformats.org/officeDocument/2006/relationships/hyperlink" Target="https://pavecampaign.org/canada/" TargetMode="External"/><Relationship Id="rId76"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aws-lois.justice.gc.ca/fra/lois/M-10.01/" TargetMode="External"/><Relationship Id="rId29" Type="http://schemas.openxmlformats.org/officeDocument/2006/relationships/hyperlink" Target="https://www.ccmta.ca/web/default/files/PDF/Canadian%20Jurisdictional%20Guidelines%20%20for%20the%20Safe%20%20Testing%20and%20Deployment%20%20of%20Vehicles%20%20Equipped%20with%20Automated%20%20Driving%20Systems%20Version%202.0%20-%20French.pdf" TargetMode="External"/><Relationship Id="rId11" Type="http://schemas.openxmlformats.org/officeDocument/2006/relationships/hyperlink" Target="https://tc.canada.ca/fr/transport-routier/technologies-novatrices/vehicules-connectes-automatises" TargetMode="External"/><Relationship Id="rId24" Type="http://schemas.openxmlformats.org/officeDocument/2006/relationships/hyperlink" Target="https://wwwapps.tc.gc.ca/Saf-Sec-Sur/7/TVIS-SITV/usr/reg.aspx?l=f" TargetMode="External"/><Relationship Id="rId32" Type="http://schemas.openxmlformats.org/officeDocument/2006/relationships/hyperlink" Target="https://tc.canada.ca/fr/transport-routier/technologies-novatrices/vehicules-connectes-automatises/outil-evaluation-cybersecurite-vehicules-canada-oecv" TargetMode="External"/><Relationship Id="rId37" Type="http://schemas.openxmlformats.org/officeDocument/2006/relationships/hyperlink" Target="https://epe.lac-bac.gc.ca/100/200/301/pwgsc-tpsgc/por-ef/transport_canada/2019/073-18-f/index.html" TargetMode="External"/><Relationship Id="rId40" Type="http://schemas.openxmlformats.org/officeDocument/2006/relationships/hyperlink" Target="https://www.youtube.com/watch?v=oJwQcLKW6Pc&amp;feature=youtu.be" TargetMode="External"/><Relationship Id="rId45" Type="http://schemas.openxmlformats.org/officeDocument/2006/relationships/hyperlink" Target="https://www.facebook.com/TransportsetInfrastructureauCanada" TargetMode="External"/><Relationship Id="rId53" Type="http://schemas.openxmlformats.org/officeDocument/2006/relationships/hyperlink" Target="https://www.canada.ca/fr/gouvernement/systeme/lois/developpement-amelioration-reglementation-federale/cooperation-matiere-reglementation/activites-cooperation-matiere-reglementation-canada/conseil-cooperation-canada-etats-unis-matiere-reglementation.html" TargetMode="External"/><Relationship Id="rId58" Type="http://schemas.openxmlformats.org/officeDocument/2006/relationships/hyperlink" Target="https://unece.org/fr/introduction" TargetMode="External"/><Relationship Id="rId66" Type="http://schemas.openxmlformats.org/officeDocument/2006/relationships/hyperlink" Target="https://tc.canada.ca/fr/programmes/programmes-financement/programme-ameliore-paiements-transfert-securite-routiere"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c.canada.ca/fr/initiatives/transports-2030-plan-strategique-avenir-transports-canada" TargetMode="External"/><Relationship Id="rId23" Type="http://schemas.openxmlformats.org/officeDocument/2006/relationships/hyperlink" Target="https://tc.canada.ca/fr/transport-routier/importer-vehicule/presenter-demande-faire-declaration-importation-temporaire-vehicules-non-conformes-fins-speciales" TargetMode="External"/><Relationship Id="rId28" Type="http://schemas.openxmlformats.org/officeDocument/2006/relationships/hyperlink" Target="https://tc.canada.ca/sites/default/files/migrated/tc_safety_assessment_for_ads_fre_s.pdf" TargetMode="External"/><Relationship Id="rId36" Type="http://schemas.openxmlformats.org/officeDocument/2006/relationships/hyperlink" Target="https://tc.canada.ca/fr/transport-routier/technologies-novatrices/vehicules-connectes-automatises/cybersecurite-vehicules" TargetMode="External"/><Relationship Id="rId49" Type="http://schemas.openxmlformats.org/officeDocument/2006/relationships/hyperlink" Target="https://tc.canada.ca/fr/transport-routier/technologies-novatrices/vehicules-connectes-automatises/lignes-directrices-essais-systemes-conduite-automatises-canada" TargetMode="External"/><Relationship Id="rId57" Type="http://schemas.openxmlformats.org/officeDocument/2006/relationships/hyperlink" Target="https://unece.org/fr/introduction" TargetMode="External"/><Relationship Id="rId61" Type="http://schemas.openxmlformats.org/officeDocument/2006/relationships/hyperlink" Target="https://navigator.innovation.ca/fr/facility/transports-canada/centre-dessais-pour-vehicules-automobiles-ceva" TargetMode="External"/><Relationship Id="rId10" Type="http://schemas.openxmlformats.org/officeDocument/2006/relationships/endnotes" Target="endnotes.xml"/><Relationship Id="rId19" Type="http://schemas.openxmlformats.org/officeDocument/2006/relationships/hyperlink" Target="https://laws-lois.justice.gc.ca/fra/lois/m-12.01/index.html" TargetMode="External"/><Relationship Id="rId31" Type="http://schemas.openxmlformats.org/officeDocument/2006/relationships/hyperlink" Target="https://tc.canada.ca/sites/default/files/2021-08/strategie-cybersecurite-vehicules-transports-canada.PDF" TargetMode="External"/><Relationship Id="rId44" Type="http://schemas.openxmlformats.org/officeDocument/2006/relationships/hyperlink" Target="https://tc.canada.ca/fr/campagnes/technologies-aide-conduite" TargetMode="External"/><Relationship Id="rId52" Type="http://schemas.openxmlformats.org/officeDocument/2006/relationships/hyperlink" Target="https://www.tac-atc.ca/fr" TargetMode="External"/><Relationship Id="rId60" Type="http://schemas.openxmlformats.org/officeDocument/2006/relationships/hyperlink" Target="https://unece.org/sites/default/files/2022-04/ECE-TRANS-WP.29-2022-58.pdf" TargetMode="External"/><Relationship Id="rId65" Type="http://schemas.openxmlformats.org/officeDocument/2006/relationships/hyperlink" Target="https://areaxo.com/"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c.canada.ca/fr/initiatives/transports-2030-plan-strategique-avenir-transports-canada" TargetMode="External"/><Relationship Id="rId22" Type="http://schemas.openxmlformats.org/officeDocument/2006/relationships/hyperlink" Target="https://tc.canada.ca/fr/transport-routier/publications/programme-surveillance-securite-vehicules-automobiles" TargetMode="External"/><Relationship Id="rId27" Type="http://schemas.openxmlformats.org/officeDocument/2006/relationships/hyperlink" Target="https://rrsr.ca/system/resources/assets/196/19-AH-01_AUTOMATED_VEHICLES_LAYOUT_FR_R3.pdf?1539704284" TargetMode="External"/><Relationship Id="rId30" Type="http://schemas.openxmlformats.org/officeDocument/2006/relationships/hyperlink" Target="https://publications.gc.ca/collections/collection_2020/tc/T46-61-2020-fra.pdf" TargetMode="External"/><Relationship Id="rId35" Type="http://schemas.openxmlformats.org/officeDocument/2006/relationships/hyperlink" Target="https://www.cyber.gc.ca/fr" TargetMode="External"/><Relationship Id="rId43" Type="http://schemas.openxmlformats.org/officeDocument/2006/relationships/hyperlink" Target="https://tc.canada.ca/fr/transport-routier/technologies-novatrices/vehicules-connectes-automatises" TargetMode="External"/><Relationship Id="rId48" Type="http://schemas.openxmlformats.org/officeDocument/2006/relationships/hyperlink" Target="https://www.youtube.com/results?search_query=Transports+Canada" TargetMode="External"/><Relationship Id="rId56" Type="http://schemas.openxmlformats.org/officeDocument/2006/relationships/hyperlink" Target="https://unece.org/transport/road-traffic-safety" TargetMode="External"/><Relationship Id="rId64" Type="http://schemas.openxmlformats.org/officeDocument/2006/relationships/hyperlink" Target="https://www.safetypool.ai/" TargetMode="External"/><Relationship Id="rId69" Type="http://schemas.openxmlformats.org/officeDocument/2006/relationships/hyperlink" Target="https://tc.canada.ca/fr/transport-routier/technologies-novatrices/vehicules-connectes-automatises/projets-finances-dans-cadre-programme-promotion-connectivite-automatisation-systeme-transport" TargetMode="External"/><Relationship Id="rId8" Type="http://schemas.openxmlformats.org/officeDocument/2006/relationships/webSettings" Target="webSettings.xml"/><Relationship Id="rId51" Type="http://schemas.openxmlformats.org/officeDocument/2006/relationships/hyperlink" Target="https://www.ccmta.ca/fr/"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tc.canada.ca/fr/transport-routier/technologies-novatrices/vehicules-connectes-automatises" TargetMode="External"/><Relationship Id="rId17" Type="http://schemas.openxmlformats.org/officeDocument/2006/relationships/hyperlink" Target="https://laws-lois.justice.gc.ca/fra/LoisAnnuelles/2018_2/" TargetMode="External"/><Relationship Id="rId25" Type="http://schemas.openxmlformats.org/officeDocument/2006/relationships/hyperlink" Target="https://tc.canada.ca/fr/transport-routier/normes-securite-vehicules-pneus-sieges-auto-enfants/normes-securite-vehicules/processus-demande-dispense-normes-securite-vehicules-automobiles-canada" TargetMode="External"/><Relationship Id="rId33" Type="http://schemas.openxmlformats.org/officeDocument/2006/relationships/hyperlink" Target="https://tc.canada.ca/fr/transport-routier/technologies-novatrices/systemes-transport-intelligents/cybersecurite-infrastructures-routieres/technologie-operationnelle-infrastructures-routieres-guide-introduction-cybersecurite" TargetMode="External"/><Relationship Id="rId38" Type="http://schemas.openxmlformats.org/officeDocument/2006/relationships/hyperlink" Target="https://publications.gc.ca/collections/collection_2021/tc/T46-60-1-2021-1-fra.pdf" TargetMode="External"/><Relationship Id="rId46" Type="http://schemas.openxmlformats.org/officeDocument/2006/relationships/hyperlink" Target="https://twitter.com/Transports_gc" TargetMode="External"/><Relationship Id="rId59" Type="http://schemas.openxmlformats.org/officeDocument/2006/relationships/hyperlink" Target="https://unece.org/sites/default/files/2022-06/WP.29-187-10e.pdf" TargetMode="External"/><Relationship Id="rId67" Type="http://schemas.openxmlformats.org/officeDocument/2006/relationships/hyperlink" Target="https://tc.canada.ca/fr/transport-routier/technologies-novatrices/vehicules-connectes-automatises/lignes-directrices-essais-systemes-conduite-automatises-canada" TargetMode="External"/><Relationship Id="rId20" Type="http://schemas.openxmlformats.org/officeDocument/2006/relationships/hyperlink" Target="https://laws-lois.justice.gc.ca/fra/reglements/C.R.C.%2C_ch._1038/index.html" TargetMode="External"/><Relationship Id="rId41" Type="http://schemas.openxmlformats.org/officeDocument/2006/relationships/hyperlink" Target="https://www.youtube.com/watch?v=tIG0nQRfnEc&amp;feature=youtu.be" TargetMode="External"/><Relationship Id="rId54" Type="http://schemas.openxmlformats.org/officeDocument/2006/relationships/hyperlink" Target="https://automotiveisac.com/" TargetMode="External"/><Relationship Id="rId62" Type="http://schemas.openxmlformats.org/officeDocument/2006/relationships/hyperlink" Target="https://www.canada.ca/fr/gouvernement/systeme/lois/developpement-amelioration-reglementation-federale/modernisation-reglementation/a-propos-de-nous.html" TargetMode="External"/><Relationship Id="rId70" Type="http://schemas.openxmlformats.org/officeDocument/2006/relationships/hyperlink" Target="https://can01.safelinks.protection.outlook.com/?url=https%3A%2F%2Fwww.sae.org%2Fstandards%2Fcontent%2Fj3016_201806%2F&amp;data=02%7C01%7CJosh.Hanna%40ontario.ca%7Ccf5b097a5abd407d32c708d785855ad7%7Ccddc1229ac2a4b97b78a0e5cacb5865c%7C0%7C1%7C637124680120058842&amp;sdata=NkiCWt9DsB5ac5OFauEkbJPcHPithZeoR8Re8CTwB3A%3D&amp;reserved=0" TargetMode="External"/><Relationship Id="rId75"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amta.ca/what-we-do/cooperative-truck-platooning-system-ctps/" TargetMode="External"/><Relationship Id="rId3" Type="http://schemas.openxmlformats.org/officeDocument/2006/relationships/hyperlink" Target="https://www.carsp.ca/en/presentations-and-papers/carsp-acpser-pri-virtual-conference-virtuelle-2021/advanced-driver-assistance-systems-in-winter-conditions-2/" TargetMode="External"/><Relationship Id="rId7" Type="http://schemas.openxmlformats.org/officeDocument/2006/relationships/hyperlink" Target="https://amta.ca/wp-content/uploads/2023/02/CTPS_FinalOnRoadTrialReport_June-30_2022V2.pdf" TargetMode="External"/><Relationship Id="rId2" Type="http://schemas.openxmlformats.org/officeDocument/2006/relationships/hyperlink" Target="https://carsp.ca/fr/webinar-series/driver-acceptance-and-experience-with-vulnerable-road-user-collision-avoidance-systems-while-operating-heavy-duty-vehicles-2/" TargetMode="External"/><Relationship Id="rId1" Type="http://schemas.openxmlformats.org/officeDocument/2006/relationships/hyperlink" Target="https://carsp.ca/fr/webinar-series/driver-acceptance-and-experience-with-vulnerable-road-user-collision-avoidance-systems-while-operating-heavy-duty-vehicles-2/" TargetMode="External"/><Relationship Id="rId6" Type="http://schemas.openxmlformats.org/officeDocument/2006/relationships/hyperlink" Target="https://can01.safelinks.protection.outlook.com/?url=https%3A%2F%2Ftcdocs.ingeniumcanada.org%2Fsites%2Fdefault%2Ffiles%2F2021-05%2FEasyMile%2520Safety%2520Assessment%2520for%2520Automated%2520Driving%2520System%2520in%2520Canada.pdf&amp;data=05%7C01%7CJohn.Conway%40tc.gc.ca%7C4242ace9a76340ce68f008da59d50eba%7C2008ffa9c9b24d979ad94ace25386be7%7C0%7C0%7C637921068846256167%7CUnknown%7CTWFpbGZsb3d8eyJWIjoiMC4wLjAwMDAiLCJQIjoiV2luMzIiLCJBTiI6Ik1haWwiLCJXVCI6Mn0%3D%7C3000%7C%7C%7C&amp;sdata=rSDA8olIgcQC63ogG5fK0CDdpNX%2FhaqUO8ehjfy6JzI%3D&amp;reserved=0" TargetMode="External"/><Relationship Id="rId5" Type="http://schemas.openxmlformats.org/officeDocument/2006/relationships/hyperlink" Target="https://can01.safelinks.protection.outlook.com/?url=https%3A%2F%2Ftcdocs.ingeniumcanada.org%2Fsites%2Fdefault%2Ffiles%2F2021-04%2FTransport%2520Canada%2520Low%2520Speed%2520Automated%2520Shuttle%2520Testing%2520-%2520Final%2520Report.PDF&amp;data=05%7C01%7CJohn.Conway%40tc.gc.ca%7C4242ace9a76340ce68f008da59d50eba%7C2008ffa9c9b24d979ad94ace25386be7%7C0%7C0%7C637921068846256167%7CUnknown%7CTWFpbGZsb3d8eyJWIjoiMC4wLjAwMDAiLCJQIjoiV2luMzIiLCJBTiI6Ik1haWwiLCJXVCI6Mn0%3D%7C3000%7C%7C%7C&amp;sdata=v3XlmT%2FW8TNpt%2Fuhnh6umO33iaGbhmXvL9Y94uTZAVc%3D&amp;reserved=0" TargetMode="External"/><Relationship Id="rId4" Type="http://schemas.openxmlformats.org/officeDocument/2006/relationships/hyperlink" Target="https://www.carsp.ca/en/presentations-and-papers/carsp-acpser-pri-virtual-conference-virtuelle-2021/advanced-driver-assistance-systems-in-winter-conditions-2/" TargetMode="External"/></Relationships>
</file>

<file path=word/documenttasks/documenttasks1.xml><?xml version="1.0" encoding="utf-8"?>
<t:Tasks xmlns:t="http://schemas.microsoft.com/office/tasks/2019/documenttasks" xmlns:oel="http://schemas.microsoft.com/office/2019/extlst">
  <t:Task id="{2B90DA20-5C59-4BBB-BB97-C4A9EBCC3461}">
    <t:Anchor>
      <t:Comment id="644084831"/>
    </t:Anchor>
    <t:History>
      <t:Event id="{71373F5D-A37B-42CB-9A09-72B550CE8CA3}" time="2022-09-15T14:48:06.179Z">
        <t:Attribution userId="S::katrina.beecraft@tc.gc.ca::89254a89-eb60-4e8a-8a37-db6847df5a50" userProvider="AD" userName="Beecraft, Katrina"/>
        <t:Anchor>
          <t:Comment id="187691544"/>
        </t:Anchor>
        <t:Create/>
      </t:Event>
      <t:Event id="{DFD187E5-6FF7-47B4-BE56-DEC9CD3DFA54}" time="2022-09-15T14:48:06.179Z">
        <t:Attribution userId="S::katrina.beecraft@tc.gc.ca::89254a89-eb60-4e8a-8a37-db6847df5a50" userProvider="AD" userName="Beecraft, Katrina"/>
        <t:Anchor>
          <t:Comment id="187691544"/>
        </t:Anchor>
        <t:Assign userId="S::Owen.Stewart@tc.gc.ca::76316aa5-03b0-4494-9265-d82c67298158" userProvider="AD" userName="Stewart, Owen"/>
      </t:Event>
      <t:Event id="{A928B5F5-F6A3-4191-841B-C55628F12B6C}" time="2022-09-15T14:48:06.179Z">
        <t:Attribution userId="S::katrina.beecraft@tc.gc.ca::89254a89-eb60-4e8a-8a37-db6847df5a50" userProvider="AD" userName="Beecraft, Katrina"/>
        <t:Anchor>
          <t:Comment id="187691544"/>
        </t:Anchor>
        <t:SetTitle title="@Stewart, Owen added some additional text as suggested by Andrew."/>
      </t:Event>
      <t:Event id="{2F54B162-AE48-4F87-BDF0-E86EF4CAFD86}" time="2022-09-15T16:33:26.376Z">
        <t:Attribution userId="S::owen.stewart@tc.gc.ca::76316aa5-03b0-4494-9265-d82c67298158" userProvider="AD" userName="Stewart, Owen"/>
        <t:Progress percentComplete="100"/>
      </t:Event>
    </t:History>
  </t:Task>
  <t:Task id="{0F7C603F-368B-4E34-B8D7-825C0A9C7DEB}">
    <t:Anchor>
      <t:Comment id="664738383"/>
    </t:Anchor>
    <t:History>
      <t:Event id="{3F4DBEE1-7CBF-4A0B-AFE5-FBC84174E442}" time="2023-02-21T17:43:56.08Z">
        <t:Attribution userId="S::ken.moshi@tc.gc.ca::e7d7120d-3892-4053-9a6c-516f79413d93" userProvider="AD" userName="Moshi, Ken"/>
        <t:Anchor>
          <t:Comment id="1162375423"/>
        </t:Anchor>
        <t:Create/>
      </t:Event>
      <t:Event id="{993CDE6D-C242-4A85-8FE5-0814CB357187}" time="2023-02-21T17:43:56.08Z">
        <t:Attribution userId="S::ken.moshi@tc.gc.ca::e7d7120d-3892-4053-9a6c-516f79413d93" userProvider="AD" userName="Moshi, Ken"/>
        <t:Anchor>
          <t:Comment id="1162375423"/>
        </t:Anchor>
        <t:Assign userId="S::dominique.charlebois@tc.gc.ca::156c88d4-f15e-4ded-ba6a-ab6f924f45b2" userProvider="AD" userName="Charlebois, Dominique (TC/TC)"/>
      </t:Event>
      <t:Event id="{01963518-E6B0-4126-B99A-C1D61EEB917D}" time="2023-02-21T17:43:56.08Z">
        <t:Attribution userId="S::ken.moshi@tc.gc.ca::e7d7120d-3892-4053-9a6c-516f79413d93" userProvider="AD" userName="Moshi, Ken"/>
        <t:Anchor>
          <t:Comment id="1162375423"/>
        </t:Anchor>
        <t:SetTitle title="I don't think so. @Charlebois, Dominique (TC/TC)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074b53-649c-4da0-9bf0-e178f3ebbb48">
      <Terms xmlns="http://schemas.microsoft.com/office/infopath/2007/PartnerControls"/>
    </lcf76f155ced4ddcb4097134ff3c332f>
    <TaxCatchAll xmlns="8fc18e5d-89d5-4858-8674-21171209e8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588411672478468704BA44BC812691" ma:contentTypeVersion="13" ma:contentTypeDescription="Create a new document." ma:contentTypeScope="" ma:versionID="bc03677c764ede8cd6117a7be90c16ec">
  <xsd:schema xmlns:xsd="http://www.w3.org/2001/XMLSchema" xmlns:xs="http://www.w3.org/2001/XMLSchema" xmlns:p="http://schemas.microsoft.com/office/2006/metadata/properties" xmlns:ns2="47074b53-649c-4da0-9bf0-e178f3ebbb48" xmlns:ns3="8fc18e5d-89d5-4858-8674-21171209e80c" targetNamespace="http://schemas.microsoft.com/office/2006/metadata/properties" ma:root="true" ma:fieldsID="8af5c93216ac8cb4097cf359d35a4a43" ns2:_="" ns3:_="">
    <xsd:import namespace="47074b53-649c-4da0-9bf0-e178f3ebbb48"/>
    <xsd:import namespace="8fc18e5d-89d5-4858-8674-21171209e8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74b53-649c-4da0-9bf0-e178f3ebb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c18e5d-89d5-4858-8674-21171209e8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081a25-cf31-4a8e-9e95-f42c7e461f89}" ma:internalName="TaxCatchAll" ma:showField="CatchAllData" ma:web="8fc18e5d-89d5-4858-8674-21171209e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1812D-858A-4F0F-AE9B-A09929AD42B7}">
  <ds:schemaRefs>
    <ds:schemaRef ds:uri="http://schemas.microsoft.com/sharepoint/v3/contenttype/forms"/>
  </ds:schemaRefs>
</ds:datastoreItem>
</file>

<file path=customXml/itemProps2.xml><?xml version="1.0" encoding="utf-8"?>
<ds:datastoreItem xmlns:ds="http://schemas.openxmlformats.org/officeDocument/2006/customXml" ds:itemID="{B048E4A0-5CA4-421A-B087-EC4DA9607E7B}">
  <ds:schemaRefs>
    <ds:schemaRef ds:uri="http://schemas.openxmlformats.org/officeDocument/2006/bibliography"/>
  </ds:schemaRefs>
</ds:datastoreItem>
</file>

<file path=customXml/itemProps3.xml><?xml version="1.0" encoding="utf-8"?>
<ds:datastoreItem xmlns:ds="http://schemas.openxmlformats.org/officeDocument/2006/customXml" ds:itemID="{EB165AA6-C4DE-443D-B0A7-5CC7E7234F97}">
  <ds:schemaRefs>
    <ds:schemaRef ds:uri="8fc18e5d-89d5-4858-8674-21171209e80c"/>
    <ds:schemaRef ds:uri="http://purl.org/dc/terms/"/>
    <ds:schemaRef ds:uri="http://schemas.microsoft.com/office/2006/documentManagement/types"/>
    <ds:schemaRef ds:uri="http://schemas.openxmlformats.org/package/2006/metadata/core-properties"/>
    <ds:schemaRef ds:uri="47074b53-649c-4da0-9bf0-e178f3ebbb4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42070D3-63B1-4943-AA5E-5BAC54685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74b53-649c-4da0-9bf0-e178f3ebbb48"/>
    <ds:schemaRef ds:uri="8fc18e5d-89d5-4858-8674-21171209e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10355</Words>
  <Characters>59024</Characters>
  <Application>Microsoft Office Word</Application>
  <DocSecurity>0</DocSecurity>
  <Lines>491</Lines>
  <Paragraphs>138</Paragraphs>
  <ScaleCrop>false</ScaleCrop>
  <Company>Transport Canada</Company>
  <LinksUpToDate>false</LinksUpToDate>
  <CharactersWithSpaces>69241</CharactersWithSpaces>
  <SharedDoc>false</SharedDoc>
  <HLinks>
    <vt:vector size="414" baseType="variant">
      <vt:variant>
        <vt:i4>1966112</vt:i4>
      </vt:variant>
      <vt:variant>
        <vt:i4>177</vt:i4>
      </vt:variant>
      <vt:variant>
        <vt:i4>0</vt:i4>
      </vt:variant>
      <vt:variant>
        <vt:i4>5</vt:i4>
      </vt:variant>
      <vt:variant>
        <vt:lpwstr>https://can01.safelinks.protection.outlook.com/?url=https%3A%2F%2Fwww.sae.org%2Fstandards%2Fcontent%2Fj3016_201806%2F&amp;data=02%7C01%7CJosh.Hanna%40ontario.ca%7Ccf5b097a5abd407d32c708d785855ad7%7Ccddc1229ac2a4b97b78a0e5cacb5865c%7C0%7C1%7C637124680120058842&amp;sdata=NkiCWt9DsB5ac5OFauEkbJPcHPithZeoR8Re8CTwB3A%3D&amp;reserved=0</vt:lpwstr>
      </vt:variant>
      <vt:variant>
        <vt:lpwstr/>
      </vt:variant>
      <vt:variant>
        <vt:i4>2359416</vt:i4>
      </vt:variant>
      <vt:variant>
        <vt:i4>174</vt:i4>
      </vt:variant>
      <vt:variant>
        <vt:i4>0</vt:i4>
      </vt:variant>
      <vt:variant>
        <vt:i4>5</vt:i4>
      </vt:variant>
      <vt:variant>
        <vt:lpwstr>https://tc.canada.ca/fr/transport-routier/technologies-novatrices/vehicules-connectes-automatises/projets-finances-dans-cadre-programme-promotion-connectivite-automatisation-systeme-transport</vt:lpwstr>
      </vt:variant>
      <vt:variant>
        <vt:lpwstr/>
      </vt:variant>
      <vt:variant>
        <vt:i4>5046364</vt:i4>
      </vt:variant>
      <vt:variant>
        <vt:i4>171</vt:i4>
      </vt:variant>
      <vt:variant>
        <vt:i4>0</vt:i4>
      </vt:variant>
      <vt:variant>
        <vt:i4>5</vt:i4>
      </vt:variant>
      <vt:variant>
        <vt:lpwstr>https://pavecampaign.org/canada/</vt:lpwstr>
      </vt:variant>
      <vt:variant>
        <vt:lpwstr/>
      </vt:variant>
      <vt:variant>
        <vt:i4>6029383</vt:i4>
      </vt:variant>
      <vt:variant>
        <vt:i4>168</vt:i4>
      </vt:variant>
      <vt:variant>
        <vt:i4>0</vt:i4>
      </vt:variant>
      <vt:variant>
        <vt:i4>5</vt:i4>
      </vt:variant>
      <vt:variant>
        <vt:lpwstr>https://tc.canada.ca/fr/transport-routier/technologies-novatrices/vehicules-connectes-automatises/lignes-directrices-essais-systemes-conduite-automatises-canada</vt:lpwstr>
      </vt:variant>
      <vt:variant>
        <vt:lpwstr/>
      </vt:variant>
      <vt:variant>
        <vt:i4>7929917</vt:i4>
      </vt:variant>
      <vt:variant>
        <vt:i4>165</vt:i4>
      </vt:variant>
      <vt:variant>
        <vt:i4>0</vt:i4>
      </vt:variant>
      <vt:variant>
        <vt:i4>5</vt:i4>
      </vt:variant>
      <vt:variant>
        <vt:lpwstr>https://tc.canada.ca/fr/programmes/programmes-financement/programme-ameliore-paiements-transfert-securite-routiere</vt:lpwstr>
      </vt:variant>
      <vt:variant>
        <vt:lpwstr/>
      </vt:variant>
      <vt:variant>
        <vt:i4>6488189</vt:i4>
      </vt:variant>
      <vt:variant>
        <vt:i4>162</vt:i4>
      </vt:variant>
      <vt:variant>
        <vt:i4>0</vt:i4>
      </vt:variant>
      <vt:variant>
        <vt:i4>5</vt:i4>
      </vt:variant>
      <vt:variant>
        <vt:lpwstr>https://areaxo.com/</vt:lpwstr>
      </vt:variant>
      <vt:variant>
        <vt:lpwstr/>
      </vt:variant>
      <vt:variant>
        <vt:i4>7864441</vt:i4>
      </vt:variant>
      <vt:variant>
        <vt:i4>159</vt:i4>
      </vt:variant>
      <vt:variant>
        <vt:i4>0</vt:i4>
      </vt:variant>
      <vt:variant>
        <vt:i4>5</vt:i4>
      </vt:variant>
      <vt:variant>
        <vt:lpwstr>https://www.safetypool.ai/</vt:lpwstr>
      </vt:variant>
      <vt:variant>
        <vt:lpwstr/>
      </vt:variant>
      <vt:variant>
        <vt:i4>327711</vt:i4>
      </vt:variant>
      <vt:variant>
        <vt:i4>156</vt:i4>
      </vt:variant>
      <vt:variant>
        <vt:i4>0</vt:i4>
      </vt:variant>
      <vt:variant>
        <vt:i4>5</vt:i4>
      </vt:variant>
      <vt:variant>
        <vt:lpwstr>https://carsp.ca/fr/</vt:lpwstr>
      </vt:variant>
      <vt:variant>
        <vt:lpwstr/>
      </vt:variant>
      <vt:variant>
        <vt:i4>4456541</vt:i4>
      </vt:variant>
      <vt:variant>
        <vt:i4>153</vt:i4>
      </vt:variant>
      <vt:variant>
        <vt:i4>0</vt:i4>
      </vt:variant>
      <vt:variant>
        <vt:i4>5</vt:i4>
      </vt:variant>
      <vt:variant>
        <vt:lpwstr>https://www.canada.ca/fr/gouvernement/systeme/lois/developpement-amelioration-reglementation-federale/modernisation-reglementation/a-propos-de-nous.html</vt:lpwstr>
      </vt:variant>
      <vt:variant>
        <vt:lpwstr/>
      </vt:variant>
      <vt:variant>
        <vt:i4>4259859</vt:i4>
      </vt:variant>
      <vt:variant>
        <vt:i4>150</vt:i4>
      </vt:variant>
      <vt:variant>
        <vt:i4>0</vt:i4>
      </vt:variant>
      <vt:variant>
        <vt:i4>5</vt:i4>
      </vt:variant>
      <vt:variant>
        <vt:lpwstr>https://navigator.innovation.ca/fr/facility/transports-canada/centre-dessais-pour-vehicules-automobiles-ceva</vt:lpwstr>
      </vt:variant>
      <vt:variant>
        <vt:lpwstr/>
      </vt:variant>
      <vt:variant>
        <vt:i4>5767241</vt:i4>
      </vt:variant>
      <vt:variant>
        <vt:i4>147</vt:i4>
      </vt:variant>
      <vt:variant>
        <vt:i4>0</vt:i4>
      </vt:variant>
      <vt:variant>
        <vt:i4>5</vt:i4>
      </vt:variant>
      <vt:variant>
        <vt:lpwstr>https://unece.org/sites/default/files/2022-04/ECE-TRANS-WP.29-2022-58.pdf</vt:lpwstr>
      </vt:variant>
      <vt:variant>
        <vt:lpwstr/>
      </vt:variant>
      <vt:variant>
        <vt:i4>3473514</vt:i4>
      </vt:variant>
      <vt:variant>
        <vt:i4>144</vt:i4>
      </vt:variant>
      <vt:variant>
        <vt:i4>0</vt:i4>
      </vt:variant>
      <vt:variant>
        <vt:i4>5</vt:i4>
      </vt:variant>
      <vt:variant>
        <vt:lpwstr>https://unece.org/sites/default/files/2022-06/WP.29-187-10e.pdf</vt:lpwstr>
      </vt:variant>
      <vt:variant>
        <vt:lpwstr/>
      </vt:variant>
      <vt:variant>
        <vt:i4>65542</vt:i4>
      </vt:variant>
      <vt:variant>
        <vt:i4>141</vt:i4>
      </vt:variant>
      <vt:variant>
        <vt:i4>0</vt:i4>
      </vt:variant>
      <vt:variant>
        <vt:i4>5</vt:i4>
      </vt:variant>
      <vt:variant>
        <vt:lpwstr>https://unece.org/fr/introduction</vt:lpwstr>
      </vt:variant>
      <vt:variant>
        <vt:lpwstr/>
      </vt:variant>
      <vt:variant>
        <vt:i4>65542</vt:i4>
      </vt:variant>
      <vt:variant>
        <vt:i4>138</vt:i4>
      </vt:variant>
      <vt:variant>
        <vt:i4>0</vt:i4>
      </vt:variant>
      <vt:variant>
        <vt:i4>5</vt:i4>
      </vt:variant>
      <vt:variant>
        <vt:lpwstr>https://unece.org/fr/introduction</vt:lpwstr>
      </vt:variant>
      <vt:variant>
        <vt:lpwstr/>
      </vt:variant>
      <vt:variant>
        <vt:i4>2359338</vt:i4>
      </vt:variant>
      <vt:variant>
        <vt:i4>135</vt:i4>
      </vt:variant>
      <vt:variant>
        <vt:i4>0</vt:i4>
      </vt:variant>
      <vt:variant>
        <vt:i4>5</vt:i4>
      </vt:variant>
      <vt:variant>
        <vt:lpwstr>https://unece.org/transport/road-traffic-safety</vt:lpwstr>
      </vt:variant>
      <vt:variant>
        <vt:lpwstr/>
      </vt:variant>
      <vt:variant>
        <vt:i4>4194320</vt:i4>
      </vt:variant>
      <vt:variant>
        <vt:i4>132</vt:i4>
      </vt:variant>
      <vt:variant>
        <vt:i4>0</vt:i4>
      </vt:variant>
      <vt:variant>
        <vt:i4>5</vt:i4>
      </vt:variant>
      <vt:variant>
        <vt:lpwstr>https://www.ieee.org/</vt:lpwstr>
      </vt:variant>
      <vt:variant>
        <vt:lpwstr/>
      </vt:variant>
      <vt:variant>
        <vt:i4>7733363</vt:i4>
      </vt:variant>
      <vt:variant>
        <vt:i4>129</vt:i4>
      </vt:variant>
      <vt:variant>
        <vt:i4>0</vt:i4>
      </vt:variant>
      <vt:variant>
        <vt:i4>5</vt:i4>
      </vt:variant>
      <vt:variant>
        <vt:lpwstr>https://automotiveisac.com/</vt:lpwstr>
      </vt:variant>
      <vt:variant>
        <vt:lpwstr/>
      </vt:variant>
      <vt:variant>
        <vt:i4>7536676</vt:i4>
      </vt:variant>
      <vt:variant>
        <vt:i4>126</vt:i4>
      </vt:variant>
      <vt:variant>
        <vt:i4>0</vt:i4>
      </vt:variant>
      <vt:variant>
        <vt:i4>5</vt:i4>
      </vt:variant>
      <vt:variant>
        <vt:lpwstr>https://www.canada.ca/fr/gouvernement/systeme/lois/developpement-amelioration-reglementation-federale/cooperation-matiere-reglementation/activites-cooperation-matiere-reglementation-canada/conseil-cooperation-canada-etats-unis-matiere-reglementation.html</vt:lpwstr>
      </vt:variant>
      <vt:variant>
        <vt:lpwstr/>
      </vt:variant>
      <vt:variant>
        <vt:i4>5832729</vt:i4>
      </vt:variant>
      <vt:variant>
        <vt:i4>123</vt:i4>
      </vt:variant>
      <vt:variant>
        <vt:i4>0</vt:i4>
      </vt:variant>
      <vt:variant>
        <vt:i4>5</vt:i4>
      </vt:variant>
      <vt:variant>
        <vt:lpwstr>https://www.tac-atc.ca/fr</vt:lpwstr>
      </vt:variant>
      <vt:variant>
        <vt:lpwstr/>
      </vt:variant>
      <vt:variant>
        <vt:i4>5832721</vt:i4>
      </vt:variant>
      <vt:variant>
        <vt:i4>120</vt:i4>
      </vt:variant>
      <vt:variant>
        <vt:i4>0</vt:i4>
      </vt:variant>
      <vt:variant>
        <vt:i4>5</vt:i4>
      </vt:variant>
      <vt:variant>
        <vt:lpwstr>https://www.ccmta.ca/fr/</vt:lpwstr>
      </vt:variant>
      <vt:variant>
        <vt:lpwstr/>
      </vt:variant>
      <vt:variant>
        <vt:i4>3276924</vt:i4>
      </vt:variant>
      <vt:variant>
        <vt:i4>117</vt:i4>
      </vt:variant>
      <vt:variant>
        <vt:i4>0</vt:i4>
      </vt:variant>
      <vt:variant>
        <vt:i4>5</vt:i4>
      </vt:variant>
      <vt:variant>
        <vt:lpwstr>https://tc.canada.ca/sites/default/files/migrated/tc_safety_assessment_for_ads_fre_s.pdf</vt:lpwstr>
      </vt:variant>
      <vt:variant>
        <vt:lpwstr/>
      </vt:variant>
      <vt:variant>
        <vt:i4>6029383</vt:i4>
      </vt:variant>
      <vt:variant>
        <vt:i4>114</vt:i4>
      </vt:variant>
      <vt:variant>
        <vt:i4>0</vt:i4>
      </vt:variant>
      <vt:variant>
        <vt:i4>5</vt:i4>
      </vt:variant>
      <vt:variant>
        <vt:lpwstr>https://tc.canada.ca/fr/transport-routier/technologies-novatrices/vehicules-connectes-automatises/lignes-directrices-essais-systemes-conduite-automatises-canada</vt:lpwstr>
      </vt:variant>
      <vt:variant>
        <vt:lpwstr/>
      </vt:variant>
      <vt:variant>
        <vt:i4>2162780</vt:i4>
      </vt:variant>
      <vt:variant>
        <vt:i4>111</vt:i4>
      </vt:variant>
      <vt:variant>
        <vt:i4>0</vt:i4>
      </vt:variant>
      <vt:variant>
        <vt:i4>5</vt:i4>
      </vt:variant>
      <vt:variant>
        <vt:lpwstr>https://www.youtube.com/results?search_query=Transports+Canada</vt:lpwstr>
      </vt:variant>
      <vt:variant>
        <vt:lpwstr/>
      </vt:variant>
      <vt:variant>
        <vt:i4>3539006</vt:i4>
      </vt:variant>
      <vt:variant>
        <vt:i4>108</vt:i4>
      </vt:variant>
      <vt:variant>
        <vt:i4>0</vt:i4>
      </vt:variant>
      <vt:variant>
        <vt:i4>5</vt:i4>
      </vt:variant>
      <vt:variant>
        <vt:lpwstr>https://www.instagram.com/transportscanada/</vt:lpwstr>
      </vt:variant>
      <vt:variant>
        <vt:lpwstr/>
      </vt:variant>
      <vt:variant>
        <vt:i4>1245303</vt:i4>
      </vt:variant>
      <vt:variant>
        <vt:i4>105</vt:i4>
      </vt:variant>
      <vt:variant>
        <vt:i4>0</vt:i4>
      </vt:variant>
      <vt:variant>
        <vt:i4>5</vt:i4>
      </vt:variant>
      <vt:variant>
        <vt:lpwstr>https://twitter.com/Transports_gc</vt:lpwstr>
      </vt:variant>
      <vt:variant>
        <vt:lpwstr/>
      </vt:variant>
      <vt:variant>
        <vt:i4>4128804</vt:i4>
      </vt:variant>
      <vt:variant>
        <vt:i4>102</vt:i4>
      </vt:variant>
      <vt:variant>
        <vt:i4>0</vt:i4>
      </vt:variant>
      <vt:variant>
        <vt:i4>5</vt:i4>
      </vt:variant>
      <vt:variant>
        <vt:lpwstr>https://www.facebook.com/TransportsetInfrastructureauCanada</vt:lpwstr>
      </vt:variant>
      <vt:variant>
        <vt:lpwstr/>
      </vt:variant>
      <vt:variant>
        <vt:i4>1638413</vt:i4>
      </vt:variant>
      <vt:variant>
        <vt:i4>99</vt:i4>
      </vt:variant>
      <vt:variant>
        <vt:i4>0</vt:i4>
      </vt:variant>
      <vt:variant>
        <vt:i4>5</vt:i4>
      </vt:variant>
      <vt:variant>
        <vt:lpwstr>https://tc.canada.ca/fr/campagnes/technologies-aide-conduite</vt:lpwstr>
      </vt:variant>
      <vt:variant>
        <vt:lpwstr/>
      </vt:variant>
      <vt:variant>
        <vt:i4>4915200</vt:i4>
      </vt:variant>
      <vt:variant>
        <vt:i4>96</vt:i4>
      </vt:variant>
      <vt:variant>
        <vt:i4>0</vt:i4>
      </vt:variant>
      <vt:variant>
        <vt:i4>5</vt:i4>
      </vt:variant>
      <vt:variant>
        <vt:lpwstr>https://tc.canada.ca/fr/transport-routier/technologies-novatrices/vehicules-connectes-automatises</vt:lpwstr>
      </vt:variant>
      <vt:variant>
        <vt:lpwstr/>
      </vt:variant>
      <vt:variant>
        <vt:i4>2359360</vt:i4>
      </vt:variant>
      <vt:variant>
        <vt:i4>93</vt:i4>
      </vt:variant>
      <vt:variant>
        <vt:i4>0</vt:i4>
      </vt:variant>
      <vt:variant>
        <vt:i4>5</vt:i4>
      </vt:variant>
      <vt:variant>
        <vt:lpwstr>https://www.youtube.com/watch?v=tIG0nQRfnEc&amp;ab_channel=TransportsCanada</vt:lpwstr>
      </vt:variant>
      <vt:variant>
        <vt:lpwstr/>
      </vt:variant>
      <vt:variant>
        <vt:i4>6029377</vt:i4>
      </vt:variant>
      <vt:variant>
        <vt:i4>90</vt:i4>
      </vt:variant>
      <vt:variant>
        <vt:i4>0</vt:i4>
      </vt:variant>
      <vt:variant>
        <vt:i4>5</vt:i4>
      </vt:variant>
      <vt:variant>
        <vt:lpwstr>https://www.youtube.com/watch?v=tIG0nQRfnEc&amp;feature=youtu.be</vt:lpwstr>
      </vt:variant>
      <vt:variant>
        <vt:lpwstr/>
      </vt:variant>
      <vt:variant>
        <vt:i4>458758</vt:i4>
      </vt:variant>
      <vt:variant>
        <vt:i4>87</vt:i4>
      </vt:variant>
      <vt:variant>
        <vt:i4>0</vt:i4>
      </vt:variant>
      <vt:variant>
        <vt:i4>5</vt:i4>
      </vt:variant>
      <vt:variant>
        <vt:lpwstr>https://www.youtube.com/watch?v=oJwQcLKW6Pc&amp;feature=youtu.be</vt:lpwstr>
      </vt:variant>
      <vt:variant>
        <vt:lpwstr/>
      </vt:variant>
      <vt:variant>
        <vt:i4>458758</vt:i4>
      </vt:variant>
      <vt:variant>
        <vt:i4>84</vt:i4>
      </vt:variant>
      <vt:variant>
        <vt:i4>0</vt:i4>
      </vt:variant>
      <vt:variant>
        <vt:i4>5</vt:i4>
      </vt:variant>
      <vt:variant>
        <vt:lpwstr>https://www.youtube.com/watch?v=oJwQcLKW6Pc&amp;feature=youtu.be</vt:lpwstr>
      </vt:variant>
      <vt:variant>
        <vt:lpwstr/>
      </vt:variant>
      <vt:variant>
        <vt:i4>8192012</vt:i4>
      </vt:variant>
      <vt:variant>
        <vt:i4>81</vt:i4>
      </vt:variant>
      <vt:variant>
        <vt:i4>0</vt:i4>
      </vt:variant>
      <vt:variant>
        <vt:i4>5</vt:i4>
      </vt:variant>
      <vt:variant>
        <vt:lpwstr>https://publications.gc.ca/collections/collection_2021/tc/T46-60-1-2021-1-fra.pdf</vt:lpwstr>
      </vt:variant>
      <vt:variant>
        <vt:lpwstr/>
      </vt:variant>
      <vt:variant>
        <vt:i4>7733255</vt:i4>
      </vt:variant>
      <vt:variant>
        <vt:i4>78</vt:i4>
      </vt:variant>
      <vt:variant>
        <vt:i4>0</vt:i4>
      </vt:variant>
      <vt:variant>
        <vt:i4>5</vt:i4>
      </vt:variant>
      <vt:variant>
        <vt:lpwstr>https://epe.lac-bac.gc.ca/100/200/301/pwgsc-tpsgc/por-ef/transport_canada/2019/073-18-f/index.html</vt:lpwstr>
      </vt:variant>
      <vt:variant>
        <vt:lpwstr/>
      </vt:variant>
      <vt:variant>
        <vt:i4>6225933</vt:i4>
      </vt:variant>
      <vt:variant>
        <vt:i4>75</vt:i4>
      </vt:variant>
      <vt:variant>
        <vt:i4>0</vt:i4>
      </vt:variant>
      <vt:variant>
        <vt:i4>5</vt:i4>
      </vt:variant>
      <vt:variant>
        <vt:lpwstr>https://tc.canada.ca/fr/transport-routier/technologies-novatrices/vehicules-connectes-automatises/cybersecurite-vehicules</vt:lpwstr>
      </vt:variant>
      <vt:variant>
        <vt:lpwstr/>
      </vt:variant>
      <vt:variant>
        <vt:i4>2556029</vt:i4>
      </vt:variant>
      <vt:variant>
        <vt:i4>72</vt:i4>
      </vt:variant>
      <vt:variant>
        <vt:i4>0</vt:i4>
      </vt:variant>
      <vt:variant>
        <vt:i4>5</vt:i4>
      </vt:variant>
      <vt:variant>
        <vt:lpwstr>https://www.cyber.gc.ca/fr</vt:lpwstr>
      </vt:variant>
      <vt:variant>
        <vt:lpwstr/>
      </vt:variant>
      <vt:variant>
        <vt:i4>2490424</vt:i4>
      </vt:variant>
      <vt:variant>
        <vt:i4>69</vt:i4>
      </vt:variant>
      <vt:variant>
        <vt:i4>0</vt:i4>
      </vt:variant>
      <vt:variant>
        <vt:i4>5</vt:i4>
      </vt:variant>
      <vt:variant>
        <vt:lpwstr>https://www.securitepublique.gc.ca/cnt/ntnl-scrt/cbr-scrt/index-fr.aspx</vt:lpwstr>
      </vt:variant>
      <vt:variant>
        <vt:lpwstr/>
      </vt:variant>
      <vt:variant>
        <vt:i4>2949227</vt:i4>
      </vt:variant>
      <vt:variant>
        <vt:i4>66</vt:i4>
      </vt:variant>
      <vt:variant>
        <vt:i4>0</vt:i4>
      </vt:variant>
      <vt:variant>
        <vt:i4>5</vt:i4>
      </vt:variant>
      <vt:variant>
        <vt:lpwstr>https://tc.canada.ca/fr/transport-routier/technologies-novatrices/systemes-transport-intelligents/cybersecurite-infrastructures-routieres/technologie-operationnelle-infrastructures-routieres-guide-introduction-cybersecurite</vt:lpwstr>
      </vt:variant>
      <vt:variant>
        <vt:lpwstr/>
      </vt:variant>
      <vt:variant>
        <vt:i4>7536696</vt:i4>
      </vt:variant>
      <vt:variant>
        <vt:i4>63</vt:i4>
      </vt:variant>
      <vt:variant>
        <vt:i4>0</vt:i4>
      </vt:variant>
      <vt:variant>
        <vt:i4>5</vt:i4>
      </vt:variant>
      <vt:variant>
        <vt:lpwstr>https://tc.canada.ca/fr/transport-routier/technologies-novatrices/vehicules-connectes-automatises/outil-evaluation-cybersecurite-vehicules-canada-oecv</vt:lpwstr>
      </vt:variant>
      <vt:variant>
        <vt:lpwstr/>
      </vt:variant>
      <vt:variant>
        <vt:i4>1179650</vt:i4>
      </vt:variant>
      <vt:variant>
        <vt:i4>60</vt:i4>
      </vt:variant>
      <vt:variant>
        <vt:i4>0</vt:i4>
      </vt:variant>
      <vt:variant>
        <vt:i4>5</vt:i4>
      </vt:variant>
      <vt:variant>
        <vt:lpwstr>https://tc.canada.ca/sites/default/files/2021-08/strategie-cybersecurite-vehicules-transports-canada.PDF</vt:lpwstr>
      </vt:variant>
      <vt:variant>
        <vt:lpwstr/>
      </vt:variant>
      <vt:variant>
        <vt:i4>6357009</vt:i4>
      </vt:variant>
      <vt:variant>
        <vt:i4>57</vt:i4>
      </vt:variant>
      <vt:variant>
        <vt:i4>0</vt:i4>
      </vt:variant>
      <vt:variant>
        <vt:i4>5</vt:i4>
      </vt:variant>
      <vt:variant>
        <vt:lpwstr>https://publications.gc.ca/collections/collection_2020/tc/T46-61-2020-fra.pdf</vt:lpwstr>
      </vt:variant>
      <vt:variant>
        <vt:lpwstr/>
      </vt:variant>
      <vt:variant>
        <vt:i4>7077921</vt:i4>
      </vt:variant>
      <vt:variant>
        <vt:i4>54</vt:i4>
      </vt:variant>
      <vt:variant>
        <vt:i4>0</vt:i4>
      </vt:variant>
      <vt:variant>
        <vt:i4>5</vt:i4>
      </vt:variant>
      <vt:variant>
        <vt:lpwstr>https://www.ccmta.ca/web/default/files/PDF/Canadian Jurisdictional Guidelines  for the Safe  Testing and Deployment  of Vehicles  Equipped with Automated  Driving Systems Version 2.0 - French.pdf</vt:lpwstr>
      </vt:variant>
      <vt:variant>
        <vt:lpwstr/>
      </vt:variant>
      <vt:variant>
        <vt:i4>3276924</vt:i4>
      </vt:variant>
      <vt:variant>
        <vt:i4>51</vt:i4>
      </vt:variant>
      <vt:variant>
        <vt:i4>0</vt:i4>
      </vt:variant>
      <vt:variant>
        <vt:i4>5</vt:i4>
      </vt:variant>
      <vt:variant>
        <vt:lpwstr>https://tc.canada.ca/sites/default/files/migrated/tc_safety_assessment_for_ads_fre_s.pdf</vt:lpwstr>
      </vt:variant>
      <vt:variant>
        <vt:lpwstr/>
      </vt:variant>
      <vt:variant>
        <vt:i4>3276825</vt:i4>
      </vt:variant>
      <vt:variant>
        <vt:i4>48</vt:i4>
      </vt:variant>
      <vt:variant>
        <vt:i4>0</vt:i4>
      </vt:variant>
      <vt:variant>
        <vt:i4>5</vt:i4>
      </vt:variant>
      <vt:variant>
        <vt:lpwstr>https://rrsr.ca/system/resources/assets/196/19-AH-01_AUTOMATED_VEHICLES_LAYOUT_FR_R3.pdf?1539704284</vt:lpwstr>
      </vt:variant>
      <vt:variant>
        <vt:lpwstr/>
      </vt:variant>
      <vt:variant>
        <vt:i4>5046359</vt:i4>
      </vt:variant>
      <vt:variant>
        <vt:i4>45</vt:i4>
      </vt:variant>
      <vt:variant>
        <vt:i4>0</vt:i4>
      </vt:variant>
      <vt:variant>
        <vt:i4>5</vt:i4>
      </vt:variant>
      <vt:variant>
        <vt:lpwstr>https://tc.canada.ca/sites/default/files/2021-09/automated_driving_system_report_fr.pdf</vt:lpwstr>
      </vt:variant>
      <vt:variant>
        <vt:lpwstr/>
      </vt:variant>
      <vt:variant>
        <vt:i4>7929955</vt:i4>
      </vt:variant>
      <vt:variant>
        <vt:i4>42</vt:i4>
      </vt:variant>
      <vt:variant>
        <vt:i4>0</vt:i4>
      </vt:variant>
      <vt:variant>
        <vt:i4>5</vt:i4>
      </vt:variant>
      <vt:variant>
        <vt:lpwstr>https://tc.canada.ca/fr/transport-routier/normes-securite-vehicules-pneus-sieges-auto-enfants/normes-securite-vehicules/processus-demande-dispense-normes-securite-vehicules-automobiles-canada</vt:lpwstr>
      </vt:variant>
      <vt:variant>
        <vt:lpwstr/>
      </vt:variant>
      <vt:variant>
        <vt:i4>983066</vt:i4>
      </vt:variant>
      <vt:variant>
        <vt:i4>39</vt:i4>
      </vt:variant>
      <vt:variant>
        <vt:i4>0</vt:i4>
      </vt:variant>
      <vt:variant>
        <vt:i4>5</vt:i4>
      </vt:variant>
      <vt:variant>
        <vt:lpwstr>https://wwwapps.tc.gc.ca/Saf-Sec-Sur/7/TVIS-SITV/usr/reg.aspx?l=f</vt:lpwstr>
      </vt:variant>
      <vt:variant>
        <vt:lpwstr/>
      </vt:variant>
      <vt:variant>
        <vt:i4>5963785</vt:i4>
      </vt:variant>
      <vt:variant>
        <vt:i4>36</vt:i4>
      </vt:variant>
      <vt:variant>
        <vt:i4>0</vt:i4>
      </vt:variant>
      <vt:variant>
        <vt:i4>5</vt:i4>
      </vt:variant>
      <vt:variant>
        <vt:lpwstr>https://tc.canada.ca/fr/transport-routier/importer-vehicule/presenter-demande-faire-declaration-importation-temporaire-vehicules-non-conformes-fins-speciales</vt:lpwstr>
      </vt:variant>
      <vt:variant>
        <vt:lpwstr/>
      </vt:variant>
      <vt:variant>
        <vt:i4>5505116</vt:i4>
      </vt:variant>
      <vt:variant>
        <vt:i4>33</vt:i4>
      </vt:variant>
      <vt:variant>
        <vt:i4>0</vt:i4>
      </vt:variant>
      <vt:variant>
        <vt:i4>5</vt:i4>
      </vt:variant>
      <vt:variant>
        <vt:lpwstr>https://tc.canada.ca/fr/transport-routier/publications/programme-surveillance-securite-vehicules-automobiles</vt:lpwstr>
      </vt:variant>
      <vt:variant>
        <vt:lpwstr/>
      </vt:variant>
      <vt:variant>
        <vt:i4>7667819</vt:i4>
      </vt:variant>
      <vt:variant>
        <vt:i4>30</vt:i4>
      </vt:variant>
      <vt:variant>
        <vt:i4>0</vt:i4>
      </vt:variant>
      <vt:variant>
        <vt:i4>5</vt:i4>
      </vt:variant>
      <vt:variant>
        <vt:lpwstr>https://tc.canada.ca/fr/transport-routier/normes-securite-vehicules-pneus-sieges-auto-enfants/normes-securite-vehicules</vt:lpwstr>
      </vt:variant>
      <vt:variant>
        <vt:lpwstr/>
      </vt:variant>
      <vt:variant>
        <vt:i4>393234</vt:i4>
      </vt:variant>
      <vt:variant>
        <vt:i4>27</vt:i4>
      </vt:variant>
      <vt:variant>
        <vt:i4>0</vt:i4>
      </vt:variant>
      <vt:variant>
        <vt:i4>5</vt:i4>
      </vt:variant>
      <vt:variant>
        <vt:lpwstr>https://laws-lois.justice.gc.ca/fra/reglements/C.R.C.%2C_ch._1038/index.html</vt:lpwstr>
      </vt:variant>
      <vt:variant>
        <vt:lpwstr/>
      </vt:variant>
      <vt:variant>
        <vt:i4>3735595</vt:i4>
      </vt:variant>
      <vt:variant>
        <vt:i4>24</vt:i4>
      </vt:variant>
      <vt:variant>
        <vt:i4>0</vt:i4>
      </vt:variant>
      <vt:variant>
        <vt:i4>5</vt:i4>
      </vt:variant>
      <vt:variant>
        <vt:lpwstr>https://laws-lois.justice.gc.ca/fra/lois/m-12.01/index.html</vt:lpwstr>
      </vt:variant>
      <vt:variant>
        <vt:lpwstr/>
      </vt:variant>
      <vt:variant>
        <vt:i4>6553635</vt:i4>
      </vt:variant>
      <vt:variant>
        <vt:i4>21</vt:i4>
      </vt:variant>
      <vt:variant>
        <vt:i4>0</vt:i4>
      </vt:variant>
      <vt:variant>
        <vt:i4>5</vt:i4>
      </vt:variant>
      <vt:variant>
        <vt:lpwstr>https://laws-lois.justice.gc.ca/fra/lois/c-10.4/index.html</vt:lpwstr>
      </vt:variant>
      <vt:variant>
        <vt:lpwstr/>
      </vt:variant>
      <vt:variant>
        <vt:i4>852092</vt:i4>
      </vt:variant>
      <vt:variant>
        <vt:i4>18</vt:i4>
      </vt:variant>
      <vt:variant>
        <vt:i4>0</vt:i4>
      </vt:variant>
      <vt:variant>
        <vt:i4>5</vt:i4>
      </vt:variant>
      <vt:variant>
        <vt:lpwstr>https://laws-lois.justice.gc.ca/fra/LoisAnnuelles/2018_2/</vt:lpwstr>
      </vt:variant>
      <vt:variant>
        <vt:lpwstr/>
      </vt:variant>
      <vt:variant>
        <vt:i4>4784215</vt:i4>
      </vt:variant>
      <vt:variant>
        <vt:i4>15</vt:i4>
      </vt:variant>
      <vt:variant>
        <vt:i4>0</vt:i4>
      </vt:variant>
      <vt:variant>
        <vt:i4>5</vt:i4>
      </vt:variant>
      <vt:variant>
        <vt:lpwstr>https://laws-lois.justice.gc.ca/fra/lois/M-10.01/</vt:lpwstr>
      </vt:variant>
      <vt:variant>
        <vt:lpwstr/>
      </vt:variant>
      <vt:variant>
        <vt:i4>4456522</vt:i4>
      </vt:variant>
      <vt:variant>
        <vt:i4>12</vt:i4>
      </vt:variant>
      <vt:variant>
        <vt:i4>0</vt:i4>
      </vt:variant>
      <vt:variant>
        <vt:i4>5</vt:i4>
      </vt:variant>
      <vt:variant>
        <vt:lpwstr>https://tc.canada.ca/fr/initiatives/transports-2030-plan-strategique-avenir-transports-canada</vt:lpwstr>
      </vt:variant>
      <vt:variant>
        <vt:lpwstr/>
      </vt:variant>
      <vt:variant>
        <vt:i4>4456522</vt:i4>
      </vt:variant>
      <vt:variant>
        <vt:i4>9</vt:i4>
      </vt:variant>
      <vt:variant>
        <vt:i4>0</vt:i4>
      </vt:variant>
      <vt:variant>
        <vt:i4>5</vt:i4>
      </vt:variant>
      <vt:variant>
        <vt:lpwstr>https://tc.canada.ca/fr/initiatives/transports-2030-plan-strategique-avenir-transports-canada</vt:lpwstr>
      </vt:variant>
      <vt:variant>
        <vt:lpwstr/>
      </vt:variant>
      <vt:variant>
        <vt:i4>7864379</vt:i4>
      </vt:variant>
      <vt:variant>
        <vt:i4>6</vt:i4>
      </vt:variant>
      <vt:variant>
        <vt:i4>0</vt:i4>
      </vt:variant>
      <vt:variant>
        <vt:i4>5</vt:i4>
      </vt:variant>
      <vt:variant>
        <vt:lpwstr>https://tc.canada.ca/sites/default/files/migrated/tc_safety_framework_for_acv_fr_s.pdf</vt:lpwstr>
      </vt:variant>
      <vt:variant>
        <vt:lpwstr/>
      </vt:variant>
      <vt:variant>
        <vt:i4>4915200</vt:i4>
      </vt:variant>
      <vt:variant>
        <vt:i4>3</vt:i4>
      </vt:variant>
      <vt:variant>
        <vt:i4>0</vt:i4>
      </vt:variant>
      <vt:variant>
        <vt:i4>5</vt:i4>
      </vt:variant>
      <vt:variant>
        <vt:lpwstr>https://tc.canada.ca/fr/transport-routier/technologies-novatrices/vehicules-connectes-automatises</vt:lpwstr>
      </vt:variant>
      <vt:variant>
        <vt:lpwstr/>
      </vt:variant>
      <vt:variant>
        <vt:i4>4915200</vt:i4>
      </vt:variant>
      <vt:variant>
        <vt:i4>0</vt:i4>
      </vt:variant>
      <vt:variant>
        <vt:i4>0</vt:i4>
      </vt:variant>
      <vt:variant>
        <vt:i4>5</vt:i4>
      </vt:variant>
      <vt:variant>
        <vt:lpwstr>https://tc.canada.ca/fr/transport-routier/technologies-novatrices/vehicules-connectes-automatises</vt:lpwstr>
      </vt:variant>
      <vt:variant>
        <vt:lpwstr/>
      </vt:variant>
      <vt:variant>
        <vt:i4>1638471</vt:i4>
      </vt:variant>
      <vt:variant>
        <vt:i4>21</vt:i4>
      </vt:variant>
      <vt:variant>
        <vt:i4>0</vt:i4>
      </vt:variant>
      <vt:variant>
        <vt:i4>5</vt:i4>
      </vt:variant>
      <vt:variant>
        <vt:lpwstr>https://amta.ca/what-we-do/cooperative-truck-platooning-system-ctps/</vt:lpwstr>
      </vt:variant>
      <vt:variant>
        <vt:lpwstr/>
      </vt:variant>
      <vt:variant>
        <vt:i4>3735636</vt:i4>
      </vt:variant>
      <vt:variant>
        <vt:i4>18</vt:i4>
      </vt:variant>
      <vt:variant>
        <vt:i4>0</vt:i4>
      </vt:variant>
      <vt:variant>
        <vt:i4>5</vt:i4>
      </vt:variant>
      <vt:variant>
        <vt:lpwstr>https://amta.ca/wp-content/uploads/2023/02/CTPS_FinalOnRoadTrialReport_June-30_2022V2.pdf</vt:lpwstr>
      </vt:variant>
      <vt:variant>
        <vt:lpwstr/>
      </vt:variant>
      <vt:variant>
        <vt:i4>7471154</vt:i4>
      </vt:variant>
      <vt:variant>
        <vt:i4>15</vt:i4>
      </vt:variant>
      <vt:variant>
        <vt:i4>0</vt:i4>
      </vt:variant>
      <vt:variant>
        <vt:i4>5</vt:i4>
      </vt:variant>
      <vt:variant>
        <vt:lpwstr>https://can01.safelinks.protection.outlook.com/?url=https%3A%2F%2Ftcdocs.ingeniumcanada.org%2Fsites%2Fdefault%2Ffiles%2F2021-05%2FEasyMile%2520Safety%2520Assessment%2520for%2520Automated%2520Driving%2520System%2520in%2520Canada.pdf&amp;data=05%7C01%7CJohn.Conway%40tc.gc.ca%7C4242ace9a76340ce68f008da59d50eba%7C2008ffa9c9b24d979ad94ace25386be7%7C0%7C0%7C637921068846256167%7CUnknown%7CTWFpbGZsb3d8eyJWIjoiMC4wLjAwMDAiLCJQIjoiV2luMzIiLCJBTiI6Ik1haWwiLCJXVCI6Mn0%3D%7C3000%7C%7C%7C&amp;sdata=rSDA8olIgcQC63ogG5fK0CDdpNX%2FhaqUO8ehjfy6JzI%3D&amp;reserved=0</vt:lpwstr>
      </vt:variant>
      <vt:variant>
        <vt:lpwstr/>
      </vt:variant>
      <vt:variant>
        <vt:i4>4063267</vt:i4>
      </vt:variant>
      <vt:variant>
        <vt:i4>12</vt:i4>
      </vt:variant>
      <vt:variant>
        <vt:i4>0</vt:i4>
      </vt:variant>
      <vt:variant>
        <vt:i4>5</vt:i4>
      </vt:variant>
      <vt:variant>
        <vt:lpwstr>https://can01.safelinks.protection.outlook.com/?url=https%3A%2F%2Ftcdocs.ingeniumcanada.org%2Fsites%2Fdefault%2Ffiles%2F2021-04%2FTransport%2520Canada%2520Low%2520Speed%2520Automated%2520Shuttle%2520Testing%2520-%2520Final%2520Report.PDF&amp;data=05%7C01%7CJohn.Conway%40tc.gc.ca%7C4242ace9a76340ce68f008da59d50eba%7C2008ffa9c9b24d979ad94ace25386be7%7C0%7C0%7C637921068846256167%7CUnknown%7CTWFpbGZsb3d8eyJWIjoiMC4wLjAwMDAiLCJQIjoiV2luMzIiLCJBTiI6Ik1haWwiLCJXVCI6Mn0%3D%7C3000%7C%7C%7C&amp;sdata=v3XlmT%2FW8TNpt%2Fuhnh6umO33iaGbhmXvL9Y94uTZAVc%3D&amp;reserved=0</vt:lpwstr>
      </vt:variant>
      <vt:variant>
        <vt:lpwstr/>
      </vt:variant>
      <vt:variant>
        <vt:i4>2097215</vt:i4>
      </vt:variant>
      <vt:variant>
        <vt:i4>9</vt:i4>
      </vt:variant>
      <vt:variant>
        <vt:i4>0</vt:i4>
      </vt:variant>
      <vt:variant>
        <vt:i4>5</vt:i4>
      </vt:variant>
      <vt:variant>
        <vt:lpwstr>https://www.carsp.ca/en/presentations-and-papers/carsp-acpser-pri-virtual-conference-virtuelle-2021/advanced-driver-assistance-systems-in-winter-conditions-2/</vt:lpwstr>
      </vt:variant>
      <vt:variant>
        <vt:lpwstr/>
      </vt:variant>
      <vt:variant>
        <vt:i4>2097215</vt:i4>
      </vt:variant>
      <vt:variant>
        <vt:i4>6</vt:i4>
      </vt:variant>
      <vt:variant>
        <vt:i4>0</vt:i4>
      </vt:variant>
      <vt:variant>
        <vt:i4>5</vt:i4>
      </vt:variant>
      <vt:variant>
        <vt:lpwstr>https://www.carsp.ca/en/presentations-and-papers/carsp-acpser-pri-virtual-conference-virtuelle-2021/advanced-driver-assistance-systems-in-winter-conditions-2/</vt:lpwstr>
      </vt:variant>
      <vt:variant>
        <vt:lpwstr/>
      </vt:variant>
      <vt:variant>
        <vt:i4>6029393</vt:i4>
      </vt:variant>
      <vt:variant>
        <vt:i4>3</vt:i4>
      </vt:variant>
      <vt:variant>
        <vt:i4>0</vt:i4>
      </vt:variant>
      <vt:variant>
        <vt:i4>5</vt:i4>
      </vt:variant>
      <vt:variant>
        <vt:lpwstr>https://carsp.ca/fr/webinar-series/driver-acceptance-and-experience-with-vulnerable-road-user-collision-avoidance-systems-while-operating-heavy-duty-vehicles-2/</vt:lpwstr>
      </vt:variant>
      <vt:variant>
        <vt:lpwstr/>
      </vt:variant>
      <vt:variant>
        <vt:i4>6029393</vt:i4>
      </vt:variant>
      <vt:variant>
        <vt:i4>0</vt:i4>
      </vt:variant>
      <vt:variant>
        <vt:i4>0</vt:i4>
      </vt:variant>
      <vt:variant>
        <vt:i4>5</vt:i4>
      </vt:variant>
      <vt:variant>
        <vt:lpwstr>https://carsp.ca/fr/webinar-series/driver-acceptance-and-experience-with-vulnerable-road-user-collision-avoidance-systems-while-operating-heavy-duty-vehicles-2/</vt:lpwstr>
      </vt:variant>
      <vt:variant>
        <vt:lpwstr/>
      </vt:variant>
      <vt:variant>
        <vt:i4>7929955</vt:i4>
      </vt:variant>
      <vt:variant>
        <vt:i4>0</vt:i4>
      </vt:variant>
      <vt:variant>
        <vt:i4>0</vt:i4>
      </vt:variant>
      <vt:variant>
        <vt:i4>5</vt:i4>
      </vt:variant>
      <vt:variant>
        <vt:lpwstr>https://tc.canada.ca/fr/transport-routier/normes-securite-vehicules-pneus-sieges-auto-enfants/normes-securite-vehicules/processus-demande-dispense-normes-securite-vehicules-automobiles-canada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Stewart</dc:creator>
  <cp:keywords/>
  <dc:description/>
  <cp:lastModifiedBy>Sudjana, Chrissy (TC/TC)</cp:lastModifiedBy>
  <cp:revision>6</cp:revision>
  <cp:lastPrinted>2023-03-03T02:58:00Z</cp:lastPrinted>
  <dcterms:created xsi:type="dcterms:W3CDTF">2023-04-13T12:54:00Z</dcterms:created>
  <dcterms:modified xsi:type="dcterms:W3CDTF">2023-04-14T18:13:00Z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0x010100DD588411672478468704BA44BC812691</vt:lpwstr>
  </property>
  <property fmtid="{D5CDD505-2E9C-101B-9397-08002B2CF9AE}" pid="3" name="MediaServiceImageTags">
    <vt:lpwstr/>
  </property>
  <property fmtid="{D5CDD505-2E9C-101B-9397-08002B2CF9AE}" pid="4" name="MSIP_Label_7bb64f8a-9106-4cda-819e-b627ee2cf2ec_Enabled">
    <vt:lpwstr>true</vt:lpwstr>
  </property>
  <property fmtid="{D5CDD505-2E9C-101B-9397-08002B2CF9AE}" pid="5" name="MSIP_Label_7bb64f8a-9106-4cda-819e-b627ee2cf2ec_SetDate">
    <vt:lpwstr>2023-04-13T12:55:08Z</vt:lpwstr>
  </property>
  <property fmtid="{D5CDD505-2E9C-101B-9397-08002B2CF9AE}" pid="6" name="MSIP_Label_7bb64f8a-9106-4cda-819e-b627ee2cf2ec_Method">
    <vt:lpwstr>Privileged</vt:lpwstr>
  </property>
  <property fmtid="{D5CDD505-2E9C-101B-9397-08002B2CF9AE}" pid="7" name="MSIP_Label_7bb64f8a-9106-4cda-819e-b627ee2cf2ec_Name">
    <vt:lpwstr>Unclassified</vt:lpwstr>
  </property>
  <property fmtid="{D5CDD505-2E9C-101B-9397-08002B2CF9AE}" pid="8" name="MSIP_Label_7bb64f8a-9106-4cda-819e-b627ee2cf2ec_SiteId">
    <vt:lpwstr>2008ffa9-c9b2-4d97-9ad9-4ace25386be7</vt:lpwstr>
  </property>
  <property fmtid="{D5CDD505-2E9C-101B-9397-08002B2CF9AE}" pid="9" name="MSIP_Label_7bb64f8a-9106-4cda-819e-b627ee2cf2ec_ActionId">
    <vt:lpwstr>f50b0d02-c7d3-474e-a419-6d6640118436</vt:lpwstr>
  </property>
  <property fmtid="{D5CDD505-2E9C-101B-9397-08002B2CF9AE}" pid="10" name="MSIP_Label_7bb64f8a-9106-4cda-819e-b627ee2cf2ec_ContentBits">
    <vt:lpwstr>1</vt:lpwstr>
  </property>
</Properties>
</file>